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79122" w14:textId="3D5D16C2" w:rsidR="003B447B" w:rsidRDefault="007859C3" w:rsidP="006C6CEF">
      <w:pPr>
        <w:ind w:firstLine="720"/>
      </w:pPr>
      <w:bookmarkStart w:id="0" w:name="_GoBack"/>
      <w:bookmarkEnd w:id="0"/>
      <w:r>
        <w:t>Mechanisms of monsoon</w:t>
      </w:r>
      <w:r w:rsidR="004D272F">
        <w:t xml:space="preserve"> variability across </w:t>
      </w:r>
      <w:r w:rsidR="000B2C36">
        <w:t>South</w:t>
      </w:r>
      <w:r w:rsidR="004D272F">
        <w:t xml:space="preserve"> Asia are</w:t>
      </w:r>
      <w:r w:rsidR="003B447B">
        <w:t xml:space="preserve"> </w:t>
      </w:r>
      <w:r w:rsidR="00986C9B">
        <w:t xml:space="preserve">of growing interest as the planet warms and changes. </w:t>
      </w:r>
      <w:r w:rsidR="004D272F">
        <w:t xml:space="preserve"> Monsoon rains provide fresh water for much of the population in this region, and is the dominant driver for primarily agrarian societies, meaning monsoon failures can lead to large scale drought, famine, and death for the inhabitants of this area. One proposed mechanism of monsoon variability is changes in the evaporation</w:t>
      </w:r>
      <w:r w:rsidR="000B2C36">
        <w:t xml:space="preserve"> – precipitation budget for the North Arabic Sea stemming from increased solar variability. Recent studies examine this mechanism and its implications for the South Asian region in a warming climate. </w:t>
      </w:r>
    </w:p>
    <w:p w14:paraId="4F37C421" w14:textId="34B52197" w:rsidR="000B2C36" w:rsidRDefault="000B2C36" w:rsidP="00986C9B">
      <w:r>
        <w:tab/>
        <w:t>Monsoon patterns create a distinct zonal precipitation gradient over the North Arabic Sea</w:t>
      </w:r>
      <w:r w:rsidR="006107A0">
        <w:t xml:space="preserve">. </w:t>
      </w:r>
      <w:r>
        <w:t xml:space="preserve">By examining two sediment cores taken from </w:t>
      </w:r>
      <w:r w:rsidR="006107A0">
        <w:t xml:space="preserve">geographically distinct regions, M5-422 from the Gulf of Oman and 63 KA from the formerly active Indus River delta, </w:t>
      </w:r>
      <w:r>
        <w:t xml:space="preserve">Staubwasser et. </w:t>
      </w:r>
      <w:proofErr w:type="gramStart"/>
      <w:r w:rsidR="00A30222">
        <w:t>a</w:t>
      </w:r>
      <w:r>
        <w:t>l</w:t>
      </w:r>
      <w:proofErr w:type="gramEnd"/>
      <w:r>
        <w:t>. determined that a monsoon failure and subsequent extreme drought occurred approximately 4.2 ka.</w:t>
      </w:r>
      <w:r w:rsidR="006107A0">
        <w:t xml:space="preserve"> The </w:t>
      </w:r>
      <w:r w:rsidR="006107A0">
        <w:rPr>
          <w:rFonts w:ascii="Cambria" w:hAnsi="Cambria"/>
        </w:rPr>
        <w:t>δ</w:t>
      </w:r>
      <w:r w:rsidR="006107A0" w:rsidRPr="006107A0">
        <w:rPr>
          <w:vertAlign w:val="superscript"/>
        </w:rPr>
        <w:t>18</w:t>
      </w:r>
      <w:r w:rsidR="006107A0" w:rsidRPr="006107A0">
        <w:t>O record</w:t>
      </w:r>
      <w:r w:rsidR="00CA57B7">
        <w:t xml:space="preserve"> of </w:t>
      </w:r>
      <w:r w:rsidR="006107A0">
        <w:t xml:space="preserve">63 KA </w:t>
      </w:r>
      <w:r w:rsidR="00CA57B7">
        <w:t xml:space="preserve">shows a positive shift towards heavier </w:t>
      </w:r>
      <w:r w:rsidR="00CA57B7">
        <w:rPr>
          <w:rFonts w:ascii="Cambria" w:hAnsi="Cambria"/>
        </w:rPr>
        <w:t>δ</w:t>
      </w:r>
      <w:r w:rsidR="00CA57B7" w:rsidRPr="006107A0">
        <w:rPr>
          <w:vertAlign w:val="superscript"/>
        </w:rPr>
        <w:t>18</w:t>
      </w:r>
      <w:r w:rsidR="00CA57B7" w:rsidRPr="006107A0">
        <w:t>O</w:t>
      </w:r>
      <w:r w:rsidR="00CA57B7">
        <w:t xml:space="preserve"> at 4.2 ka. The Gulf of Oman, which </w:t>
      </w:r>
      <w:r w:rsidR="006107A0">
        <w:t>is unaffec</w:t>
      </w:r>
      <w:r w:rsidR="00CA57B7">
        <w:t xml:space="preserve">ted by summer monsoon upwelling, </w:t>
      </w:r>
      <w:r w:rsidR="002A6ADD">
        <w:t xml:space="preserve">shows opposing </w:t>
      </w:r>
      <w:r w:rsidR="002A6ADD">
        <w:rPr>
          <w:rFonts w:ascii="Cambria" w:hAnsi="Cambria"/>
        </w:rPr>
        <w:t>δ</w:t>
      </w:r>
      <w:r w:rsidR="002A6ADD" w:rsidRPr="006107A0">
        <w:rPr>
          <w:vertAlign w:val="superscript"/>
        </w:rPr>
        <w:t>18</w:t>
      </w:r>
      <w:r w:rsidR="002A6ADD" w:rsidRPr="006107A0">
        <w:t>O</w:t>
      </w:r>
      <w:r w:rsidR="002A6ADD">
        <w:t xml:space="preserve"> trends that are difficult to explain in terms of SST. Instead, </w:t>
      </w:r>
      <w:r w:rsidR="009E74BA">
        <w:t>increases</w:t>
      </w:r>
      <w:r w:rsidR="002A6ADD">
        <w:t xml:space="preserve"> in evaporation </w:t>
      </w:r>
      <w:r w:rsidR="009E74BA">
        <w:t>resulting in</w:t>
      </w:r>
      <w:r w:rsidR="002A6ADD">
        <w:t xml:space="preserve"> high saline environments </w:t>
      </w:r>
      <w:r w:rsidR="009E74BA">
        <w:t xml:space="preserve">are proposed to </w:t>
      </w:r>
      <w:r w:rsidR="002A6ADD">
        <w:t xml:space="preserve">create the observed </w:t>
      </w:r>
      <w:r w:rsidR="002A6ADD">
        <w:rPr>
          <w:rFonts w:ascii="Cambria" w:hAnsi="Cambria"/>
        </w:rPr>
        <w:t>δ</w:t>
      </w:r>
      <w:r w:rsidR="002A6ADD" w:rsidRPr="006107A0">
        <w:rPr>
          <w:vertAlign w:val="superscript"/>
        </w:rPr>
        <w:t>18</w:t>
      </w:r>
      <w:r w:rsidR="002A6ADD" w:rsidRPr="006107A0">
        <w:t>O</w:t>
      </w:r>
      <w:r w:rsidR="002A6ADD">
        <w:t xml:space="preserve"> trends. At the time of the 4.2 ka drought, Staubwasser determined </w:t>
      </w:r>
      <w:r w:rsidR="00FF7B26">
        <w:t xml:space="preserve">there to be </w:t>
      </w:r>
      <w:r w:rsidR="002A6ADD">
        <w:t xml:space="preserve">an increase in dust flux and decrease in Indus river discharge, leading to the destabilization of Mesopotamian societies and decline of </w:t>
      </w:r>
      <w:proofErr w:type="spellStart"/>
      <w:r w:rsidR="002A6ADD">
        <w:t>Harappan</w:t>
      </w:r>
      <w:proofErr w:type="spellEnd"/>
      <w:r w:rsidR="002A6ADD">
        <w:t xml:space="preserve"> civilization. </w:t>
      </w:r>
    </w:p>
    <w:p w14:paraId="02505E85" w14:textId="49705BE0" w:rsidR="00FE6103" w:rsidRDefault="00BA5E13" w:rsidP="00FE6103">
      <w:r>
        <w:tab/>
        <w:t>Using</w:t>
      </w:r>
      <w:r w:rsidR="009E74BA">
        <w:t xml:space="preserve"> </w:t>
      </w:r>
      <w:r w:rsidR="009E74BA">
        <w:rPr>
          <w:rFonts w:ascii="Cambria" w:hAnsi="Cambria"/>
        </w:rPr>
        <w:t>δ</w:t>
      </w:r>
      <w:r w:rsidR="009E74BA" w:rsidRPr="006107A0">
        <w:rPr>
          <w:vertAlign w:val="superscript"/>
        </w:rPr>
        <w:t>18</w:t>
      </w:r>
      <w:r w:rsidR="009E74BA" w:rsidRPr="006107A0">
        <w:t>O</w:t>
      </w:r>
      <w:r w:rsidR="009E74BA">
        <w:t xml:space="preserve"> </w:t>
      </w:r>
      <w:r w:rsidR="00A1291B">
        <w:t xml:space="preserve">as a temperature </w:t>
      </w:r>
      <w:r w:rsidR="009E74BA">
        <w:t>p</w:t>
      </w:r>
      <w:r>
        <w:t>roxy, Thompson et al. examined</w:t>
      </w:r>
      <w:r w:rsidR="009E74BA">
        <w:t xml:space="preserve"> core</w:t>
      </w:r>
      <w:r>
        <w:t>s</w:t>
      </w:r>
      <w:r w:rsidR="009E74BA">
        <w:t xml:space="preserve"> from </w:t>
      </w:r>
      <w:proofErr w:type="spellStart"/>
      <w:r w:rsidR="009E74BA">
        <w:t>Dasuopu</w:t>
      </w:r>
      <w:proofErr w:type="spellEnd"/>
      <w:r w:rsidR="009E74BA">
        <w:t xml:space="preserve">, Tibet, high on the Tibetan Plateau.  </w:t>
      </w:r>
      <w:r w:rsidR="006F0BEF">
        <w:t xml:space="preserve">These cores were of higher resolution than those used by Staubwasser et al. due to distinct seasonality of </w:t>
      </w:r>
      <w:r w:rsidR="006F0BEF">
        <w:rPr>
          <w:rFonts w:ascii="Cambria" w:hAnsi="Cambria"/>
        </w:rPr>
        <w:t>δ</w:t>
      </w:r>
      <w:r w:rsidR="006F0BEF" w:rsidRPr="006107A0">
        <w:rPr>
          <w:vertAlign w:val="superscript"/>
        </w:rPr>
        <w:t>18</w:t>
      </w:r>
      <w:r w:rsidR="006F0BEF" w:rsidRPr="006107A0">
        <w:t>O</w:t>
      </w:r>
      <w:r w:rsidR="006F0BEF">
        <w:t xml:space="preserve"> </w:t>
      </w:r>
      <w:r w:rsidR="00FF7B26">
        <w:t xml:space="preserve">by </w:t>
      </w:r>
      <w:r w:rsidR="006F0BEF">
        <w:t xml:space="preserve">enrichment and high aerosol concentrations in the winter, and </w:t>
      </w:r>
      <w:r w:rsidR="006F0BEF">
        <w:rPr>
          <w:rFonts w:ascii="Cambria" w:hAnsi="Cambria"/>
        </w:rPr>
        <w:t>δ</w:t>
      </w:r>
      <w:r w:rsidR="006F0BEF" w:rsidRPr="006107A0">
        <w:rPr>
          <w:vertAlign w:val="superscript"/>
        </w:rPr>
        <w:t>18</w:t>
      </w:r>
      <w:r w:rsidR="006F0BEF" w:rsidRPr="006107A0">
        <w:t>O</w:t>
      </w:r>
      <w:r w:rsidR="006F0BEF">
        <w:t xml:space="preserve"> depletion during the summer wet season. Layer counting for these cores was </w:t>
      </w:r>
      <w:r w:rsidR="004818AC">
        <w:t xml:space="preserve">verified by </w:t>
      </w:r>
      <w:r w:rsidR="004818AC" w:rsidRPr="004818AC">
        <w:t>location of a 1963 beta radioactivity horizon produced by the 1962 atmospheric thermonuclear tests in the Arctic</w:t>
      </w:r>
      <w:r w:rsidR="001C069D">
        <w:t xml:space="preserve">, with resulting resolution to 1440 AD </w:t>
      </w:r>
      <w:r w:rsidR="00B06EE3">
        <w:rPr>
          <w:rFonts w:ascii="Cambria" w:hAnsi="Cambria"/>
        </w:rPr>
        <w:t>±</w:t>
      </w:r>
      <w:r w:rsidR="00B06EE3">
        <w:t xml:space="preserve"> 3 years</w:t>
      </w:r>
      <w:r w:rsidR="004818AC">
        <w:t>.</w:t>
      </w:r>
      <w:r w:rsidR="00B06EE3">
        <w:t xml:space="preserve"> This study revealed a negative relationship between precipitation and dustiness, as well as </w:t>
      </w:r>
      <w:proofErr w:type="gramStart"/>
      <w:r w:rsidR="00B06EE3">
        <w:t>a high aerosol concentrations</w:t>
      </w:r>
      <w:proofErr w:type="gramEnd"/>
      <w:r w:rsidR="00B06EE3">
        <w:t xml:space="preserve"> in the spring before the summer monsoon. </w:t>
      </w:r>
      <w:r w:rsidR="00193AA1">
        <w:t xml:space="preserve">Annually averaged </w:t>
      </w:r>
      <w:r w:rsidR="00193AA1">
        <w:rPr>
          <w:rFonts w:ascii="Cambria" w:hAnsi="Cambria"/>
        </w:rPr>
        <w:t>δ</w:t>
      </w:r>
      <w:r w:rsidR="00193AA1" w:rsidRPr="006107A0">
        <w:rPr>
          <w:vertAlign w:val="superscript"/>
        </w:rPr>
        <w:t>18</w:t>
      </w:r>
      <w:r w:rsidR="00193AA1" w:rsidRPr="006107A0">
        <w:t>O</w:t>
      </w:r>
      <w:r w:rsidR="00193AA1">
        <w:t>, aerosol, and dust concentrations from core C3 have spikes as a result of long dry periods, similar to the 4.2 ka event discussed by Staubwasser et</w:t>
      </w:r>
      <w:r w:rsidR="00FF7B26">
        <w:t>.</w:t>
      </w:r>
      <w:r w:rsidR="00193AA1">
        <w:t xml:space="preserve"> al. Thompson et. </w:t>
      </w:r>
      <w:proofErr w:type="gramStart"/>
      <w:r w:rsidR="00193AA1">
        <w:t>al</w:t>
      </w:r>
      <w:proofErr w:type="gramEnd"/>
      <w:r w:rsidR="00193AA1">
        <w:t xml:space="preserve">. mentions two large scale monsoon failure events, 1790-1796 and 1876-1877, the </w:t>
      </w:r>
      <w:r w:rsidR="00FF7B26">
        <w:t xml:space="preserve">former being the </w:t>
      </w:r>
      <w:r w:rsidR="00193AA1">
        <w:t>m</w:t>
      </w:r>
      <w:r w:rsidR="00FF7B26">
        <w:t>ost intense</w:t>
      </w:r>
      <w:r w:rsidR="00193AA1">
        <w:t>. This event is concurrent with the strong ENSO of 1790-1793, which lead to droughts across the globe as well.</w:t>
      </w:r>
      <w:r w:rsidR="006C6CEF">
        <w:t xml:space="preserve"> As core </w:t>
      </w:r>
      <w:proofErr w:type="gramStart"/>
      <w:r w:rsidR="006C6CEF">
        <w:t xml:space="preserve">C3’s </w:t>
      </w:r>
      <w:r w:rsidR="00193AA1">
        <w:t xml:space="preserve"> </w:t>
      </w:r>
      <w:r w:rsidR="006C6CEF">
        <w:t>SO</w:t>
      </w:r>
      <w:r w:rsidR="006C6CEF">
        <w:rPr>
          <w:vertAlign w:val="subscript"/>
        </w:rPr>
        <w:t>4</w:t>
      </w:r>
      <w:r w:rsidR="006C6CEF" w:rsidRPr="00193AA1">
        <w:rPr>
          <w:vertAlign w:val="superscript"/>
        </w:rPr>
        <w:t>2</w:t>
      </w:r>
      <w:proofErr w:type="gramEnd"/>
      <w:r w:rsidR="006C6CEF" w:rsidRPr="00193AA1">
        <w:rPr>
          <w:vertAlign w:val="superscript"/>
        </w:rPr>
        <w:t>-</w:t>
      </w:r>
      <w:r w:rsidR="006C6CEF">
        <w:rPr>
          <w:vertAlign w:val="superscript"/>
        </w:rPr>
        <w:t xml:space="preserve"> </w:t>
      </w:r>
      <w:r w:rsidR="006C6CEF">
        <w:t>decreases with snow accumulation and summer monsoons, it suggests that snow accumulation is a measure of monsoon intensity. The 19</w:t>
      </w:r>
      <w:r w:rsidR="006C6CEF" w:rsidRPr="006C6CEF">
        <w:rPr>
          <w:vertAlign w:val="superscript"/>
        </w:rPr>
        <w:t>th</w:t>
      </w:r>
      <w:r w:rsidR="006C6CEF">
        <w:t xml:space="preserve"> century sees a continual decrease in SO</w:t>
      </w:r>
      <w:r w:rsidR="006C6CEF">
        <w:rPr>
          <w:vertAlign w:val="subscript"/>
        </w:rPr>
        <w:t>4</w:t>
      </w:r>
      <w:r w:rsidR="006C6CEF" w:rsidRPr="00193AA1">
        <w:rPr>
          <w:vertAlign w:val="superscript"/>
        </w:rPr>
        <w:t>2</w:t>
      </w:r>
      <w:proofErr w:type="gramStart"/>
      <w:r w:rsidR="006C6CEF" w:rsidRPr="00193AA1">
        <w:rPr>
          <w:vertAlign w:val="superscript"/>
        </w:rPr>
        <w:t>-</w:t>
      </w:r>
      <w:r w:rsidR="006C6CEF">
        <w:rPr>
          <w:vertAlign w:val="superscript"/>
        </w:rPr>
        <w:t xml:space="preserve"> </w:t>
      </w:r>
      <w:r w:rsidR="006C6CEF">
        <w:t xml:space="preserve"> leading</w:t>
      </w:r>
      <w:proofErr w:type="gramEnd"/>
      <w:r w:rsidR="006C6CEF">
        <w:t xml:space="preserve"> to  a proposed intensification of summer monsoon circulation. Building off of Staubwasser </w:t>
      </w:r>
      <w:proofErr w:type="gramStart"/>
      <w:r w:rsidR="006C6CEF">
        <w:t>et</w:t>
      </w:r>
      <w:proofErr w:type="gramEnd"/>
      <w:r w:rsidR="006C6CEF">
        <w:t xml:space="preserve">. </w:t>
      </w:r>
      <w:proofErr w:type="gramStart"/>
      <w:r w:rsidR="006C6CEF">
        <w:t>al</w:t>
      </w:r>
      <w:proofErr w:type="gramEnd"/>
      <w:r w:rsidR="006C6CEF">
        <w:t xml:space="preserve">., </w:t>
      </w:r>
      <w:r w:rsidR="006C6CEF">
        <w:rPr>
          <w:rFonts w:ascii="Cambria" w:hAnsi="Cambria"/>
        </w:rPr>
        <w:t>δ</w:t>
      </w:r>
      <w:r w:rsidR="006C6CEF" w:rsidRPr="006107A0">
        <w:rPr>
          <w:vertAlign w:val="superscript"/>
        </w:rPr>
        <w:t>18</w:t>
      </w:r>
      <w:r w:rsidR="006C6CEF" w:rsidRPr="006107A0">
        <w:t>O</w:t>
      </w:r>
      <w:r w:rsidR="00A1291B">
        <w:t xml:space="preserve"> is</w:t>
      </w:r>
      <w:r w:rsidR="006C6CEF">
        <w:t xml:space="preserve"> </w:t>
      </w:r>
      <w:r w:rsidR="00A1291B">
        <w:t>a proxy</w:t>
      </w:r>
      <w:r w:rsidR="006C6CEF">
        <w:t xml:space="preserve"> </w:t>
      </w:r>
      <w:r w:rsidR="00A1291B">
        <w:t xml:space="preserve">for </w:t>
      </w:r>
      <w:r w:rsidR="006C6CEF">
        <w:t>temperature</w:t>
      </w:r>
      <w:r w:rsidR="00A1291B">
        <w:t>, and this paired with its strong correla</w:t>
      </w:r>
      <w:r w:rsidR="008B1103">
        <w:t>tion to dust concentrations</w:t>
      </w:r>
      <w:r w:rsidR="006C6CEF">
        <w:t xml:space="preserve"> </w:t>
      </w:r>
      <w:r w:rsidR="008B1103">
        <w:t xml:space="preserve">implies a direct link between warming and atmospheric dustiness. </w:t>
      </w:r>
      <w:r w:rsidR="002869D4">
        <w:t xml:space="preserve">The </w:t>
      </w:r>
      <w:r w:rsidR="002869D4">
        <w:rPr>
          <w:rFonts w:ascii="Cambria" w:hAnsi="Cambria"/>
        </w:rPr>
        <w:t>δ</w:t>
      </w:r>
      <w:r w:rsidR="002869D4" w:rsidRPr="006107A0">
        <w:rPr>
          <w:vertAlign w:val="superscript"/>
        </w:rPr>
        <w:t>18</w:t>
      </w:r>
      <w:r w:rsidR="002869D4" w:rsidRPr="006107A0">
        <w:t>O</w:t>
      </w:r>
      <w:r w:rsidR="002869D4">
        <w:t xml:space="preserve"> record of </w:t>
      </w:r>
      <w:proofErr w:type="spellStart"/>
      <w:r w:rsidR="002869D4">
        <w:t>Dasuopu</w:t>
      </w:r>
      <w:proofErr w:type="spellEnd"/>
      <w:r w:rsidR="002869D4">
        <w:t xml:space="preserve"> suggests significant evidence of global warming, with </w:t>
      </w:r>
      <w:r w:rsidR="008E44FE">
        <w:t>the greatest rates at higher elevations.</w:t>
      </w:r>
    </w:p>
    <w:p w14:paraId="7BA75CCE" w14:textId="65A9F5BD" w:rsidR="008B1103" w:rsidRDefault="008B1103" w:rsidP="00FE6103">
      <w:r>
        <w:tab/>
        <w:t>Both of these studies suggest that solar v</w:t>
      </w:r>
      <w:r w:rsidR="002869D4">
        <w:t xml:space="preserve">ariability </w:t>
      </w:r>
      <w:r w:rsidR="008E44FE">
        <w:t xml:space="preserve">is one mechanism for monsoon variability </w:t>
      </w:r>
      <w:r w:rsidR="002869D4">
        <w:t xml:space="preserve">and </w:t>
      </w:r>
      <w:r w:rsidR="008E44FE">
        <w:t xml:space="preserve">that </w:t>
      </w:r>
      <w:r w:rsidR="002869D4">
        <w:t xml:space="preserve">rising global temperatures </w:t>
      </w:r>
      <w:r w:rsidR="008E44FE">
        <w:t xml:space="preserve">are already </w:t>
      </w:r>
      <w:r w:rsidR="0049406E">
        <w:t>affecting</w:t>
      </w:r>
      <w:r w:rsidR="008E44FE">
        <w:t xml:space="preserve"> </w:t>
      </w:r>
      <w:r w:rsidR="0049406E">
        <w:t>the Tibetan Plate region.</w:t>
      </w:r>
      <w:r w:rsidR="00805FFD">
        <w:t xml:space="preserve"> With what we know of historic</w:t>
      </w:r>
      <w:r w:rsidR="0049406E">
        <w:t xml:space="preserve"> intense droughts in this area, human l</w:t>
      </w:r>
      <w:r w:rsidR="0029596A">
        <w:t>ives are at stake if current warming trends persist and monsoons fail, leading to increased aridity and decreased amounts of snowfall that is a main source for irrigation and drinking water</w:t>
      </w:r>
      <w:r w:rsidR="00805FFD">
        <w:t xml:space="preserve"> in South Asia</w:t>
      </w:r>
      <w:r w:rsidR="0029596A">
        <w:t xml:space="preserve">. </w:t>
      </w:r>
    </w:p>
    <w:p w14:paraId="694601FC" w14:textId="173B25B9" w:rsidR="00FE6103" w:rsidRDefault="00FE6103" w:rsidP="00986C9B"/>
    <w:sectPr w:rsidR="00FE6103" w:rsidSect="006107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B7BB5" w14:textId="77777777" w:rsidR="00FF7B26" w:rsidRDefault="00FF7B26" w:rsidP="00CD347D">
      <w:r>
        <w:separator/>
      </w:r>
    </w:p>
  </w:endnote>
  <w:endnote w:type="continuationSeparator" w:id="0">
    <w:p w14:paraId="6B5293C0" w14:textId="77777777" w:rsidR="00FF7B26" w:rsidRDefault="00FF7B26" w:rsidP="00CD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74B5A" w14:textId="77777777" w:rsidR="00FF7B26" w:rsidRDefault="00FF7B26" w:rsidP="00CD347D">
      <w:r>
        <w:separator/>
      </w:r>
    </w:p>
  </w:footnote>
  <w:footnote w:type="continuationSeparator" w:id="0">
    <w:p w14:paraId="6DC96573" w14:textId="77777777" w:rsidR="00FF7B26" w:rsidRDefault="00FF7B26" w:rsidP="00CD3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BE3F" w14:textId="45D911E0" w:rsidR="00FF7B26" w:rsidRDefault="00FF7B26">
    <w:pPr>
      <w:pStyle w:val="Header"/>
    </w:pPr>
    <w:r>
      <w:t>Climate Modes Monsoon Summary</w:t>
    </w:r>
  </w:p>
  <w:p w14:paraId="0A60FD10" w14:textId="338F87A8" w:rsidR="00FF7B26" w:rsidRDefault="00FF7B26">
    <w:pPr>
      <w:pStyle w:val="Header"/>
    </w:pPr>
    <w:r>
      <w:t>Kate Donnellan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BF"/>
    <w:rsid w:val="00032884"/>
    <w:rsid w:val="000B2C36"/>
    <w:rsid w:val="00193AA1"/>
    <w:rsid w:val="001C069D"/>
    <w:rsid w:val="002869D4"/>
    <w:rsid w:val="0029596A"/>
    <w:rsid w:val="002A6ADD"/>
    <w:rsid w:val="003B447B"/>
    <w:rsid w:val="004818AC"/>
    <w:rsid w:val="0049406E"/>
    <w:rsid w:val="004D272F"/>
    <w:rsid w:val="006107A0"/>
    <w:rsid w:val="006A7242"/>
    <w:rsid w:val="006C6CEF"/>
    <w:rsid w:val="006F0BEF"/>
    <w:rsid w:val="007859C3"/>
    <w:rsid w:val="00805FFD"/>
    <w:rsid w:val="008B1103"/>
    <w:rsid w:val="008E44FE"/>
    <w:rsid w:val="009831BE"/>
    <w:rsid w:val="00986C9B"/>
    <w:rsid w:val="009E74BA"/>
    <w:rsid w:val="00A1291B"/>
    <w:rsid w:val="00A30222"/>
    <w:rsid w:val="00AE06E1"/>
    <w:rsid w:val="00B06EE3"/>
    <w:rsid w:val="00BA5E13"/>
    <w:rsid w:val="00CA57B7"/>
    <w:rsid w:val="00CD347D"/>
    <w:rsid w:val="00D176BF"/>
    <w:rsid w:val="00F5383A"/>
    <w:rsid w:val="00FE6103"/>
    <w:rsid w:val="00FF7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0A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47D"/>
    <w:pPr>
      <w:tabs>
        <w:tab w:val="center" w:pos="4320"/>
        <w:tab w:val="right" w:pos="8640"/>
      </w:tabs>
    </w:pPr>
  </w:style>
  <w:style w:type="character" w:customStyle="1" w:styleId="HeaderChar">
    <w:name w:val="Header Char"/>
    <w:basedOn w:val="DefaultParagraphFont"/>
    <w:link w:val="Header"/>
    <w:uiPriority w:val="99"/>
    <w:rsid w:val="00CD347D"/>
  </w:style>
  <w:style w:type="paragraph" w:styleId="Footer">
    <w:name w:val="footer"/>
    <w:basedOn w:val="Normal"/>
    <w:link w:val="FooterChar"/>
    <w:uiPriority w:val="99"/>
    <w:unhideWhenUsed/>
    <w:rsid w:val="00CD347D"/>
    <w:pPr>
      <w:tabs>
        <w:tab w:val="center" w:pos="4320"/>
        <w:tab w:val="right" w:pos="8640"/>
      </w:tabs>
    </w:pPr>
  </w:style>
  <w:style w:type="character" w:customStyle="1" w:styleId="FooterChar">
    <w:name w:val="Footer Char"/>
    <w:basedOn w:val="DefaultParagraphFont"/>
    <w:link w:val="Footer"/>
    <w:uiPriority w:val="99"/>
    <w:rsid w:val="00CD34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47D"/>
    <w:pPr>
      <w:tabs>
        <w:tab w:val="center" w:pos="4320"/>
        <w:tab w:val="right" w:pos="8640"/>
      </w:tabs>
    </w:pPr>
  </w:style>
  <w:style w:type="character" w:customStyle="1" w:styleId="HeaderChar">
    <w:name w:val="Header Char"/>
    <w:basedOn w:val="DefaultParagraphFont"/>
    <w:link w:val="Header"/>
    <w:uiPriority w:val="99"/>
    <w:rsid w:val="00CD347D"/>
  </w:style>
  <w:style w:type="paragraph" w:styleId="Footer">
    <w:name w:val="footer"/>
    <w:basedOn w:val="Normal"/>
    <w:link w:val="FooterChar"/>
    <w:uiPriority w:val="99"/>
    <w:unhideWhenUsed/>
    <w:rsid w:val="00CD347D"/>
    <w:pPr>
      <w:tabs>
        <w:tab w:val="center" w:pos="4320"/>
        <w:tab w:val="right" w:pos="8640"/>
      </w:tabs>
    </w:pPr>
  </w:style>
  <w:style w:type="character" w:customStyle="1" w:styleId="FooterChar">
    <w:name w:val="Footer Char"/>
    <w:basedOn w:val="DefaultParagraphFont"/>
    <w:link w:val="Footer"/>
    <w:uiPriority w:val="99"/>
    <w:rsid w:val="00CD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794">
      <w:bodyDiv w:val="1"/>
      <w:marLeft w:val="0"/>
      <w:marRight w:val="0"/>
      <w:marTop w:val="0"/>
      <w:marBottom w:val="0"/>
      <w:divBdr>
        <w:top w:val="none" w:sz="0" w:space="0" w:color="auto"/>
        <w:left w:val="none" w:sz="0" w:space="0" w:color="auto"/>
        <w:bottom w:val="none" w:sz="0" w:space="0" w:color="auto"/>
        <w:right w:val="none" w:sz="0" w:space="0" w:color="auto"/>
      </w:divBdr>
    </w:div>
    <w:div w:id="1179850950">
      <w:bodyDiv w:val="1"/>
      <w:marLeft w:val="0"/>
      <w:marRight w:val="0"/>
      <w:marTop w:val="0"/>
      <w:marBottom w:val="0"/>
      <w:divBdr>
        <w:top w:val="none" w:sz="0" w:space="0" w:color="auto"/>
        <w:left w:val="none" w:sz="0" w:space="0" w:color="auto"/>
        <w:bottom w:val="none" w:sz="0" w:space="0" w:color="auto"/>
        <w:right w:val="none" w:sz="0" w:space="0" w:color="auto"/>
      </w:divBdr>
    </w:div>
    <w:div w:id="1282689111">
      <w:bodyDiv w:val="1"/>
      <w:marLeft w:val="0"/>
      <w:marRight w:val="0"/>
      <w:marTop w:val="0"/>
      <w:marBottom w:val="0"/>
      <w:divBdr>
        <w:top w:val="none" w:sz="0" w:space="0" w:color="auto"/>
        <w:left w:val="none" w:sz="0" w:space="0" w:color="auto"/>
        <w:bottom w:val="none" w:sz="0" w:space="0" w:color="auto"/>
        <w:right w:val="none" w:sz="0" w:space="0" w:color="auto"/>
      </w:divBdr>
    </w:div>
    <w:div w:id="1853643548">
      <w:bodyDiv w:val="1"/>
      <w:marLeft w:val="0"/>
      <w:marRight w:val="0"/>
      <w:marTop w:val="0"/>
      <w:marBottom w:val="0"/>
      <w:divBdr>
        <w:top w:val="none" w:sz="0" w:space="0" w:color="auto"/>
        <w:left w:val="none" w:sz="0" w:space="0" w:color="auto"/>
        <w:bottom w:val="none" w:sz="0" w:space="0" w:color="auto"/>
        <w:right w:val="none" w:sz="0" w:space="0" w:color="auto"/>
      </w:divBdr>
    </w:div>
    <w:div w:id="1918130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3183</Characters>
  <Application>Microsoft Macintosh Word</Application>
  <DocSecurity>0</DocSecurity>
  <Lines>26</Lines>
  <Paragraphs>7</Paragraphs>
  <ScaleCrop>false</ScaleCrop>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Donnellan</dc:creator>
  <cp:keywords/>
  <dc:description/>
  <cp:lastModifiedBy>Diane Thompson</cp:lastModifiedBy>
  <cp:revision>2</cp:revision>
  <dcterms:created xsi:type="dcterms:W3CDTF">2018-03-16T00:41:00Z</dcterms:created>
  <dcterms:modified xsi:type="dcterms:W3CDTF">2018-03-16T00:41:00Z</dcterms:modified>
</cp:coreProperties>
</file>