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9" w:rsidRDefault="00BC658E" w:rsidP="004651A1">
      <w:pPr>
        <w:rPr>
          <w:noProof/>
        </w:rPr>
      </w:pPr>
      <w:bookmarkStart w:id="0" w:name="_GoBack"/>
      <w:bookmarkEnd w:id="0"/>
      <w:r>
        <w:rPr>
          <w:b/>
          <w:noProof/>
          <w:color w:val="4472C4" w:themeColor="accent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472440</wp:posOffset>
            </wp:positionV>
            <wp:extent cx="640080" cy="570865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H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B9">
        <w:rPr>
          <w:noProof/>
        </w:rPr>
        <w:drawing>
          <wp:inline distT="0" distB="0" distL="0" distR="0" wp14:anchorId="200F14E1" wp14:editId="7DA0B88A">
            <wp:extent cx="5448300" cy="21652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769" t="37020" r="31411" b="28526"/>
                    <a:stretch/>
                  </pic:blipFill>
                  <pic:spPr bwMode="auto">
                    <a:xfrm>
                      <a:off x="0" y="0"/>
                      <a:ext cx="5452251" cy="216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8B9" w:rsidRPr="005072F1" w:rsidRDefault="004651A1" w:rsidP="004651A1">
      <w:r w:rsidRPr="000038B9">
        <w:rPr>
          <w:b/>
          <w:color w:val="2F5496" w:themeColor="accent5" w:themeShade="BF"/>
        </w:rPr>
        <w:t>I’m pleased to announce that SHIELD has opened its first online course</w:t>
      </w:r>
      <w:r w:rsidR="000038B9">
        <w:rPr>
          <w:b/>
          <w:color w:val="2F5496" w:themeColor="accent5" w:themeShade="BF"/>
        </w:rPr>
        <w:t>:</w:t>
      </w:r>
      <w:r w:rsidRPr="000038B9">
        <w:rPr>
          <w:b/>
          <w:color w:val="2F5496" w:themeColor="accent5" w:themeShade="BF"/>
        </w:rPr>
        <w:t xml:space="preserve"> Medication Administration in a School Setting: School Nu</w:t>
      </w:r>
      <w:r w:rsidR="000038B9" w:rsidRPr="000038B9">
        <w:rPr>
          <w:b/>
          <w:color w:val="2F5496" w:themeColor="accent5" w:themeShade="BF"/>
        </w:rPr>
        <w:t>rsing Practice in Massachusetts!</w:t>
      </w:r>
      <w:r w:rsidRPr="000038B9">
        <w:rPr>
          <w:color w:val="2F5496" w:themeColor="accent5" w:themeShade="BF"/>
        </w:rPr>
        <w:t xml:space="preserve"> </w:t>
      </w:r>
      <w:r w:rsidR="000038B9">
        <w:rPr>
          <w:color w:val="2F5496" w:themeColor="accent5" w:themeShade="BF"/>
        </w:rPr>
        <w:t xml:space="preserve">I’m excited about this course because it makes valuable tools, such as a new Ebook and new delegation training materials, readily available to all school nurses. </w:t>
      </w:r>
      <w:r w:rsidR="000038B9" w:rsidRPr="005072F1">
        <w:t xml:space="preserve">The training is available for credit </w:t>
      </w:r>
      <w:r w:rsidR="00663031" w:rsidRPr="005072F1">
        <w:t xml:space="preserve">(fee) for those seeking licensure or who need it as part of their MDPH Medication </w:t>
      </w:r>
      <w:r w:rsidR="000F7082" w:rsidRPr="005072F1">
        <w:t>Delegation Application</w:t>
      </w:r>
      <w:r w:rsidR="00663031" w:rsidRPr="005072F1">
        <w:t xml:space="preserve">. The course can also be audited </w:t>
      </w:r>
      <w:r w:rsidR="000F7082" w:rsidRPr="005072F1">
        <w:t>(</w:t>
      </w:r>
      <w:r w:rsidR="00663031" w:rsidRPr="005072F1">
        <w:t>free</w:t>
      </w:r>
      <w:r w:rsidR="000F7082" w:rsidRPr="005072F1">
        <w:t>)</w:t>
      </w:r>
      <w:r w:rsidR="00663031" w:rsidRPr="005072F1">
        <w:t xml:space="preserve"> </w:t>
      </w:r>
      <w:r w:rsidR="000F7082" w:rsidRPr="005072F1">
        <w:t xml:space="preserve">and all materials will also be posted on the SHIELD Resources webpage. School nurses </w:t>
      </w:r>
      <w:r w:rsidR="00B63602" w:rsidRPr="005072F1">
        <w:t>may</w:t>
      </w:r>
      <w:r w:rsidR="000F7082" w:rsidRPr="005072F1">
        <w:t xml:space="preserve"> use these materials to refresh their knowledge and assess their medication administration programs. </w:t>
      </w:r>
    </w:p>
    <w:p w:rsidR="000038B9" w:rsidRDefault="004651A1" w:rsidP="004651A1">
      <w:pPr>
        <w:rPr>
          <w:rFonts w:cs="Arial"/>
          <w:color w:val="000000"/>
        </w:rPr>
      </w:pPr>
      <w:r w:rsidRPr="000038B9">
        <w:rPr>
          <w:rFonts w:cs="Arial"/>
          <w:color w:val="2F5496" w:themeColor="accent5" w:themeShade="BF"/>
        </w:rPr>
        <w:t>T</w:t>
      </w:r>
      <w:r w:rsidRPr="004651A1">
        <w:rPr>
          <w:rFonts w:cs="Arial"/>
          <w:color w:val="000000"/>
        </w:rPr>
        <w:t xml:space="preserve">his course replaces the formerly offered live workshop: Medication Administration and Delegation. It is designed as an “on your time” training, so learners may register and take </w:t>
      </w:r>
      <w:r>
        <w:rPr>
          <w:rFonts w:cs="Arial"/>
          <w:color w:val="000000"/>
        </w:rPr>
        <w:t>the</w:t>
      </w:r>
      <w:r w:rsidRPr="004651A1">
        <w:rPr>
          <w:rFonts w:cs="Arial"/>
          <w:color w:val="000000"/>
        </w:rPr>
        <w:t xml:space="preserve"> course at any time that is convenient for them. </w:t>
      </w:r>
    </w:p>
    <w:p w:rsidR="004651A1" w:rsidRDefault="004651A1" w:rsidP="004651A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Note that </w:t>
      </w:r>
      <w:r w:rsidR="000F7082">
        <w:rPr>
          <w:rFonts w:cs="Arial"/>
          <w:color w:val="000000"/>
        </w:rPr>
        <w:t xml:space="preserve">in conjunction with redesigning this entry level course, we have developed a new live workshop for Nurse Managers: </w:t>
      </w:r>
      <w:r>
        <w:rPr>
          <w:rFonts w:cs="Arial"/>
          <w:color w:val="000000"/>
        </w:rPr>
        <w:t>Medication Administration in Schools: What School N</w:t>
      </w:r>
      <w:r w:rsidR="000F7082">
        <w:rPr>
          <w:rFonts w:cs="Arial"/>
          <w:color w:val="000000"/>
        </w:rPr>
        <w:t xml:space="preserve">urse Managers Need to </w:t>
      </w:r>
      <w:proofErr w:type="gramStart"/>
      <w:r w:rsidR="000F7082">
        <w:rPr>
          <w:rFonts w:cs="Arial"/>
          <w:color w:val="000000"/>
        </w:rPr>
        <w:t>Know.</w:t>
      </w:r>
      <w:proofErr w:type="gramEnd"/>
      <w:r w:rsidR="000F7082">
        <w:rPr>
          <w:rFonts w:cs="Arial"/>
          <w:color w:val="000000"/>
        </w:rPr>
        <w:t xml:space="preserve"> This course</w:t>
      </w:r>
      <w:r>
        <w:rPr>
          <w:rFonts w:cs="Arial"/>
          <w:color w:val="000000"/>
        </w:rPr>
        <w:t xml:space="preserve"> is being offered several times a year</w:t>
      </w:r>
      <w:r w:rsidR="000F7082">
        <w:rPr>
          <w:rFonts w:cs="Arial"/>
          <w:color w:val="000000"/>
        </w:rPr>
        <w:t xml:space="preserve"> and is an additional training requirement (every five years) for Nurse Managers who sign the Medication Delegation Application</w:t>
      </w:r>
      <w:r>
        <w:rPr>
          <w:rFonts w:cs="Arial"/>
          <w:color w:val="000000"/>
        </w:rPr>
        <w:t>.</w:t>
      </w:r>
    </w:p>
    <w:p w:rsidR="004651A1" w:rsidRDefault="000038B9">
      <w:pPr>
        <w:rPr>
          <w:color w:val="2F5496" w:themeColor="accent5" w:themeShade="BF"/>
        </w:rPr>
      </w:pPr>
      <w:r w:rsidRPr="000038B9">
        <w:rPr>
          <w:color w:val="2F5496" w:themeColor="accent5" w:themeShade="BF"/>
        </w:rPr>
        <w:t>You may a</w:t>
      </w:r>
      <w:r w:rsidR="004651A1" w:rsidRPr="000038B9">
        <w:rPr>
          <w:color w:val="2F5496" w:themeColor="accent5" w:themeShade="BF"/>
        </w:rPr>
        <w:t xml:space="preserve">ccess </w:t>
      </w:r>
      <w:r w:rsidRPr="000038B9">
        <w:rPr>
          <w:color w:val="2F5496" w:themeColor="accent5" w:themeShade="BF"/>
        </w:rPr>
        <w:t>the</w:t>
      </w:r>
      <w:r w:rsidR="000F7082">
        <w:rPr>
          <w:color w:val="2F5496" w:themeColor="accent5" w:themeShade="BF"/>
        </w:rPr>
        <w:t>se</w:t>
      </w:r>
      <w:r w:rsidRPr="000038B9">
        <w:rPr>
          <w:color w:val="2F5496" w:themeColor="accent5" w:themeShade="BF"/>
        </w:rPr>
        <w:t xml:space="preserve"> course</w:t>
      </w:r>
      <w:r w:rsidR="000F7082">
        <w:rPr>
          <w:color w:val="2F5496" w:themeColor="accent5" w:themeShade="BF"/>
        </w:rPr>
        <w:t>s</w:t>
      </w:r>
      <w:r w:rsidRPr="000038B9">
        <w:rPr>
          <w:color w:val="2F5496" w:themeColor="accent5" w:themeShade="BF"/>
        </w:rPr>
        <w:t xml:space="preserve"> </w:t>
      </w:r>
      <w:r w:rsidR="004651A1" w:rsidRPr="000038B9">
        <w:rPr>
          <w:color w:val="2F5496" w:themeColor="accent5" w:themeShade="BF"/>
        </w:rPr>
        <w:t xml:space="preserve">at </w:t>
      </w:r>
      <w:hyperlink r:id="rId7" w:history="1">
        <w:r w:rsidR="004651A1" w:rsidRPr="000038B9">
          <w:rPr>
            <w:rStyle w:val="Hyperlink"/>
            <w:color w:val="2F5496" w:themeColor="accent5" w:themeShade="BF"/>
          </w:rPr>
          <w:t>www.SHIELD.org</w:t>
        </w:r>
      </w:hyperlink>
      <w:r w:rsidR="004651A1" w:rsidRPr="000038B9">
        <w:rPr>
          <w:color w:val="2F5496" w:themeColor="accent5" w:themeShade="BF"/>
        </w:rPr>
        <w:t xml:space="preserve"> </w:t>
      </w:r>
      <w:r w:rsidR="004651A1" w:rsidRPr="000038B9">
        <w:rPr>
          <w:color w:val="2F5496" w:themeColor="accent5" w:themeShade="BF"/>
        </w:rPr>
        <w:sym w:font="Wingdings" w:char="F0E0"/>
      </w:r>
      <w:r w:rsidR="004651A1" w:rsidRPr="000038B9">
        <w:rPr>
          <w:color w:val="2F5496" w:themeColor="accent5" w:themeShade="BF"/>
        </w:rPr>
        <w:t xml:space="preserve"> Mandated Trainings </w:t>
      </w:r>
      <w:r w:rsidR="004651A1" w:rsidRPr="000038B9">
        <w:rPr>
          <w:color w:val="2F5496" w:themeColor="accent5" w:themeShade="BF"/>
        </w:rPr>
        <w:sym w:font="Wingdings" w:char="F0E0"/>
      </w:r>
      <w:r w:rsidR="004651A1" w:rsidRPr="000038B9">
        <w:rPr>
          <w:color w:val="2F5496" w:themeColor="accent5" w:themeShade="BF"/>
        </w:rPr>
        <w:t xml:space="preserve"> </w:t>
      </w:r>
      <w:hyperlink r:id="rId8" w:history="1">
        <w:r w:rsidR="004651A1" w:rsidRPr="005072F1">
          <w:rPr>
            <w:rStyle w:val="Hyperlink"/>
            <w:color w:val="034990" w:themeColor="hyperlink" w:themeShade="BF"/>
          </w:rPr>
          <w:t>Medication Administration and Delegation</w:t>
        </w:r>
      </w:hyperlink>
      <w:r w:rsidR="005072F1">
        <w:rPr>
          <w:color w:val="2F5496" w:themeColor="accent5" w:themeShade="BF"/>
        </w:rPr>
        <w:t xml:space="preserve"> </w:t>
      </w:r>
    </w:p>
    <w:p w:rsidR="000F7082" w:rsidRPr="000F7082" w:rsidRDefault="000F7082" w:rsidP="000F7082">
      <w:pPr>
        <w:spacing w:after="0"/>
      </w:pPr>
      <w:r w:rsidRPr="000F7082">
        <w:t>Beverly Heinze-Lacey, MPH, BSN, RN</w:t>
      </w:r>
    </w:p>
    <w:p w:rsidR="000F7082" w:rsidRPr="000F7082" w:rsidRDefault="000F7082" w:rsidP="000F7082">
      <w:pPr>
        <w:spacing w:after="0"/>
      </w:pPr>
      <w:r w:rsidRPr="000F7082">
        <w:t>Director of SHIELD</w:t>
      </w:r>
    </w:p>
    <w:p w:rsidR="000F7082" w:rsidRPr="000F7082" w:rsidRDefault="000F7082" w:rsidP="000F7082">
      <w:pPr>
        <w:spacing w:after="0"/>
      </w:pPr>
      <w:r w:rsidRPr="000F7082">
        <w:t>bhlacey@bu.edu</w:t>
      </w:r>
    </w:p>
    <w:p w:rsidR="00B81662" w:rsidRPr="000F7082" w:rsidRDefault="001D32FC"/>
    <w:sectPr w:rsidR="00B81662" w:rsidRPr="000F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A1"/>
    <w:rsid w:val="000038B9"/>
    <w:rsid w:val="000F7082"/>
    <w:rsid w:val="00162EE5"/>
    <w:rsid w:val="001D32FC"/>
    <w:rsid w:val="00316F1D"/>
    <w:rsid w:val="003B6C1B"/>
    <w:rsid w:val="004651A1"/>
    <w:rsid w:val="005072F1"/>
    <w:rsid w:val="00663031"/>
    <w:rsid w:val="009B6FEF"/>
    <w:rsid w:val="00B63602"/>
    <w:rsid w:val="00BC658E"/>
    <w:rsid w:val="00F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cme.org/node/10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E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Heinze-Lacey, Beverly</dc:creator>
  <cp:lastModifiedBy> Mary Ann Gapinski</cp:lastModifiedBy>
  <cp:revision>2</cp:revision>
  <cp:lastPrinted>2017-11-28T13:41:00Z</cp:lastPrinted>
  <dcterms:created xsi:type="dcterms:W3CDTF">2017-11-28T17:18:00Z</dcterms:created>
  <dcterms:modified xsi:type="dcterms:W3CDTF">2017-11-28T17:18:00Z</dcterms:modified>
</cp:coreProperties>
</file>