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5EB7AD" w14:textId="19B888C6" w:rsidR="00803C46" w:rsidRPr="006D79A4" w:rsidRDefault="003C2FCF" w:rsidP="00164B0D">
      <w:pPr>
        <w:widowControl w:val="0"/>
        <w:autoSpaceDE w:val="0"/>
        <w:autoSpaceDN w:val="0"/>
        <w:adjustRightInd w:val="0"/>
        <w:spacing w:after="360"/>
        <w:jc w:val="both"/>
        <w:rPr>
          <w:rFonts w:ascii="Calibri" w:hAnsi="Calibri" w:cs="Helvetica"/>
        </w:rPr>
      </w:pPr>
      <w:r w:rsidRPr="006D79A4">
        <w:rPr>
          <w:rFonts w:ascii="Calibri" w:hAnsi="Calibri" w:cs="Helvetica"/>
        </w:rPr>
        <w:br/>
      </w:r>
      <w:r w:rsidR="00803C46" w:rsidRPr="006D79A4">
        <w:rPr>
          <w:rFonts w:ascii="Calibri" w:hAnsi="Calibri" w:cs="Helvetica"/>
        </w:rPr>
        <w:t xml:space="preserve">Since its founding in 1991, the Boston University Pre-Law Review has served the Boston University community by fostering awareness </w:t>
      </w:r>
      <w:r w:rsidR="00164B0D" w:rsidRPr="006D79A4">
        <w:rPr>
          <w:rFonts w:ascii="Calibri" w:hAnsi="Calibri" w:cs="Helvetica"/>
        </w:rPr>
        <w:t xml:space="preserve">and providing commentary on major issues facing the law and the legal profession through its publication, which is published every semester. </w:t>
      </w:r>
    </w:p>
    <w:tbl>
      <w:tblPr>
        <w:tblpPr w:leftFromText="180" w:rightFromText="180" w:vertAnchor="page" w:horzAnchor="page" w:tblpX="1549" w:tblpY="5221"/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4245"/>
      </w:tblGrid>
      <w:tr w:rsidR="00331091" w:rsidRPr="006D79A4" w14:paraId="2196FF91" w14:textId="77777777" w:rsidTr="00331091">
        <w:trPr>
          <w:trHeight w:val="435"/>
        </w:trPr>
        <w:tc>
          <w:tcPr>
            <w:tcW w:w="5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0177FD" w14:textId="50BB99AF" w:rsidR="00331091" w:rsidRPr="006D79A4" w:rsidRDefault="00331091" w:rsidP="001C78B6">
            <w:pPr>
              <w:pStyle w:val="normal0"/>
              <w:spacing w:after="0" w:line="240" w:lineRule="auto"/>
              <w:rPr>
                <w:sz w:val="24"/>
              </w:rPr>
            </w:pPr>
            <w:r w:rsidRPr="006D79A4">
              <w:rPr>
                <w:rFonts w:eastAsia="Cambria" w:cs="Cambria"/>
                <w:b/>
                <w:sz w:val="24"/>
              </w:rPr>
              <w:t xml:space="preserve">PLR </w:t>
            </w:r>
            <w:r w:rsidR="001C78B6">
              <w:rPr>
                <w:rFonts w:eastAsia="Cambria" w:cs="Cambria"/>
                <w:b/>
                <w:sz w:val="24"/>
              </w:rPr>
              <w:t>Fall</w:t>
            </w:r>
            <w:r w:rsidRPr="006D79A4">
              <w:rPr>
                <w:rFonts w:eastAsia="Cambria" w:cs="Cambria"/>
                <w:b/>
                <w:sz w:val="24"/>
              </w:rPr>
              <w:t xml:space="preserve"> 2014 Timeline </w:t>
            </w:r>
          </w:p>
        </w:tc>
        <w:tc>
          <w:tcPr>
            <w:tcW w:w="4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64EAF9" w14:textId="77777777" w:rsidR="00331091" w:rsidRPr="006D79A4" w:rsidRDefault="00331091" w:rsidP="00331091">
            <w:pPr>
              <w:pStyle w:val="normal0"/>
              <w:spacing w:after="0" w:line="240" w:lineRule="auto"/>
              <w:rPr>
                <w:sz w:val="24"/>
              </w:rPr>
            </w:pPr>
          </w:p>
        </w:tc>
      </w:tr>
      <w:tr w:rsidR="00331091" w:rsidRPr="006D79A4" w14:paraId="7A697008" w14:textId="77777777" w:rsidTr="008D421D">
        <w:trPr>
          <w:trHeight w:val="331"/>
        </w:trPr>
        <w:tc>
          <w:tcPr>
            <w:tcW w:w="5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D71E7D" w14:textId="68FC8A8C" w:rsidR="00331091" w:rsidRPr="006D79A4" w:rsidRDefault="009F2A80" w:rsidP="00331091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>Email Article Topic</w:t>
            </w:r>
          </w:p>
        </w:tc>
        <w:tc>
          <w:tcPr>
            <w:tcW w:w="4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B97FD2" w14:textId="4C7E79F3" w:rsidR="00331091" w:rsidRPr="006D79A4" w:rsidRDefault="000E520A" w:rsidP="000E520A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>Thursday</w:t>
            </w:r>
            <w:r w:rsidR="00331091" w:rsidRPr="006D79A4">
              <w:rPr>
                <w:rFonts w:eastAsia="Cambria" w:cs="Cambria"/>
                <w:sz w:val="24"/>
              </w:rPr>
              <w:t xml:space="preserve">, </w:t>
            </w:r>
            <w:r>
              <w:rPr>
                <w:rFonts w:eastAsia="Cambria" w:cs="Cambria"/>
                <w:sz w:val="24"/>
              </w:rPr>
              <w:t>September 18</w:t>
            </w:r>
            <w:r w:rsidRPr="000E520A">
              <w:rPr>
                <w:rFonts w:eastAsia="Cambria" w:cs="Cambria"/>
                <w:sz w:val="24"/>
                <w:vertAlign w:val="superscript"/>
              </w:rPr>
              <w:t>th</w:t>
            </w:r>
          </w:p>
        </w:tc>
      </w:tr>
      <w:tr w:rsidR="00331091" w:rsidRPr="006D79A4" w14:paraId="53B1BF32" w14:textId="77777777" w:rsidTr="00331091">
        <w:trPr>
          <w:trHeight w:val="317"/>
        </w:trPr>
        <w:tc>
          <w:tcPr>
            <w:tcW w:w="5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FBCD74" w14:textId="0E0B1B85" w:rsidR="00331091" w:rsidRPr="006D79A4" w:rsidRDefault="00D43842" w:rsidP="00331091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 xml:space="preserve">First </w:t>
            </w:r>
            <w:r w:rsidR="00331091" w:rsidRPr="006D79A4">
              <w:rPr>
                <w:rFonts w:eastAsia="Cambria" w:cs="Cambria"/>
                <w:sz w:val="24"/>
              </w:rPr>
              <w:t>Drafts Due (via email)</w:t>
            </w:r>
          </w:p>
        </w:tc>
        <w:tc>
          <w:tcPr>
            <w:tcW w:w="4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05C05F" w14:textId="09A7C6DA" w:rsidR="00331091" w:rsidRPr="006D79A4" w:rsidRDefault="00D43842" w:rsidP="00D43842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>Thursday</w:t>
            </w:r>
            <w:r w:rsidR="00331091" w:rsidRPr="006D79A4">
              <w:rPr>
                <w:rFonts w:eastAsia="Cambria" w:cs="Cambria"/>
                <w:sz w:val="24"/>
              </w:rPr>
              <w:t xml:space="preserve">, </w:t>
            </w:r>
            <w:r>
              <w:rPr>
                <w:rFonts w:eastAsia="Cambria" w:cs="Cambria"/>
                <w:sz w:val="24"/>
              </w:rPr>
              <w:t>October 9</w:t>
            </w:r>
            <w:r w:rsidR="00331091" w:rsidRPr="006D79A4">
              <w:rPr>
                <w:rFonts w:eastAsia="Cambria" w:cs="Cambria"/>
                <w:sz w:val="24"/>
                <w:vertAlign w:val="superscript"/>
              </w:rPr>
              <w:t>th</w:t>
            </w:r>
          </w:p>
        </w:tc>
      </w:tr>
      <w:tr w:rsidR="00331091" w:rsidRPr="006D79A4" w14:paraId="512DECB4" w14:textId="77777777" w:rsidTr="00331091">
        <w:trPr>
          <w:trHeight w:val="356"/>
        </w:trPr>
        <w:tc>
          <w:tcPr>
            <w:tcW w:w="5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00D454" w14:textId="77777777" w:rsidR="00331091" w:rsidRPr="006D79A4" w:rsidRDefault="00331091" w:rsidP="00331091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 w:rsidRPr="006D79A4">
              <w:rPr>
                <w:rFonts w:eastAsia="Cambria" w:cs="Cambria"/>
                <w:sz w:val="24"/>
              </w:rPr>
              <w:t>Edited Drafts are Returned</w:t>
            </w:r>
          </w:p>
        </w:tc>
        <w:tc>
          <w:tcPr>
            <w:tcW w:w="4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DE7B52" w14:textId="602D403B" w:rsidR="00331091" w:rsidRPr="006D79A4" w:rsidRDefault="00D43842" w:rsidP="00BD272E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>Thursday</w:t>
            </w:r>
            <w:r w:rsidR="00331091" w:rsidRPr="006D79A4">
              <w:rPr>
                <w:rFonts w:eastAsia="Cambria" w:cs="Cambria"/>
                <w:sz w:val="24"/>
              </w:rPr>
              <w:t xml:space="preserve">, </w:t>
            </w:r>
            <w:r w:rsidR="00BD272E">
              <w:rPr>
                <w:rFonts w:eastAsia="Cambria" w:cs="Cambria"/>
                <w:sz w:val="24"/>
              </w:rPr>
              <w:t>October 1</w:t>
            </w:r>
            <w:r>
              <w:rPr>
                <w:rFonts w:eastAsia="Cambria" w:cs="Cambria"/>
                <w:sz w:val="24"/>
              </w:rPr>
              <w:t>6</w:t>
            </w:r>
            <w:r w:rsidR="00331091" w:rsidRPr="006D79A4">
              <w:rPr>
                <w:rFonts w:eastAsia="Cambria" w:cs="Cambria"/>
                <w:sz w:val="24"/>
                <w:vertAlign w:val="superscript"/>
              </w:rPr>
              <w:t>th</w:t>
            </w:r>
          </w:p>
        </w:tc>
      </w:tr>
      <w:tr w:rsidR="00331091" w:rsidRPr="006D79A4" w14:paraId="49569133" w14:textId="77777777" w:rsidTr="008D421D">
        <w:trPr>
          <w:trHeight w:val="223"/>
        </w:trPr>
        <w:tc>
          <w:tcPr>
            <w:tcW w:w="5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DE8F3A" w14:textId="18CFBCBE" w:rsidR="00331091" w:rsidRPr="006D79A4" w:rsidRDefault="00D43842" w:rsidP="00D43842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>Final Drafts Due (via email)</w:t>
            </w:r>
          </w:p>
        </w:tc>
        <w:tc>
          <w:tcPr>
            <w:tcW w:w="4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299C1C" w14:textId="1DC0FD70" w:rsidR="00331091" w:rsidRPr="006D79A4" w:rsidRDefault="001C78B6" w:rsidP="00D43842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>Thursday</w:t>
            </w:r>
            <w:r w:rsidR="00331091" w:rsidRPr="006D79A4">
              <w:rPr>
                <w:rFonts w:eastAsia="Cambria" w:cs="Cambria"/>
                <w:sz w:val="24"/>
              </w:rPr>
              <w:t xml:space="preserve">, </w:t>
            </w:r>
            <w:r w:rsidR="00D43842">
              <w:rPr>
                <w:rFonts w:eastAsia="Cambria" w:cs="Cambria"/>
                <w:sz w:val="24"/>
              </w:rPr>
              <w:t>October</w:t>
            </w:r>
            <w:r w:rsidR="00331091" w:rsidRPr="006D79A4">
              <w:rPr>
                <w:rFonts w:eastAsia="Cambria" w:cs="Cambria"/>
                <w:sz w:val="24"/>
              </w:rPr>
              <w:t xml:space="preserve"> </w:t>
            </w:r>
            <w:r w:rsidR="00D43842">
              <w:rPr>
                <w:rFonts w:eastAsia="Cambria" w:cs="Cambria"/>
                <w:sz w:val="24"/>
              </w:rPr>
              <w:t>2</w:t>
            </w:r>
            <w:r>
              <w:rPr>
                <w:rFonts w:eastAsia="Cambria" w:cs="Cambria"/>
                <w:sz w:val="24"/>
              </w:rPr>
              <w:t>3</w:t>
            </w:r>
            <w:r w:rsidRPr="001C78B6">
              <w:rPr>
                <w:rFonts w:eastAsia="Cambria" w:cs="Cambria"/>
                <w:sz w:val="24"/>
                <w:vertAlign w:val="superscript"/>
              </w:rPr>
              <w:t>rd</w:t>
            </w:r>
            <w:r>
              <w:rPr>
                <w:rFonts w:eastAsia="Cambria" w:cs="Cambria"/>
                <w:sz w:val="24"/>
              </w:rPr>
              <w:t xml:space="preserve"> </w:t>
            </w:r>
            <w:r w:rsidR="00D43842">
              <w:rPr>
                <w:rFonts w:eastAsia="Cambria" w:cs="Cambria"/>
                <w:sz w:val="24"/>
              </w:rPr>
              <w:t xml:space="preserve"> </w:t>
            </w:r>
          </w:p>
        </w:tc>
      </w:tr>
      <w:tr w:rsidR="00D43842" w:rsidRPr="006D79A4" w14:paraId="3C5FA088" w14:textId="77777777" w:rsidTr="00331091">
        <w:trPr>
          <w:trHeight w:val="297"/>
        </w:trPr>
        <w:tc>
          <w:tcPr>
            <w:tcW w:w="5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95F502" w14:textId="0F4D419A" w:rsidR="00D43842" w:rsidRPr="006D79A4" w:rsidRDefault="00D43842" w:rsidP="00331091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mbria" w:cs="Cambria"/>
                <w:sz w:val="24"/>
              </w:rPr>
              <w:t>Finished Publication</w:t>
            </w:r>
          </w:p>
        </w:tc>
        <w:tc>
          <w:tcPr>
            <w:tcW w:w="4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E5223F" w14:textId="7BB069FD" w:rsidR="00D43842" w:rsidRPr="006D79A4" w:rsidRDefault="009865C3" w:rsidP="00331091">
            <w:pPr>
              <w:pStyle w:val="normal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="003F00CB">
              <w:rPr>
                <w:sz w:val="24"/>
              </w:rPr>
              <w:t>Friday,</w:t>
            </w:r>
            <w:r w:rsidR="00D43842">
              <w:rPr>
                <w:sz w:val="24"/>
              </w:rPr>
              <w:t xml:space="preserve"> November </w:t>
            </w:r>
            <w:r w:rsidR="003F00CB">
              <w:rPr>
                <w:sz w:val="24"/>
              </w:rPr>
              <w:t>21</w:t>
            </w:r>
            <w:r w:rsidR="003F00CB" w:rsidRPr="003F00CB">
              <w:rPr>
                <w:sz w:val="24"/>
                <w:vertAlign w:val="superscript"/>
              </w:rPr>
              <w:t>st</w:t>
            </w:r>
            <w:r w:rsidR="003F00CB">
              <w:rPr>
                <w:sz w:val="24"/>
              </w:rPr>
              <w:t xml:space="preserve"> </w:t>
            </w:r>
          </w:p>
        </w:tc>
      </w:tr>
    </w:tbl>
    <w:p w14:paraId="62CF68FD" w14:textId="0B6A2E7B" w:rsidR="002619EF" w:rsidRDefault="00803C46" w:rsidP="00164B0D">
      <w:pPr>
        <w:widowControl w:val="0"/>
        <w:autoSpaceDE w:val="0"/>
        <w:autoSpaceDN w:val="0"/>
        <w:adjustRightInd w:val="0"/>
        <w:spacing w:after="360"/>
        <w:jc w:val="both"/>
        <w:rPr>
          <w:rFonts w:ascii="Calibri" w:hAnsi="Calibri" w:cs="Helvetica"/>
        </w:rPr>
      </w:pPr>
      <w:r w:rsidRPr="006D79A4">
        <w:rPr>
          <w:rFonts w:ascii="Calibri" w:hAnsi="Calibri" w:cs="Helvetica"/>
        </w:rPr>
        <w:t xml:space="preserve">The </w:t>
      </w:r>
      <w:r w:rsidR="00164B0D" w:rsidRPr="006D79A4">
        <w:rPr>
          <w:rFonts w:ascii="Calibri" w:hAnsi="Calibri" w:cs="Helvetica"/>
        </w:rPr>
        <w:t xml:space="preserve">PLR </w:t>
      </w:r>
      <w:r w:rsidRPr="006D79A4">
        <w:rPr>
          <w:rFonts w:ascii="Calibri" w:hAnsi="Calibri" w:cs="Helvetica"/>
        </w:rPr>
        <w:t>staff spans a variety of majors, schools and class years, as no specific academic or experiential requirements are necessary to work</w:t>
      </w:r>
      <w:bookmarkStart w:id="0" w:name="_GoBack"/>
      <w:bookmarkEnd w:id="0"/>
      <w:r w:rsidRPr="006D79A4">
        <w:rPr>
          <w:rFonts w:ascii="Calibri" w:hAnsi="Calibri" w:cs="Helvetica"/>
        </w:rPr>
        <w:t xml:space="preserve"> on the PLR. </w:t>
      </w:r>
      <w:r w:rsidR="00164B0D" w:rsidRPr="006D79A4">
        <w:rPr>
          <w:rFonts w:ascii="Calibri" w:hAnsi="Calibri" w:cs="Helvetica"/>
        </w:rPr>
        <w:t xml:space="preserve"> </w:t>
      </w:r>
      <w:r w:rsidRPr="006D79A4">
        <w:rPr>
          <w:rFonts w:ascii="Calibri" w:hAnsi="Calibri" w:cs="Helvetica"/>
        </w:rPr>
        <w:t>All that is expected of members is an interest in learning more about the law and a commitment to furthering the publication's objectives by contributing one article per semester or assist</w:t>
      </w:r>
      <w:r w:rsidR="00331091">
        <w:rPr>
          <w:rFonts w:ascii="Calibri" w:hAnsi="Calibri" w:cs="Helvetica"/>
        </w:rPr>
        <w:t>ing with other aspects of the PLR.</w:t>
      </w:r>
    </w:p>
    <w:p w14:paraId="56CB0838" w14:textId="6160D0CB" w:rsidR="002619EF" w:rsidRPr="006D79A4" w:rsidRDefault="002619EF">
      <w:pPr>
        <w:pStyle w:val="normal0"/>
        <w:rPr>
          <w:sz w:val="24"/>
        </w:rPr>
      </w:pPr>
      <w:bookmarkStart w:id="1" w:name="h.zdjpzrfaym9" w:colFirst="0" w:colLast="0"/>
      <w:bookmarkStart w:id="2" w:name="h.52gs0xy8si5b" w:colFirst="0" w:colLast="0"/>
      <w:bookmarkStart w:id="3" w:name="h.tt3nnlvizrlc" w:colFirst="0" w:colLast="0"/>
      <w:bookmarkEnd w:id="1"/>
      <w:bookmarkEnd w:id="2"/>
      <w:bookmarkEnd w:id="3"/>
    </w:p>
    <w:bookmarkStart w:id="4" w:name="h.i72qo0hwdg6l" w:colFirst="0" w:colLast="0"/>
    <w:bookmarkStart w:id="5" w:name="h.ecbi4lz28d78" w:colFirst="0" w:colLast="0"/>
    <w:bookmarkEnd w:id="4"/>
    <w:bookmarkEnd w:id="5"/>
    <w:p w14:paraId="3F68C748" w14:textId="4C1A0787" w:rsidR="008D421D" w:rsidRPr="006D79A4" w:rsidRDefault="001C78B6" w:rsidP="00BD272E">
      <w:r w:rsidRPr="008D421D">
        <w:rPr>
          <w:rFonts w:cs="Helvetic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89542" wp14:editId="16348A3A">
                <wp:simplePos x="0" y="0"/>
                <wp:positionH relativeFrom="column">
                  <wp:posOffset>3543300</wp:posOffset>
                </wp:positionH>
                <wp:positionV relativeFrom="paragraph">
                  <wp:posOffset>1907540</wp:posOffset>
                </wp:positionV>
                <wp:extent cx="2628900" cy="10287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5415" w14:textId="5A38D7BF" w:rsidR="00D43842" w:rsidRPr="00BD272E" w:rsidRDefault="001C78B6" w:rsidP="00BD272E">
                            <w:pPr>
                              <w:pStyle w:val="normal0"/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t xml:space="preserve">Email: </w:t>
                            </w:r>
                            <w:hyperlink r:id="rId9" w:history="1">
                              <w:r w:rsidR="00D43842" w:rsidRPr="00810AE6">
                                <w:rPr>
                                  <w:rStyle w:val="Hyperlink"/>
                                  <w:rFonts w:eastAsia="Cambria" w:cs="Cambria"/>
                                  <w:b/>
                                  <w:sz w:val="25"/>
                                  <w:szCs w:val="25"/>
                                </w:rPr>
                                <w:t>plr@bu.edu</w:t>
                              </w:r>
                            </w:hyperlink>
                            <w:r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br/>
                            </w:r>
                            <w:r w:rsidR="00D43842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t>Twitter: @BUPLR</w:t>
                            </w:r>
                            <w:r w:rsidR="00D43842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br/>
                              <w:t>FB:</w:t>
                            </w:r>
                            <w:r w:rsidR="00D43842" w:rsidRPr="00BD272E">
                              <w:t xml:space="preserve"> </w:t>
                            </w:r>
                            <w:r w:rsidR="00D43842" w:rsidRPr="00BD272E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t>facebook.com/</w:t>
                            </w:r>
                            <w:proofErr w:type="spellStart"/>
                            <w:r w:rsidR="00D43842" w:rsidRPr="00BD272E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t>BUprelawreview</w:t>
                            </w:r>
                            <w:proofErr w:type="spellEnd"/>
                            <w:r w:rsidR="00D43842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br/>
                              <w:t>Web: sites.bu.edu/</w:t>
                            </w:r>
                            <w:proofErr w:type="spellStart"/>
                            <w:r w:rsidR="00D43842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t>prelawreview</w:t>
                            </w:r>
                            <w:proofErr w:type="spellEnd"/>
                            <w:r w:rsidR="00D43842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  <w:br/>
                            </w:r>
                          </w:p>
                          <w:p w14:paraId="558C8C1F" w14:textId="77777777" w:rsidR="00D43842" w:rsidRDefault="00D4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150.2pt;width:207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" filled="f" strokecolor="black [3213]" strokeweight="2.25pt">
                <v:textbox>
                  <w:txbxContent>
                    <w:p w14:paraId="6AC55415" w14:textId="5A38D7BF" w:rsidR="00D43842" w:rsidRPr="00BD272E" w:rsidRDefault="001C78B6" w:rsidP="00BD272E">
                      <w:pPr>
                        <w:pStyle w:val="normal0"/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t xml:space="preserve">Email: </w:t>
                      </w:r>
                      <w:hyperlink r:id="rId10" w:history="1">
                        <w:r w:rsidR="00D43842" w:rsidRPr="00810AE6">
                          <w:rPr>
                            <w:rStyle w:val="Hyperlink"/>
                            <w:rFonts w:eastAsia="Cambria" w:cs="Cambria"/>
                            <w:b/>
                            <w:sz w:val="25"/>
                            <w:szCs w:val="25"/>
                          </w:rPr>
                          <w:t>plr@bu.edu</w:t>
                        </w:r>
                      </w:hyperlink>
                      <w:r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br/>
                      </w:r>
                      <w:r w:rsidR="00D43842"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t>Twitter: @BUPLR</w:t>
                      </w:r>
                      <w:r w:rsidR="00D43842"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br/>
                        <w:t>FB:</w:t>
                      </w:r>
                      <w:r w:rsidR="00D43842" w:rsidRPr="00BD272E">
                        <w:t xml:space="preserve"> </w:t>
                      </w:r>
                      <w:r w:rsidR="00D43842" w:rsidRPr="00BD272E"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t>facebook.com/</w:t>
                      </w:r>
                      <w:proofErr w:type="spellStart"/>
                      <w:r w:rsidR="00D43842" w:rsidRPr="00BD272E"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t>BUprelawreview</w:t>
                      </w:r>
                      <w:proofErr w:type="spellEnd"/>
                      <w:r w:rsidR="00D43842"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br/>
                        <w:t>Web: sites.bu.edu/</w:t>
                      </w:r>
                      <w:proofErr w:type="spellStart"/>
                      <w:r w:rsidR="00D43842"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t>prelawreview</w:t>
                      </w:r>
                      <w:proofErr w:type="spellEnd"/>
                      <w:r w:rsidR="00D43842"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  <w:br/>
                      </w:r>
                    </w:p>
                    <w:p w14:paraId="558C8C1F" w14:textId="77777777" w:rsidR="00D43842" w:rsidRDefault="00D43842"/>
                  </w:txbxContent>
                </v:textbox>
                <w10:wrap type="square"/>
              </v:shape>
            </w:pict>
          </mc:Fallback>
        </mc:AlternateContent>
      </w:r>
      <w:r w:rsidRPr="006D79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B0950" wp14:editId="2AE8AF50">
                <wp:simplePos x="0" y="0"/>
                <wp:positionH relativeFrom="column">
                  <wp:posOffset>3886200</wp:posOffset>
                </wp:positionH>
                <wp:positionV relativeFrom="paragraph">
                  <wp:posOffset>78740</wp:posOffset>
                </wp:positionV>
                <wp:extent cx="20574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141B6" w14:textId="4C2B6808" w:rsidR="00D43842" w:rsidRPr="008D421D" w:rsidRDefault="00D43842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8D421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Resources for Topics</w:t>
                            </w:r>
                            <w:r w:rsidRPr="008D421D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5B9478CF" w14:textId="13B954C5" w:rsidR="00D43842" w:rsidRPr="008E3299" w:rsidRDefault="00D4384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E3299">
                              <w:rPr>
                                <w:rFonts w:ascii="Calibri" w:hAnsi="Calibri"/>
                              </w:rPr>
                              <w:t>Supremecourt.gov</w:t>
                            </w:r>
                          </w:p>
                          <w:p w14:paraId="07A65937" w14:textId="6DE544D5" w:rsidR="00D43842" w:rsidRPr="008E3299" w:rsidRDefault="00D4384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E3299">
                              <w:rPr>
                                <w:rFonts w:ascii="Calibri" w:hAnsi="Calibri"/>
                              </w:rPr>
                              <w:t>Abajournal.com</w:t>
                            </w:r>
                          </w:p>
                          <w:p w14:paraId="0F8E93E5" w14:textId="12BA03B2" w:rsidR="00D43842" w:rsidRDefault="00D4384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E3299">
                              <w:rPr>
                                <w:rFonts w:ascii="Calibri" w:hAnsi="Calibri"/>
                              </w:rPr>
                              <w:t>Nationallawjournal.com</w:t>
                            </w:r>
                          </w:p>
                          <w:p w14:paraId="748C49C7" w14:textId="77777777" w:rsidR="00D43842" w:rsidRDefault="00D438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6BB322B" w14:textId="682EC353" w:rsidR="00D43842" w:rsidRDefault="00D4384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If you can’t think of anything, email </w:t>
                            </w:r>
                            <w:hyperlink r:id="rId11" w:history="1">
                              <w:r w:rsidRPr="00810AE6">
                                <w:rPr>
                                  <w:rStyle w:val="Hyperlink"/>
                                  <w:rFonts w:ascii="Calibri" w:hAnsi="Calibri"/>
                                </w:rPr>
                                <w:t>plr@bu.edu</w:t>
                              </w:r>
                            </w:hyperlink>
                          </w:p>
                          <w:p w14:paraId="742E3A09" w14:textId="77777777" w:rsidR="00D43842" w:rsidRPr="008E3299" w:rsidRDefault="00D438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FE84D2B" w14:textId="77777777" w:rsidR="00D43842" w:rsidRPr="008E3299" w:rsidRDefault="00D438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06pt;margin-top:6.2pt;width:162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3F9E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" filled="f" stroked="f">
                <v:textbox>
                  <w:txbxContent>
                    <w:p w14:paraId="770141B6" w14:textId="4C2B6808" w:rsidR="00D43842" w:rsidRPr="008D421D" w:rsidRDefault="00D43842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8D421D">
                        <w:rPr>
                          <w:rFonts w:ascii="Calibri" w:hAnsi="Calibri"/>
                          <w:b/>
                          <w:u w:val="single"/>
                        </w:rPr>
                        <w:t>Resources for Topics</w:t>
                      </w:r>
                      <w:r w:rsidRPr="008D421D">
                        <w:rPr>
                          <w:rFonts w:ascii="Calibri" w:hAnsi="Calibri"/>
                          <w:b/>
                          <w:u w:val="single"/>
                        </w:rPr>
                        <w:br/>
                      </w:r>
                    </w:p>
                    <w:p w14:paraId="5B9478CF" w14:textId="13B954C5" w:rsidR="00D43842" w:rsidRPr="008E3299" w:rsidRDefault="00D43842">
                      <w:pPr>
                        <w:rPr>
                          <w:rFonts w:ascii="Calibri" w:hAnsi="Calibri"/>
                        </w:rPr>
                      </w:pPr>
                      <w:r w:rsidRPr="008E3299">
                        <w:rPr>
                          <w:rFonts w:ascii="Calibri" w:hAnsi="Calibri"/>
                        </w:rPr>
                        <w:t>Supremecourt.gov</w:t>
                      </w:r>
                    </w:p>
                    <w:p w14:paraId="07A65937" w14:textId="6DE544D5" w:rsidR="00D43842" w:rsidRPr="008E3299" w:rsidRDefault="00D43842">
                      <w:pPr>
                        <w:rPr>
                          <w:rFonts w:ascii="Calibri" w:hAnsi="Calibri"/>
                        </w:rPr>
                      </w:pPr>
                      <w:r w:rsidRPr="008E3299">
                        <w:rPr>
                          <w:rFonts w:ascii="Calibri" w:hAnsi="Calibri"/>
                        </w:rPr>
                        <w:t>Abajournal.com</w:t>
                      </w:r>
                    </w:p>
                    <w:p w14:paraId="0F8E93E5" w14:textId="12BA03B2" w:rsidR="00D43842" w:rsidRDefault="00D43842">
                      <w:pPr>
                        <w:rPr>
                          <w:rFonts w:ascii="Calibri" w:hAnsi="Calibri"/>
                        </w:rPr>
                      </w:pPr>
                      <w:r w:rsidRPr="008E3299">
                        <w:rPr>
                          <w:rFonts w:ascii="Calibri" w:hAnsi="Calibri"/>
                        </w:rPr>
                        <w:t>Nationallawjournal.com</w:t>
                      </w:r>
                    </w:p>
                    <w:p w14:paraId="748C49C7" w14:textId="77777777" w:rsidR="00D43842" w:rsidRDefault="00D43842">
                      <w:pPr>
                        <w:rPr>
                          <w:rFonts w:ascii="Calibri" w:hAnsi="Calibri"/>
                        </w:rPr>
                      </w:pPr>
                    </w:p>
                    <w:p w14:paraId="26BB322B" w14:textId="682EC353" w:rsidR="00D43842" w:rsidRDefault="00D4384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If you can’t think of anything, email </w:t>
                      </w:r>
                      <w:hyperlink r:id="rId12" w:history="1">
                        <w:r w:rsidRPr="00810AE6">
                          <w:rPr>
                            <w:rStyle w:val="Hyperlink"/>
                            <w:rFonts w:ascii="Calibri" w:hAnsi="Calibri"/>
                          </w:rPr>
                          <w:t>plr@bu.edu</w:t>
                        </w:r>
                      </w:hyperlink>
                    </w:p>
                    <w:p w14:paraId="742E3A09" w14:textId="77777777" w:rsidR="00D43842" w:rsidRPr="008E3299" w:rsidRDefault="00D43842">
                      <w:pPr>
                        <w:rPr>
                          <w:rFonts w:ascii="Calibri" w:hAnsi="Calibri"/>
                        </w:rPr>
                      </w:pPr>
                    </w:p>
                    <w:p w14:paraId="5FE84D2B" w14:textId="77777777" w:rsidR="00D43842" w:rsidRPr="008E3299" w:rsidRDefault="00D4384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3842" w:rsidRPr="006D79A4">
        <w:rPr>
          <w:rFonts w:eastAsia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FF47C" wp14:editId="1D9FA85A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3543300" cy="2743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DD1B" w14:textId="05592E82" w:rsidR="00D43842" w:rsidRPr="008E3299" w:rsidRDefault="00D43842" w:rsidP="00164B0D">
                            <w:pPr>
                              <w:pStyle w:val="normal0"/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</w:rPr>
                            </w:pPr>
                            <w:r w:rsidRPr="008E3299">
                              <w:rPr>
                                <w:rFonts w:eastAsia="Cambria" w:cs="Cambria"/>
                                <w:b/>
                                <w:sz w:val="25"/>
                                <w:szCs w:val="25"/>
                                <w:u w:val="single"/>
                              </w:rPr>
                              <w:t>General Article Guidelines</w:t>
                            </w:r>
                          </w:p>
                          <w:p w14:paraId="20BCAA12" w14:textId="75A903D3" w:rsidR="00D43842" w:rsidRDefault="00D43842" w:rsidP="008E3299">
                            <w:pPr>
                              <w:pStyle w:val="normal0"/>
                              <w:rPr>
                                <w:rFonts w:eastAsia="Cambria" w:cs="Cambria"/>
                                <w:sz w:val="24"/>
                              </w:rPr>
                            </w:pPr>
                            <w:r w:rsidRPr="008E3299">
                              <w:rPr>
                                <w:rFonts w:eastAsia="Cambria" w:cs="Cambria"/>
                                <w:b/>
                                <w:sz w:val="24"/>
                              </w:rPr>
                              <w:t>Length:</w:t>
                            </w:r>
                            <w:bookmarkStart w:id="6" w:name="h.g7t103zb6o0y" w:colFirst="0" w:colLast="0"/>
                            <w:bookmarkEnd w:id="6"/>
                            <w:r w:rsidRPr="008E3299">
                              <w:rPr>
                                <w:rFonts w:eastAsia="Cambria" w:cs="Cambr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E3299">
                              <w:rPr>
                                <w:rFonts w:eastAsia="Cambria" w:cs="Cambria"/>
                                <w:b/>
                                <w:sz w:val="24"/>
                              </w:rPr>
                              <w:br/>
                            </w:r>
                            <w:r w:rsidRPr="008E3299">
                              <w:rPr>
                                <w:rFonts w:eastAsia="Cambria" w:cs="Cambria"/>
                                <w:sz w:val="24"/>
                              </w:rPr>
                              <w:t>2 Pages Double-Spaced</w:t>
                            </w:r>
                          </w:p>
                          <w:p w14:paraId="553403DE" w14:textId="2F020B17" w:rsidR="00D43842" w:rsidRPr="008E3299" w:rsidRDefault="00D43842" w:rsidP="008E3299">
                            <w:pPr>
                              <w:pStyle w:val="normal0"/>
                              <w:rPr>
                                <w:rFonts w:eastAsia="Cambria" w:cs="Cambria"/>
                                <w:sz w:val="24"/>
                              </w:rPr>
                            </w:pPr>
                            <w:r w:rsidRPr="008E3299">
                              <w:rPr>
                                <w:rFonts w:eastAsia="Cambria" w:cs="Cambria"/>
                                <w:b/>
                                <w:sz w:val="24"/>
                              </w:rPr>
                              <w:t>Citations:</w:t>
                            </w:r>
                            <w:r w:rsidRPr="008E3299">
                              <w:rPr>
                                <w:rFonts w:eastAsia="Cambria" w:cs="Cambria"/>
                                <w:sz w:val="24"/>
                              </w:rPr>
                              <w:br/>
                              <w:t xml:space="preserve">Chicago Manual of Style, </w:t>
                            </w:r>
                            <w:r w:rsidRPr="00965B81">
                              <w:rPr>
                                <w:rFonts w:eastAsia="Cambria" w:cs="Cambria"/>
                                <w:b/>
                                <w:sz w:val="24"/>
                              </w:rPr>
                              <w:t>ENDNOTES</w:t>
                            </w:r>
                            <w:bookmarkStart w:id="7" w:name="h.g6jurcf5h759" w:colFirst="0" w:colLast="0"/>
                            <w:bookmarkEnd w:id="7"/>
                            <w:r w:rsidRPr="008E3299">
                              <w:rPr>
                                <w:rFonts w:eastAsia="Cambria" w:cs="Cambria"/>
                                <w:sz w:val="24"/>
                              </w:rPr>
                              <w:br/>
                            </w:r>
                            <w:hyperlink r:id="rId13">
                              <w:r w:rsidRPr="0045607C">
                                <w:rPr>
                                  <w:rFonts w:eastAsia="Arial" w:cs="Arial"/>
                                  <w:color w:val="1155CC"/>
                                  <w:sz w:val="24"/>
                                  <w:highlight w:val="white"/>
                                  <w:u w:val="single"/>
                                </w:rPr>
                                <w:t>chicagomanualofstyle</w:t>
                              </w:r>
                            </w:hyperlink>
                            <w:hyperlink r:id="rId14">
                              <w:proofErr w:type="gramStart"/>
                              <w:r w:rsidRPr="0045607C">
                                <w:rPr>
                                  <w:rFonts w:eastAsia="Arial" w:cs="Arial"/>
                                  <w:color w:val="1155CC"/>
                                  <w:sz w:val="24"/>
                                  <w:highlight w:val="white"/>
                                  <w:u w:val="single"/>
                                </w:rPr>
                                <w:t>.org</w:t>
                              </w:r>
                              <w:proofErr w:type="gramEnd"/>
                            </w:hyperlink>
                            <w:r>
                              <w:rPr>
                                <w:rFonts w:eastAsia="Arial" w:cs="Arial"/>
                                <w:color w:val="1155CC"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eastAsia="Arial" w:cs="Arial"/>
                                <w:color w:val="1155CC"/>
                                <w:sz w:val="24"/>
                                <w:u w:val="single"/>
                              </w:rPr>
                              <w:br/>
                            </w:r>
                            <w:r w:rsidRPr="008D421D">
                              <w:rPr>
                                <w:rFonts w:eastAsia="Cambria" w:cs="Cambria"/>
                                <w:b/>
                                <w:sz w:val="24"/>
                              </w:rPr>
                              <w:t>Other:</w:t>
                            </w:r>
                            <w:r>
                              <w:rPr>
                                <w:rFonts w:eastAsia="Cambria" w:cs="Cambria"/>
                                <w:sz w:val="24"/>
                              </w:rPr>
                              <w:br/>
                              <w:t>Be objective. Third-Person (No “I”)</w:t>
                            </w:r>
                            <w:r>
                              <w:rPr>
                                <w:rFonts w:eastAsia="Cambria" w:cs="Cambria"/>
                                <w:sz w:val="24"/>
                              </w:rPr>
                              <w:br/>
                              <w:t>Keep in mind, the objective of the article is to explain the legal issue, conundrum, etc. at hand.</w:t>
                            </w:r>
                          </w:p>
                          <w:p w14:paraId="610727FD" w14:textId="6FA819A9" w:rsidR="00D43842" w:rsidRDefault="00D43842" w:rsidP="008E3299">
                            <w:pPr>
                              <w:pStyle w:val="normal0"/>
                              <w:rPr>
                                <w:rFonts w:eastAsia="Arial" w:cs="Arial"/>
                                <w:color w:val="1155CC"/>
                                <w:sz w:val="24"/>
                                <w:u w:val="single"/>
                              </w:rPr>
                            </w:pPr>
                          </w:p>
                          <w:p w14:paraId="34D72C9A" w14:textId="77777777" w:rsidR="00D43842" w:rsidRPr="008E3299" w:rsidRDefault="00D43842" w:rsidP="008E3299">
                            <w:pPr>
                              <w:pStyle w:val="normal0"/>
                              <w:rPr>
                                <w:rFonts w:eastAsia="Cambria" w:cs="Cambria"/>
                                <w:b/>
                                <w:sz w:val="24"/>
                              </w:rPr>
                            </w:pPr>
                          </w:p>
                          <w:p w14:paraId="1BCB4AF4" w14:textId="77777777" w:rsidR="00D43842" w:rsidRPr="008E3299" w:rsidRDefault="00D43842" w:rsidP="00164B0D">
                            <w:pPr>
                              <w:pStyle w:val="normal0"/>
                              <w:rPr>
                                <w:sz w:val="24"/>
                              </w:rPr>
                            </w:pPr>
                          </w:p>
                          <w:p w14:paraId="1FA58C92" w14:textId="77777777" w:rsidR="00D43842" w:rsidRPr="008E3299" w:rsidRDefault="00D4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7.95pt;margin-top:6.2pt;width:279pt;height:3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g1c4CAAAR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" filled="f" stroked="f">
                <v:textbox>
                  <w:txbxContent>
                    <w:p w14:paraId="71D0DD1B" w14:textId="05592E82" w:rsidR="00D43842" w:rsidRPr="008E3299" w:rsidRDefault="00D43842" w:rsidP="00164B0D">
                      <w:pPr>
                        <w:pStyle w:val="normal0"/>
                        <w:rPr>
                          <w:rFonts w:eastAsia="Cambria" w:cs="Cambria"/>
                          <w:b/>
                          <w:sz w:val="25"/>
                          <w:szCs w:val="25"/>
                        </w:rPr>
                      </w:pPr>
                      <w:r w:rsidRPr="008E3299">
                        <w:rPr>
                          <w:rFonts w:eastAsia="Cambria" w:cs="Cambria"/>
                          <w:b/>
                          <w:sz w:val="25"/>
                          <w:szCs w:val="25"/>
                          <w:u w:val="single"/>
                        </w:rPr>
                        <w:t>General Article Guidelines</w:t>
                      </w:r>
                    </w:p>
                    <w:p w14:paraId="20BCAA12" w14:textId="75A903D3" w:rsidR="00D43842" w:rsidRDefault="00D43842" w:rsidP="008E3299">
                      <w:pPr>
                        <w:pStyle w:val="normal0"/>
                        <w:rPr>
                          <w:rFonts w:eastAsia="Cambria" w:cs="Cambria"/>
                          <w:sz w:val="24"/>
                        </w:rPr>
                      </w:pPr>
                      <w:r w:rsidRPr="008E3299">
                        <w:rPr>
                          <w:rFonts w:eastAsia="Cambria" w:cs="Cambria"/>
                          <w:b/>
                          <w:sz w:val="24"/>
                        </w:rPr>
                        <w:t>Length:</w:t>
                      </w:r>
                      <w:bookmarkStart w:id="8" w:name="h.g7t103zb6o0y" w:colFirst="0" w:colLast="0"/>
                      <w:bookmarkEnd w:id="8"/>
                      <w:r w:rsidRPr="008E3299">
                        <w:rPr>
                          <w:rFonts w:eastAsia="Cambria" w:cs="Cambria"/>
                          <w:b/>
                          <w:sz w:val="24"/>
                        </w:rPr>
                        <w:t xml:space="preserve"> </w:t>
                      </w:r>
                      <w:r w:rsidRPr="008E3299">
                        <w:rPr>
                          <w:rFonts w:eastAsia="Cambria" w:cs="Cambria"/>
                          <w:b/>
                          <w:sz w:val="24"/>
                        </w:rPr>
                        <w:br/>
                      </w:r>
                      <w:r w:rsidRPr="008E3299">
                        <w:rPr>
                          <w:rFonts w:eastAsia="Cambria" w:cs="Cambria"/>
                          <w:sz w:val="24"/>
                        </w:rPr>
                        <w:t>2 Pages Double-Spaced</w:t>
                      </w:r>
                    </w:p>
                    <w:p w14:paraId="553403DE" w14:textId="2F020B17" w:rsidR="00D43842" w:rsidRPr="008E3299" w:rsidRDefault="00D43842" w:rsidP="008E3299">
                      <w:pPr>
                        <w:pStyle w:val="normal0"/>
                        <w:rPr>
                          <w:rFonts w:eastAsia="Cambria" w:cs="Cambria"/>
                          <w:sz w:val="24"/>
                        </w:rPr>
                      </w:pPr>
                      <w:r w:rsidRPr="008E3299">
                        <w:rPr>
                          <w:rFonts w:eastAsia="Cambria" w:cs="Cambria"/>
                          <w:b/>
                          <w:sz w:val="24"/>
                        </w:rPr>
                        <w:t>Citations:</w:t>
                      </w:r>
                      <w:r w:rsidRPr="008E3299">
                        <w:rPr>
                          <w:rFonts w:eastAsia="Cambria" w:cs="Cambria"/>
                          <w:sz w:val="24"/>
                        </w:rPr>
                        <w:br/>
                        <w:t xml:space="preserve">Chicago Manual of Style, </w:t>
                      </w:r>
                      <w:r w:rsidRPr="00965B81">
                        <w:rPr>
                          <w:rFonts w:eastAsia="Cambria" w:cs="Cambria"/>
                          <w:b/>
                          <w:sz w:val="24"/>
                        </w:rPr>
                        <w:t>ENDNOTES</w:t>
                      </w:r>
                      <w:bookmarkStart w:id="9" w:name="h.g6jurcf5h759" w:colFirst="0" w:colLast="0"/>
                      <w:bookmarkEnd w:id="9"/>
                      <w:r w:rsidRPr="008E3299">
                        <w:rPr>
                          <w:rFonts w:eastAsia="Cambria" w:cs="Cambria"/>
                          <w:sz w:val="24"/>
                        </w:rPr>
                        <w:br/>
                      </w:r>
                      <w:hyperlink r:id="rId15">
                        <w:r w:rsidRPr="0045607C">
                          <w:rPr>
                            <w:rFonts w:eastAsia="Arial" w:cs="Arial"/>
                            <w:color w:val="1155CC"/>
                            <w:sz w:val="24"/>
                            <w:highlight w:val="white"/>
                            <w:u w:val="single"/>
                          </w:rPr>
                          <w:t>chicagomanualofstyle</w:t>
                        </w:r>
                      </w:hyperlink>
                      <w:hyperlink r:id="rId16">
                        <w:proofErr w:type="gramStart"/>
                        <w:r w:rsidRPr="0045607C">
                          <w:rPr>
                            <w:rFonts w:eastAsia="Arial" w:cs="Arial"/>
                            <w:color w:val="1155CC"/>
                            <w:sz w:val="24"/>
                            <w:highlight w:val="white"/>
                            <w:u w:val="single"/>
                          </w:rPr>
                          <w:t>.org</w:t>
                        </w:r>
                        <w:proofErr w:type="gramEnd"/>
                      </w:hyperlink>
                      <w:r>
                        <w:rPr>
                          <w:rFonts w:eastAsia="Arial" w:cs="Arial"/>
                          <w:color w:val="1155CC"/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eastAsia="Arial" w:cs="Arial"/>
                          <w:color w:val="1155CC"/>
                          <w:sz w:val="24"/>
                          <w:u w:val="single"/>
                        </w:rPr>
                        <w:br/>
                      </w:r>
                      <w:r w:rsidRPr="008D421D">
                        <w:rPr>
                          <w:rFonts w:eastAsia="Cambria" w:cs="Cambria"/>
                          <w:b/>
                          <w:sz w:val="24"/>
                        </w:rPr>
                        <w:t>Other:</w:t>
                      </w:r>
                      <w:r>
                        <w:rPr>
                          <w:rFonts w:eastAsia="Cambria" w:cs="Cambria"/>
                          <w:sz w:val="24"/>
                        </w:rPr>
                        <w:br/>
                        <w:t>Be objective. Third-Person (No “I”)</w:t>
                      </w:r>
                      <w:r>
                        <w:rPr>
                          <w:rFonts w:eastAsia="Cambria" w:cs="Cambria"/>
                          <w:sz w:val="24"/>
                        </w:rPr>
                        <w:br/>
                        <w:t>Keep in mind, the objective of the article is to explain the legal issue, conundrum, etc. at hand.</w:t>
                      </w:r>
                    </w:p>
                    <w:p w14:paraId="610727FD" w14:textId="6FA819A9" w:rsidR="00D43842" w:rsidRDefault="00D43842" w:rsidP="008E3299">
                      <w:pPr>
                        <w:pStyle w:val="normal0"/>
                        <w:rPr>
                          <w:rFonts w:eastAsia="Arial" w:cs="Arial"/>
                          <w:color w:val="1155CC"/>
                          <w:sz w:val="24"/>
                          <w:u w:val="single"/>
                        </w:rPr>
                      </w:pPr>
                    </w:p>
                    <w:p w14:paraId="34D72C9A" w14:textId="77777777" w:rsidR="00D43842" w:rsidRPr="008E3299" w:rsidRDefault="00D43842" w:rsidP="008E3299">
                      <w:pPr>
                        <w:pStyle w:val="normal0"/>
                        <w:rPr>
                          <w:rFonts w:eastAsia="Cambria" w:cs="Cambria"/>
                          <w:b/>
                          <w:sz w:val="24"/>
                        </w:rPr>
                      </w:pPr>
                    </w:p>
                    <w:p w14:paraId="1BCB4AF4" w14:textId="77777777" w:rsidR="00D43842" w:rsidRPr="008E3299" w:rsidRDefault="00D43842" w:rsidP="00164B0D">
                      <w:pPr>
                        <w:pStyle w:val="normal0"/>
                        <w:rPr>
                          <w:sz w:val="24"/>
                        </w:rPr>
                      </w:pPr>
                    </w:p>
                    <w:p w14:paraId="1FA58C92" w14:textId="77777777" w:rsidR="00D43842" w:rsidRPr="008E3299" w:rsidRDefault="00D43842"/>
                  </w:txbxContent>
                </v:textbox>
                <w10:wrap type="square"/>
              </v:shape>
            </w:pict>
          </mc:Fallback>
        </mc:AlternateContent>
      </w:r>
      <w:r w:rsidR="008D421D">
        <w:rPr>
          <w:b/>
        </w:rPr>
        <w:br/>
      </w:r>
    </w:p>
    <w:sectPr w:rsidR="008D421D" w:rsidRPr="006D79A4">
      <w:headerReference w:type="default" r:id="rId17"/>
      <w:footerReference w:type="even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3D9D" w14:textId="77777777" w:rsidR="00D43842" w:rsidRDefault="00D43842" w:rsidP="00164B0D">
      <w:r>
        <w:separator/>
      </w:r>
    </w:p>
  </w:endnote>
  <w:endnote w:type="continuationSeparator" w:id="0">
    <w:p w14:paraId="4D82CD87" w14:textId="77777777" w:rsidR="00D43842" w:rsidRDefault="00D43842" w:rsidP="001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307F" w14:textId="1F81562F" w:rsidR="009865C3" w:rsidRDefault="009865C3">
    <w:pPr>
      <w:pStyle w:val="Footer"/>
    </w:pPr>
    <w:sdt>
      <w:sdtPr>
        <w:id w:val="969400743"/>
        <w:placeholder>
          <w:docPart w:val="E4CD5FC52D07FE4D92CE022E877640F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009BC9CEB6C9048BD67B2860AC6322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DC708F34EB5A148BA46AD151ED4B333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D35D" w14:textId="77777777" w:rsidR="00D43842" w:rsidRDefault="00D43842" w:rsidP="00164B0D">
      <w:r>
        <w:separator/>
      </w:r>
    </w:p>
  </w:footnote>
  <w:footnote w:type="continuationSeparator" w:id="0">
    <w:p w14:paraId="141F6912" w14:textId="77777777" w:rsidR="00D43842" w:rsidRDefault="00D43842" w:rsidP="00164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08E8" w14:textId="7F74AF05" w:rsidR="00D43842" w:rsidRPr="008E3299" w:rsidRDefault="00D43842" w:rsidP="00164B0D">
    <w:pPr>
      <w:pStyle w:val="normal0"/>
      <w:rPr>
        <w:sz w:val="26"/>
        <w:szCs w:val="26"/>
      </w:rPr>
    </w:pPr>
    <w:r w:rsidRPr="008E3299">
      <w:rPr>
        <w:b/>
        <w:sz w:val="26"/>
        <w:szCs w:val="26"/>
      </w:rPr>
      <w:br/>
    </w:r>
    <w:r>
      <w:rPr>
        <w:b/>
        <w:sz w:val="26"/>
        <w:szCs w:val="26"/>
      </w:rPr>
      <w:t>Fall</w:t>
    </w:r>
    <w:r w:rsidRPr="008E3299">
      <w:rPr>
        <w:b/>
        <w:sz w:val="26"/>
        <w:szCs w:val="26"/>
      </w:rPr>
      <w:t xml:space="preserve"> 2014 Boston University Pre-Law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4FCD"/>
    <w:multiLevelType w:val="hybridMultilevel"/>
    <w:tmpl w:val="4E20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174A"/>
    <w:multiLevelType w:val="hybridMultilevel"/>
    <w:tmpl w:val="5B7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9EF"/>
    <w:rsid w:val="00086BD0"/>
    <w:rsid w:val="000E520A"/>
    <w:rsid w:val="00164B0D"/>
    <w:rsid w:val="001C78B6"/>
    <w:rsid w:val="002619EF"/>
    <w:rsid w:val="00331091"/>
    <w:rsid w:val="003C2FCF"/>
    <w:rsid w:val="003F00CB"/>
    <w:rsid w:val="0045607C"/>
    <w:rsid w:val="006D79A4"/>
    <w:rsid w:val="006E0CB4"/>
    <w:rsid w:val="00700E13"/>
    <w:rsid w:val="00753F00"/>
    <w:rsid w:val="007B225E"/>
    <w:rsid w:val="00803C46"/>
    <w:rsid w:val="008D421D"/>
    <w:rsid w:val="008E3299"/>
    <w:rsid w:val="00965B81"/>
    <w:rsid w:val="00985E1C"/>
    <w:rsid w:val="009865C3"/>
    <w:rsid w:val="009C5EA5"/>
    <w:rsid w:val="009F2A80"/>
    <w:rsid w:val="00B2397A"/>
    <w:rsid w:val="00B73E19"/>
    <w:rsid w:val="00BD272E"/>
    <w:rsid w:val="00D43842"/>
    <w:rsid w:val="00D707FE"/>
    <w:rsid w:val="00F37CD6"/>
    <w:rsid w:val="00F84CBA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2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46"/>
    <w:rPr>
      <w:lang w:eastAsia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D707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0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0D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3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46"/>
    <w:rPr>
      <w:lang w:eastAsia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D707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0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0D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3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lr@bu.edu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mailto:plr@bu.edu" TargetMode="External"/><Relationship Id="rId11" Type="http://schemas.openxmlformats.org/officeDocument/2006/relationships/hyperlink" Target="mailto:plr@bu.edu" TargetMode="External"/><Relationship Id="rId12" Type="http://schemas.openxmlformats.org/officeDocument/2006/relationships/hyperlink" Target="mailto:plr@bu.edu" TargetMode="External"/><Relationship Id="rId13" Type="http://schemas.openxmlformats.org/officeDocument/2006/relationships/hyperlink" Target="http://www.chicagomanualofstyle.org" TargetMode="External"/><Relationship Id="rId14" Type="http://schemas.openxmlformats.org/officeDocument/2006/relationships/hyperlink" Target="http://www.chicagomanualofstyle.org" TargetMode="External"/><Relationship Id="rId15" Type="http://schemas.openxmlformats.org/officeDocument/2006/relationships/hyperlink" Target="http://www.chicagomanualofstyle.org" TargetMode="External"/><Relationship Id="rId16" Type="http://schemas.openxmlformats.org/officeDocument/2006/relationships/hyperlink" Target="http://www.chicagomanualofstyle.or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D5FC52D07FE4D92CE022E8776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0CA4-C0F6-1147-B546-51FC1BF10383}"/>
      </w:docPartPr>
      <w:docPartBody>
        <w:p w14:paraId="34BB261A" w14:textId="4A444430" w:rsidR="00000000" w:rsidRDefault="003F4D68" w:rsidP="003F4D68">
          <w:pPr>
            <w:pStyle w:val="E4CD5FC52D07FE4D92CE022E877640F1"/>
          </w:pPr>
          <w:r>
            <w:t>[Type text]</w:t>
          </w:r>
        </w:p>
      </w:docPartBody>
    </w:docPart>
    <w:docPart>
      <w:docPartPr>
        <w:name w:val="1009BC9CEB6C9048BD67B2860AC6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26B5-D0B7-FD4D-A251-549B79A4380C}"/>
      </w:docPartPr>
      <w:docPartBody>
        <w:p w14:paraId="593E68F9" w14:textId="5E4194B9" w:rsidR="00000000" w:rsidRDefault="003F4D68" w:rsidP="003F4D68">
          <w:pPr>
            <w:pStyle w:val="1009BC9CEB6C9048BD67B2860AC63221"/>
          </w:pPr>
          <w:r>
            <w:t>[Type text]</w:t>
          </w:r>
        </w:p>
      </w:docPartBody>
    </w:docPart>
    <w:docPart>
      <w:docPartPr>
        <w:name w:val="3DC708F34EB5A148BA46AD151ED4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5B69-273E-D14C-BA42-6F5F9E62A2FC}"/>
      </w:docPartPr>
      <w:docPartBody>
        <w:p w14:paraId="5C6DA09F" w14:textId="11B661C0" w:rsidR="00000000" w:rsidRDefault="003F4D68" w:rsidP="003F4D68">
          <w:pPr>
            <w:pStyle w:val="3DC708F34EB5A148BA46AD151ED4B3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68"/>
    <w:rsid w:val="003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D5FC52D07FE4D92CE022E877640F1">
    <w:name w:val="E4CD5FC52D07FE4D92CE022E877640F1"/>
    <w:rsid w:val="003F4D68"/>
  </w:style>
  <w:style w:type="paragraph" w:customStyle="1" w:styleId="1009BC9CEB6C9048BD67B2860AC63221">
    <w:name w:val="1009BC9CEB6C9048BD67B2860AC63221"/>
    <w:rsid w:val="003F4D68"/>
  </w:style>
  <w:style w:type="paragraph" w:customStyle="1" w:styleId="3DC708F34EB5A148BA46AD151ED4B333">
    <w:name w:val="3DC708F34EB5A148BA46AD151ED4B333"/>
    <w:rsid w:val="003F4D68"/>
  </w:style>
  <w:style w:type="paragraph" w:customStyle="1" w:styleId="D63243D2167016408F2A4F3C815EA81B">
    <w:name w:val="D63243D2167016408F2A4F3C815EA81B"/>
    <w:rsid w:val="003F4D68"/>
  </w:style>
  <w:style w:type="paragraph" w:customStyle="1" w:styleId="29788F3DE776AA47ABBAD067B1AAA82A">
    <w:name w:val="29788F3DE776AA47ABBAD067B1AAA82A"/>
    <w:rsid w:val="003F4D68"/>
  </w:style>
  <w:style w:type="paragraph" w:customStyle="1" w:styleId="D762EC43F4C2ED48821B2060FDCEB774">
    <w:name w:val="D762EC43F4C2ED48821B2060FDCEB774"/>
    <w:rsid w:val="003F4D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D5FC52D07FE4D92CE022E877640F1">
    <w:name w:val="E4CD5FC52D07FE4D92CE022E877640F1"/>
    <w:rsid w:val="003F4D68"/>
  </w:style>
  <w:style w:type="paragraph" w:customStyle="1" w:styleId="1009BC9CEB6C9048BD67B2860AC63221">
    <w:name w:val="1009BC9CEB6C9048BD67B2860AC63221"/>
    <w:rsid w:val="003F4D68"/>
  </w:style>
  <w:style w:type="paragraph" w:customStyle="1" w:styleId="3DC708F34EB5A148BA46AD151ED4B333">
    <w:name w:val="3DC708F34EB5A148BA46AD151ED4B333"/>
    <w:rsid w:val="003F4D68"/>
  </w:style>
  <w:style w:type="paragraph" w:customStyle="1" w:styleId="D63243D2167016408F2A4F3C815EA81B">
    <w:name w:val="D63243D2167016408F2A4F3C815EA81B"/>
    <w:rsid w:val="003F4D68"/>
  </w:style>
  <w:style w:type="paragraph" w:customStyle="1" w:styleId="29788F3DE776AA47ABBAD067B1AAA82A">
    <w:name w:val="29788F3DE776AA47ABBAD067B1AAA82A"/>
    <w:rsid w:val="003F4D68"/>
  </w:style>
  <w:style w:type="paragraph" w:customStyle="1" w:styleId="D762EC43F4C2ED48821B2060FDCEB774">
    <w:name w:val="D762EC43F4C2ED48821B2060FDCEB774"/>
    <w:rsid w:val="003F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D184A-4004-374B-8499-CA3F9EB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PLR Handout.docx</dc:title>
  <cp:lastModifiedBy>Merissa Pico</cp:lastModifiedBy>
  <cp:revision>2</cp:revision>
  <cp:lastPrinted>2014-02-19T21:16:00Z</cp:lastPrinted>
  <dcterms:created xsi:type="dcterms:W3CDTF">2014-09-09T15:06:00Z</dcterms:created>
  <dcterms:modified xsi:type="dcterms:W3CDTF">2014-09-09T15:06:00Z</dcterms:modified>
</cp:coreProperties>
</file>