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78A35" w14:textId="77777777" w:rsidR="00D07D45" w:rsidRPr="009D483F" w:rsidRDefault="00D07D45" w:rsidP="009D483F">
      <w:pPr>
        <w:spacing w:after="0" w:line="240" w:lineRule="auto"/>
        <w:ind w:left="-360"/>
        <w:jc w:val="both"/>
        <w:rPr>
          <w:rFonts w:ascii="Arial" w:eastAsia="Times New Roman" w:hAnsi="Arial" w:cs="Arial"/>
          <w:b/>
        </w:rPr>
      </w:pPr>
    </w:p>
    <w:p w14:paraId="138DEA8C" w14:textId="0E2DFBD3" w:rsidR="00F14C37" w:rsidRPr="00FE1F54" w:rsidRDefault="00D55F0E" w:rsidP="00FE1F54">
      <w:pPr>
        <w:spacing w:after="0" w:line="240" w:lineRule="auto"/>
        <w:ind w:left="-360"/>
        <w:jc w:val="center"/>
        <w:rPr>
          <w:rFonts w:ascii="Arial" w:eastAsia="Times New Roman" w:hAnsi="Arial" w:cs="Arial"/>
          <w:b/>
          <w:sz w:val="28"/>
          <w:szCs w:val="28"/>
        </w:rPr>
      </w:pPr>
      <w:r w:rsidRPr="00FE1F54">
        <w:rPr>
          <w:rFonts w:ascii="Arial" w:eastAsia="Times New Roman" w:hAnsi="Arial" w:cs="Arial"/>
          <w:b/>
          <w:sz w:val="28"/>
          <w:szCs w:val="28"/>
        </w:rPr>
        <w:t>Creating Your Marketing Pitch</w:t>
      </w:r>
      <w:r w:rsidR="00FB61C4" w:rsidRPr="00FE1F54">
        <w:rPr>
          <w:rFonts w:ascii="Arial" w:eastAsia="Times New Roman" w:hAnsi="Arial" w:cs="Arial"/>
          <w:b/>
          <w:sz w:val="28"/>
          <w:szCs w:val="28"/>
        </w:rPr>
        <w:t>: Overview</w:t>
      </w:r>
    </w:p>
    <w:p w14:paraId="15228A33" w14:textId="77777777" w:rsidR="00FE1F54" w:rsidRPr="009D483F" w:rsidRDefault="00FE1F54" w:rsidP="009D483F">
      <w:pPr>
        <w:spacing w:after="0" w:line="240" w:lineRule="auto"/>
        <w:ind w:left="-360"/>
        <w:jc w:val="both"/>
        <w:rPr>
          <w:rFonts w:ascii="Arial" w:eastAsia="Times New Roman" w:hAnsi="Arial" w:cs="Arial"/>
          <w:b/>
        </w:rPr>
      </w:pPr>
    </w:p>
    <w:tbl>
      <w:tblPr>
        <w:tblStyle w:val="TableGrid"/>
        <w:tblW w:w="10350" w:type="dxa"/>
        <w:tblInd w:w="-342" w:type="dxa"/>
        <w:tblCellMar>
          <w:left w:w="115" w:type="dxa"/>
          <w:right w:w="115" w:type="dxa"/>
        </w:tblCellMar>
        <w:tblLook w:val="04A0" w:firstRow="1" w:lastRow="0" w:firstColumn="1" w:lastColumn="0" w:noHBand="0" w:noVBand="1"/>
      </w:tblPr>
      <w:tblGrid>
        <w:gridCol w:w="1680"/>
        <w:gridCol w:w="2730"/>
        <w:gridCol w:w="3218"/>
        <w:gridCol w:w="2722"/>
      </w:tblGrid>
      <w:tr w:rsidR="009259E2" w:rsidRPr="009D483F" w14:paraId="52993167" w14:textId="77777777" w:rsidTr="00D07D45">
        <w:trPr>
          <w:trHeight w:val="387"/>
        </w:trPr>
        <w:tc>
          <w:tcPr>
            <w:tcW w:w="1680" w:type="dxa"/>
            <w:vAlign w:val="center"/>
          </w:tcPr>
          <w:p w14:paraId="466BC7CA" w14:textId="77777777" w:rsidR="009259E2" w:rsidRPr="009D483F" w:rsidRDefault="009259E2" w:rsidP="009D483F">
            <w:pPr>
              <w:jc w:val="center"/>
              <w:rPr>
                <w:rFonts w:ascii="Arial" w:eastAsia="Times New Roman" w:hAnsi="Arial" w:cs="Arial"/>
              </w:rPr>
            </w:pPr>
          </w:p>
        </w:tc>
        <w:tc>
          <w:tcPr>
            <w:tcW w:w="2730" w:type="dxa"/>
            <w:vAlign w:val="center"/>
          </w:tcPr>
          <w:p w14:paraId="2FDC5C70" w14:textId="77777777" w:rsidR="009259E2" w:rsidRPr="009D483F" w:rsidRDefault="009259E2" w:rsidP="009D483F">
            <w:pPr>
              <w:jc w:val="center"/>
              <w:rPr>
                <w:rFonts w:ascii="Arial" w:eastAsia="Times New Roman" w:hAnsi="Arial" w:cs="Arial"/>
                <w:b/>
              </w:rPr>
            </w:pPr>
            <w:r w:rsidRPr="009D483F">
              <w:rPr>
                <w:rFonts w:ascii="Arial" w:eastAsia="Times New Roman" w:hAnsi="Arial" w:cs="Arial"/>
                <w:b/>
              </w:rPr>
              <w:t>Live Training</w:t>
            </w:r>
          </w:p>
        </w:tc>
        <w:tc>
          <w:tcPr>
            <w:tcW w:w="3218" w:type="dxa"/>
            <w:vAlign w:val="center"/>
          </w:tcPr>
          <w:p w14:paraId="33D2F62D" w14:textId="77777777" w:rsidR="009259E2" w:rsidRPr="009D483F" w:rsidRDefault="009259E2" w:rsidP="009D483F">
            <w:pPr>
              <w:jc w:val="center"/>
              <w:rPr>
                <w:rFonts w:ascii="Arial" w:eastAsia="Times New Roman" w:hAnsi="Arial" w:cs="Arial"/>
                <w:b/>
              </w:rPr>
            </w:pPr>
            <w:r w:rsidRPr="009D483F">
              <w:rPr>
                <w:rFonts w:ascii="Arial" w:eastAsia="Times New Roman" w:hAnsi="Arial" w:cs="Arial"/>
                <w:b/>
              </w:rPr>
              <w:t>On-Line Training</w:t>
            </w:r>
          </w:p>
        </w:tc>
        <w:tc>
          <w:tcPr>
            <w:tcW w:w="2722" w:type="dxa"/>
            <w:vAlign w:val="center"/>
          </w:tcPr>
          <w:p w14:paraId="3F3AECBF" w14:textId="77777777" w:rsidR="009259E2" w:rsidRPr="009D483F" w:rsidRDefault="009259E2" w:rsidP="009D483F">
            <w:pPr>
              <w:jc w:val="center"/>
              <w:rPr>
                <w:rFonts w:ascii="Arial" w:eastAsia="Times New Roman" w:hAnsi="Arial" w:cs="Arial"/>
                <w:b/>
              </w:rPr>
            </w:pPr>
            <w:r w:rsidRPr="009D483F">
              <w:rPr>
                <w:rFonts w:ascii="Arial" w:eastAsia="Times New Roman" w:hAnsi="Arial" w:cs="Arial"/>
                <w:b/>
              </w:rPr>
              <w:t>Coaching</w:t>
            </w:r>
          </w:p>
        </w:tc>
      </w:tr>
      <w:tr w:rsidR="009259E2" w:rsidRPr="009D483F" w14:paraId="28C74BA9" w14:textId="77777777" w:rsidTr="00D07D45">
        <w:trPr>
          <w:trHeight w:val="6194"/>
        </w:trPr>
        <w:tc>
          <w:tcPr>
            <w:tcW w:w="1680" w:type="dxa"/>
          </w:tcPr>
          <w:p w14:paraId="5A092A56" w14:textId="77777777" w:rsidR="009259E2" w:rsidRPr="009D483F" w:rsidRDefault="009259E2" w:rsidP="009D483F">
            <w:pPr>
              <w:rPr>
                <w:rFonts w:ascii="Arial" w:eastAsia="Times New Roman" w:hAnsi="Arial" w:cs="Arial"/>
                <w:b/>
              </w:rPr>
            </w:pPr>
          </w:p>
          <w:p w14:paraId="2CAA10FE" w14:textId="77777777" w:rsidR="009259E2" w:rsidRPr="009D483F" w:rsidRDefault="009259E2" w:rsidP="009D483F">
            <w:pPr>
              <w:rPr>
                <w:rFonts w:ascii="Arial" w:eastAsia="Times New Roman" w:hAnsi="Arial" w:cs="Arial"/>
                <w:b/>
              </w:rPr>
            </w:pPr>
            <w:r w:rsidRPr="009D483F">
              <w:rPr>
                <w:rFonts w:ascii="Arial" w:eastAsia="Times New Roman" w:hAnsi="Arial" w:cs="Arial"/>
                <w:b/>
              </w:rPr>
              <w:t>Learning Objectives</w:t>
            </w:r>
          </w:p>
        </w:tc>
        <w:tc>
          <w:tcPr>
            <w:tcW w:w="2730" w:type="dxa"/>
          </w:tcPr>
          <w:p w14:paraId="135A9B65" w14:textId="77777777" w:rsidR="00D754B2" w:rsidRPr="009D483F" w:rsidRDefault="00D754B2" w:rsidP="009D483F">
            <w:pPr>
              <w:pStyle w:val="NormalWeb"/>
              <w:numPr>
                <w:ilvl w:val="0"/>
                <w:numId w:val="18"/>
              </w:numPr>
              <w:spacing w:before="0" w:beforeAutospacing="0" w:after="0" w:afterAutospacing="0"/>
              <w:ind w:left="250" w:hanging="250"/>
              <w:textAlignment w:val="baseline"/>
              <w:rPr>
                <w:rFonts w:ascii="Arial" w:hAnsi="Arial" w:cs="Arial"/>
                <w:color w:val="000000"/>
                <w:sz w:val="22"/>
                <w:szCs w:val="22"/>
              </w:rPr>
            </w:pPr>
            <w:r w:rsidRPr="009D483F">
              <w:rPr>
                <w:rFonts w:ascii="Arial" w:hAnsi="Arial" w:cs="Arial"/>
                <w:color w:val="000000"/>
                <w:sz w:val="22"/>
                <w:szCs w:val="22"/>
              </w:rPr>
              <w:t>Name the four characteristics of effective messaging</w:t>
            </w:r>
          </w:p>
          <w:p w14:paraId="1608313C" w14:textId="77777777" w:rsidR="00D754B2" w:rsidRPr="009D483F" w:rsidRDefault="00D754B2" w:rsidP="009D483F">
            <w:pPr>
              <w:pStyle w:val="NormalWeb"/>
              <w:numPr>
                <w:ilvl w:val="0"/>
                <w:numId w:val="18"/>
              </w:numPr>
              <w:spacing w:before="0" w:beforeAutospacing="0" w:after="0" w:afterAutospacing="0"/>
              <w:ind w:left="250" w:hanging="250"/>
              <w:textAlignment w:val="baseline"/>
              <w:rPr>
                <w:rFonts w:ascii="Arial" w:hAnsi="Arial" w:cs="Arial"/>
                <w:color w:val="000000"/>
                <w:sz w:val="22"/>
                <w:szCs w:val="22"/>
              </w:rPr>
            </w:pPr>
            <w:r w:rsidRPr="009D483F">
              <w:rPr>
                <w:rFonts w:ascii="Arial" w:hAnsi="Arial" w:cs="Arial"/>
                <w:color w:val="000000"/>
                <w:sz w:val="22"/>
                <w:szCs w:val="22"/>
              </w:rPr>
              <w:t>Formulate a clear, concise, compelling elevator pitch for a program or project</w:t>
            </w:r>
          </w:p>
          <w:p w14:paraId="53557F78" w14:textId="77777777" w:rsidR="00D754B2" w:rsidRPr="009D483F" w:rsidRDefault="00D754B2" w:rsidP="009D483F">
            <w:pPr>
              <w:pStyle w:val="NormalWeb"/>
              <w:numPr>
                <w:ilvl w:val="0"/>
                <w:numId w:val="18"/>
              </w:numPr>
              <w:spacing w:before="0" w:beforeAutospacing="0" w:after="0" w:afterAutospacing="0"/>
              <w:ind w:left="250" w:hanging="250"/>
              <w:textAlignment w:val="baseline"/>
              <w:rPr>
                <w:rFonts w:ascii="Arial" w:hAnsi="Arial" w:cs="Arial"/>
                <w:color w:val="000000"/>
                <w:sz w:val="22"/>
                <w:szCs w:val="22"/>
              </w:rPr>
            </w:pPr>
            <w:r w:rsidRPr="009D483F">
              <w:rPr>
                <w:rFonts w:ascii="Arial" w:hAnsi="Arial" w:cs="Arial"/>
                <w:color w:val="000000"/>
                <w:sz w:val="22"/>
                <w:szCs w:val="22"/>
              </w:rPr>
              <w:t>Identify and explain 4 – 6 supporting points</w:t>
            </w:r>
          </w:p>
          <w:p w14:paraId="12081309" w14:textId="77777777" w:rsidR="009259E2" w:rsidRPr="009D483F" w:rsidRDefault="00D754B2" w:rsidP="009D483F">
            <w:pPr>
              <w:pStyle w:val="NormalWeb"/>
              <w:numPr>
                <w:ilvl w:val="0"/>
                <w:numId w:val="18"/>
              </w:numPr>
              <w:spacing w:before="0" w:beforeAutospacing="0" w:after="0" w:afterAutospacing="0"/>
              <w:ind w:left="250" w:hanging="250"/>
              <w:textAlignment w:val="baseline"/>
              <w:rPr>
                <w:rFonts w:ascii="Arial" w:hAnsi="Arial" w:cs="Arial"/>
                <w:color w:val="000000"/>
                <w:sz w:val="22"/>
                <w:szCs w:val="22"/>
              </w:rPr>
            </w:pPr>
            <w:r w:rsidRPr="009D483F">
              <w:rPr>
                <w:rFonts w:ascii="Arial" w:hAnsi="Arial" w:cs="Arial"/>
                <w:color w:val="000000"/>
                <w:sz w:val="22"/>
                <w:szCs w:val="22"/>
              </w:rPr>
              <w:t>Formulate target audience messaging</w:t>
            </w:r>
          </w:p>
        </w:tc>
        <w:tc>
          <w:tcPr>
            <w:tcW w:w="3218" w:type="dxa"/>
          </w:tcPr>
          <w:p w14:paraId="03B9AC6C" w14:textId="7C98260A" w:rsidR="00653BBF" w:rsidRPr="00653BBF" w:rsidRDefault="00313059" w:rsidP="00653BBF">
            <w:pPr>
              <w:widowControl w:val="0"/>
              <w:autoSpaceDE w:val="0"/>
              <w:autoSpaceDN w:val="0"/>
              <w:adjustRightInd w:val="0"/>
              <w:rPr>
                <w:rFonts w:ascii="Arial" w:hAnsi="Arial" w:cs="Arial"/>
                <w:b/>
                <w:sz w:val="16"/>
                <w:szCs w:val="16"/>
              </w:rPr>
            </w:pPr>
            <w:hyperlink r:id="rId10" w:history="1">
              <w:r w:rsidRPr="00313059">
                <w:rPr>
                  <w:rStyle w:val="Hyperlink"/>
                  <w:b/>
                </w:rPr>
                <w:t>Creating Persuasive Public Health Messaging</w:t>
              </w:r>
            </w:hyperlink>
            <w:r>
              <w:rPr>
                <w:b/>
              </w:rPr>
              <w:t xml:space="preserve"> (</w:t>
            </w:r>
            <w:proofErr w:type="spellStart"/>
            <w:r>
              <w:rPr>
                <w:b/>
              </w:rPr>
              <w:t>self paced</w:t>
            </w:r>
            <w:proofErr w:type="spellEnd"/>
            <w:r>
              <w:rPr>
                <w:b/>
              </w:rPr>
              <w:t>)</w:t>
            </w:r>
          </w:p>
          <w:p w14:paraId="5A920A52" w14:textId="77777777" w:rsidR="00313059" w:rsidRDefault="00313059" w:rsidP="009D483F">
            <w:pPr>
              <w:widowControl w:val="0"/>
              <w:numPr>
                <w:ilvl w:val="0"/>
                <w:numId w:val="18"/>
              </w:numPr>
              <w:autoSpaceDE w:val="0"/>
              <w:autoSpaceDN w:val="0"/>
              <w:adjustRightInd w:val="0"/>
              <w:ind w:left="417" w:hanging="270"/>
              <w:rPr>
                <w:rFonts w:ascii="Arial" w:hAnsi="Arial" w:cs="Arial"/>
                <w:sz w:val="16"/>
                <w:szCs w:val="16"/>
              </w:rPr>
            </w:pPr>
            <w:r>
              <w:rPr>
                <w:rFonts w:ascii="Arial" w:hAnsi="Arial" w:cs="Arial"/>
                <w:sz w:val="16"/>
                <w:szCs w:val="16"/>
              </w:rPr>
              <w:t>Identify the four pillars of a strong brand</w:t>
            </w:r>
          </w:p>
          <w:p w14:paraId="7E50A810" w14:textId="77777777" w:rsidR="00313059" w:rsidRDefault="00313059" w:rsidP="009D483F">
            <w:pPr>
              <w:widowControl w:val="0"/>
              <w:numPr>
                <w:ilvl w:val="0"/>
                <w:numId w:val="18"/>
              </w:numPr>
              <w:autoSpaceDE w:val="0"/>
              <w:autoSpaceDN w:val="0"/>
              <w:adjustRightInd w:val="0"/>
              <w:ind w:left="417" w:hanging="270"/>
              <w:rPr>
                <w:rFonts w:ascii="Arial" w:hAnsi="Arial" w:cs="Arial"/>
                <w:sz w:val="16"/>
                <w:szCs w:val="16"/>
              </w:rPr>
            </w:pPr>
            <w:r>
              <w:rPr>
                <w:rFonts w:ascii="Arial" w:hAnsi="Arial" w:cs="Arial"/>
                <w:sz w:val="16"/>
                <w:szCs w:val="16"/>
              </w:rPr>
              <w:t>Explain how to formulate a clear, concise, compelling and consistent elevator pitch</w:t>
            </w:r>
          </w:p>
          <w:p w14:paraId="0DA8CF32" w14:textId="77777777" w:rsidR="00313059" w:rsidRDefault="00313059" w:rsidP="009D483F">
            <w:pPr>
              <w:widowControl w:val="0"/>
              <w:numPr>
                <w:ilvl w:val="0"/>
                <w:numId w:val="18"/>
              </w:numPr>
              <w:autoSpaceDE w:val="0"/>
              <w:autoSpaceDN w:val="0"/>
              <w:adjustRightInd w:val="0"/>
              <w:ind w:left="417" w:hanging="270"/>
              <w:rPr>
                <w:rFonts w:ascii="Arial" w:hAnsi="Arial" w:cs="Arial"/>
                <w:sz w:val="16"/>
                <w:szCs w:val="16"/>
              </w:rPr>
            </w:pPr>
            <w:r>
              <w:rPr>
                <w:rFonts w:ascii="Arial" w:hAnsi="Arial" w:cs="Arial"/>
                <w:sz w:val="16"/>
                <w:szCs w:val="16"/>
              </w:rPr>
              <w:t>Explain how to build a strong brand message hierarchy</w:t>
            </w:r>
          </w:p>
          <w:p w14:paraId="2C0D783F" w14:textId="77777777" w:rsidR="00313059" w:rsidRDefault="00313059" w:rsidP="009D483F">
            <w:pPr>
              <w:widowControl w:val="0"/>
              <w:numPr>
                <w:ilvl w:val="0"/>
                <w:numId w:val="18"/>
              </w:numPr>
              <w:autoSpaceDE w:val="0"/>
              <w:autoSpaceDN w:val="0"/>
              <w:adjustRightInd w:val="0"/>
              <w:ind w:left="417" w:hanging="270"/>
              <w:rPr>
                <w:rFonts w:ascii="Arial" w:hAnsi="Arial" w:cs="Arial"/>
                <w:sz w:val="16"/>
                <w:szCs w:val="16"/>
              </w:rPr>
            </w:pPr>
            <w:r>
              <w:rPr>
                <w:rFonts w:ascii="Arial" w:hAnsi="Arial" w:cs="Arial"/>
                <w:sz w:val="16"/>
                <w:szCs w:val="16"/>
              </w:rPr>
              <w:t>Discuss common mistakes to avoid when creating persuasive messaging</w:t>
            </w:r>
          </w:p>
          <w:p w14:paraId="7360FA4E" w14:textId="478B7D14" w:rsidR="00313059" w:rsidRDefault="00313059" w:rsidP="009D483F">
            <w:pPr>
              <w:widowControl w:val="0"/>
              <w:numPr>
                <w:ilvl w:val="0"/>
                <w:numId w:val="18"/>
              </w:numPr>
              <w:autoSpaceDE w:val="0"/>
              <w:autoSpaceDN w:val="0"/>
              <w:adjustRightInd w:val="0"/>
              <w:ind w:left="417" w:hanging="270"/>
              <w:rPr>
                <w:rFonts w:ascii="Arial" w:hAnsi="Arial" w:cs="Arial"/>
                <w:sz w:val="16"/>
                <w:szCs w:val="16"/>
              </w:rPr>
            </w:pPr>
            <w:r>
              <w:rPr>
                <w:rFonts w:ascii="Arial" w:hAnsi="Arial" w:cs="Arial"/>
                <w:sz w:val="16"/>
                <w:szCs w:val="16"/>
              </w:rPr>
              <w:t>Apply the characteristics of effective messaging using realistic public health case studies</w:t>
            </w:r>
          </w:p>
          <w:p w14:paraId="3A4B814D" w14:textId="4D4A3DD5" w:rsidR="00653BBF" w:rsidRDefault="00D754B2" w:rsidP="00313059">
            <w:pPr>
              <w:widowControl w:val="0"/>
              <w:autoSpaceDE w:val="0"/>
              <w:autoSpaceDN w:val="0"/>
              <w:adjustRightInd w:val="0"/>
              <w:ind w:left="147"/>
              <w:rPr>
                <w:rFonts w:ascii="Arial" w:hAnsi="Arial" w:cs="Arial"/>
              </w:rPr>
            </w:pPr>
            <w:r w:rsidRPr="00653BBF">
              <w:rPr>
                <w:rFonts w:ascii="Arial" w:hAnsi="Arial" w:cs="Arial"/>
                <w:sz w:val="16"/>
                <w:szCs w:val="16"/>
              </w:rPr>
              <w:t xml:space="preserve"> </w:t>
            </w:r>
          </w:p>
          <w:p w14:paraId="4D864198" w14:textId="22C96BCB" w:rsidR="00653BBF" w:rsidRPr="00653BBF" w:rsidRDefault="00313059" w:rsidP="00653BBF">
            <w:pPr>
              <w:widowControl w:val="0"/>
              <w:autoSpaceDE w:val="0"/>
              <w:autoSpaceDN w:val="0"/>
              <w:adjustRightInd w:val="0"/>
              <w:rPr>
                <w:rFonts w:ascii="Arial" w:hAnsi="Arial" w:cs="Arial"/>
                <w:b/>
                <w:sz w:val="16"/>
                <w:szCs w:val="16"/>
              </w:rPr>
            </w:pPr>
            <w:hyperlink r:id="rId11" w:history="1">
              <w:r w:rsidR="00653BBF" w:rsidRPr="00313059">
                <w:rPr>
                  <w:rStyle w:val="Hyperlink"/>
                  <w:b/>
                </w:rPr>
                <w:t>Creating Your Marketing Pitch</w:t>
              </w:r>
            </w:hyperlink>
            <w:r w:rsidR="00653BBF" w:rsidRPr="00653BBF">
              <w:rPr>
                <w:b/>
              </w:rPr>
              <w:t xml:space="preserve"> (recorded webinar)</w:t>
            </w:r>
          </w:p>
          <w:p w14:paraId="38E41696" w14:textId="0F3BF8CA" w:rsidR="00653BBF" w:rsidRPr="009D483F" w:rsidRDefault="00313059" w:rsidP="00313059">
            <w:pPr>
              <w:widowControl w:val="0"/>
              <w:numPr>
                <w:ilvl w:val="0"/>
                <w:numId w:val="18"/>
              </w:numPr>
              <w:autoSpaceDE w:val="0"/>
              <w:autoSpaceDN w:val="0"/>
              <w:adjustRightInd w:val="0"/>
              <w:ind w:left="417" w:hanging="270"/>
              <w:rPr>
                <w:rFonts w:ascii="Arial" w:hAnsi="Arial" w:cs="Arial"/>
              </w:rPr>
            </w:pPr>
            <w:r>
              <w:rPr>
                <w:rFonts w:ascii="Arial" w:hAnsi="Arial" w:cs="Arial"/>
                <w:sz w:val="16"/>
                <w:szCs w:val="16"/>
              </w:rPr>
              <w:t>Short version of live training</w:t>
            </w:r>
          </w:p>
        </w:tc>
        <w:tc>
          <w:tcPr>
            <w:tcW w:w="2722" w:type="dxa"/>
          </w:tcPr>
          <w:p w14:paraId="214357BA" w14:textId="4AB9F304" w:rsidR="00F14C37" w:rsidRPr="009D483F" w:rsidRDefault="009259E2" w:rsidP="009D483F">
            <w:pPr>
              <w:pStyle w:val="List-Bullet"/>
              <w:widowControl w:val="0"/>
              <w:numPr>
                <w:ilvl w:val="0"/>
                <w:numId w:val="18"/>
              </w:numPr>
              <w:spacing w:before="0" w:after="0"/>
              <w:ind w:left="332" w:hanging="270"/>
              <w:rPr>
                <w:rFonts w:ascii="Arial" w:hAnsi="Arial" w:cs="Arial"/>
                <w:sz w:val="22"/>
                <w:szCs w:val="22"/>
              </w:rPr>
            </w:pPr>
            <w:r w:rsidRPr="009D483F">
              <w:rPr>
                <w:rFonts w:ascii="Arial" w:hAnsi="Arial" w:cs="Arial"/>
                <w:sz w:val="22"/>
                <w:szCs w:val="22"/>
              </w:rPr>
              <w:t xml:space="preserve">Continue to </w:t>
            </w:r>
            <w:r w:rsidR="00A268A5">
              <w:rPr>
                <w:rFonts w:ascii="Arial" w:hAnsi="Arial" w:cs="Arial"/>
                <w:sz w:val="22"/>
                <w:szCs w:val="22"/>
              </w:rPr>
              <w:t xml:space="preserve">build </w:t>
            </w:r>
            <w:r w:rsidRPr="009D483F">
              <w:rPr>
                <w:rFonts w:ascii="Arial" w:hAnsi="Arial" w:cs="Arial"/>
                <w:sz w:val="22"/>
                <w:szCs w:val="22"/>
              </w:rPr>
              <w:t xml:space="preserve">capacity </w:t>
            </w:r>
            <w:r w:rsidR="00334DF7" w:rsidRPr="009D483F">
              <w:rPr>
                <w:rFonts w:ascii="Arial" w:hAnsi="Arial" w:cs="Arial"/>
                <w:sz w:val="22"/>
                <w:szCs w:val="22"/>
              </w:rPr>
              <w:t>for developing concise, compelling messaging</w:t>
            </w:r>
          </w:p>
          <w:p w14:paraId="2F894F3E" w14:textId="77777777" w:rsidR="009259E2" w:rsidRPr="009D483F" w:rsidRDefault="00F14C37" w:rsidP="009D483F">
            <w:pPr>
              <w:pStyle w:val="List-Bullet"/>
              <w:widowControl w:val="0"/>
              <w:numPr>
                <w:ilvl w:val="0"/>
                <w:numId w:val="18"/>
              </w:numPr>
              <w:spacing w:before="0" w:after="0"/>
              <w:ind w:left="332" w:hanging="270"/>
              <w:rPr>
                <w:rFonts w:ascii="Arial" w:hAnsi="Arial" w:cs="Arial"/>
                <w:sz w:val="22"/>
                <w:szCs w:val="22"/>
              </w:rPr>
            </w:pPr>
            <w:r w:rsidRPr="009D483F">
              <w:rPr>
                <w:rFonts w:ascii="Arial" w:hAnsi="Arial" w:cs="Arial"/>
                <w:sz w:val="22"/>
                <w:szCs w:val="22"/>
              </w:rPr>
              <w:t>Refine</w:t>
            </w:r>
            <w:r w:rsidR="00334DF7" w:rsidRPr="009D483F">
              <w:rPr>
                <w:rFonts w:ascii="Arial" w:hAnsi="Arial" w:cs="Arial"/>
                <w:sz w:val="22"/>
                <w:szCs w:val="22"/>
              </w:rPr>
              <w:t xml:space="preserve"> message hierarchy for a</w:t>
            </w:r>
            <w:r w:rsidR="009259E2" w:rsidRPr="009D483F">
              <w:rPr>
                <w:rFonts w:ascii="Arial" w:hAnsi="Arial" w:cs="Arial"/>
                <w:sz w:val="22"/>
                <w:szCs w:val="22"/>
              </w:rPr>
              <w:t xml:space="preserve"> specific </w:t>
            </w:r>
            <w:r w:rsidR="00334DF7" w:rsidRPr="009D483F">
              <w:rPr>
                <w:rFonts w:ascii="Arial" w:hAnsi="Arial" w:cs="Arial"/>
                <w:sz w:val="22"/>
                <w:szCs w:val="22"/>
              </w:rPr>
              <w:t>organization or program</w:t>
            </w:r>
          </w:p>
          <w:p w14:paraId="41B1BABD" w14:textId="77777777" w:rsidR="00F14C37" w:rsidRPr="009D483F" w:rsidRDefault="00F14C37" w:rsidP="009D483F">
            <w:pPr>
              <w:pStyle w:val="List-Bullet"/>
              <w:widowControl w:val="0"/>
              <w:numPr>
                <w:ilvl w:val="0"/>
                <w:numId w:val="18"/>
              </w:numPr>
              <w:spacing w:before="0" w:after="0"/>
              <w:ind w:left="332" w:hanging="270"/>
              <w:rPr>
                <w:rFonts w:ascii="Arial" w:hAnsi="Arial" w:cs="Arial"/>
                <w:sz w:val="22"/>
                <w:szCs w:val="22"/>
              </w:rPr>
            </w:pPr>
            <w:r w:rsidRPr="009D483F">
              <w:rPr>
                <w:rFonts w:ascii="Arial" w:hAnsi="Arial" w:cs="Arial"/>
                <w:sz w:val="22"/>
                <w:szCs w:val="22"/>
              </w:rPr>
              <w:t>Finalize a marketing communications plan (including success metrics)</w:t>
            </w:r>
          </w:p>
          <w:p w14:paraId="5A55CDDC" w14:textId="77777777" w:rsidR="009259E2" w:rsidRPr="009D483F" w:rsidRDefault="009259E2" w:rsidP="009D483F">
            <w:pPr>
              <w:pStyle w:val="List-Bullet"/>
              <w:widowControl w:val="0"/>
              <w:spacing w:before="0" w:after="0"/>
              <w:rPr>
                <w:rFonts w:ascii="Arial" w:hAnsi="Arial" w:cs="Arial"/>
                <w:sz w:val="22"/>
                <w:szCs w:val="22"/>
              </w:rPr>
            </w:pPr>
          </w:p>
        </w:tc>
      </w:tr>
      <w:tr w:rsidR="009259E2" w:rsidRPr="009D483F" w14:paraId="1630403A" w14:textId="77777777" w:rsidTr="00D07D45">
        <w:tc>
          <w:tcPr>
            <w:tcW w:w="1680" w:type="dxa"/>
          </w:tcPr>
          <w:p w14:paraId="00AE6AF7" w14:textId="77777777" w:rsidR="009259E2" w:rsidRPr="009D483F" w:rsidRDefault="009259E2" w:rsidP="009D483F">
            <w:pPr>
              <w:rPr>
                <w:rFonts w:ascii="Arial" w:eastAsia="Times New Roman" w:hAnsi="Arial" w:cs="Arial"/>
                <w:b/>
              </w:rPr>
            </w:pPr>
          </w:p>
          <w:p w14:paraId="3E4A2DAB" w14:textId="77777777" w:rsidR="009259E2" w:rsidRPr="009D483F" w:rsidRDefault="009259E2" w:rsidP="009D483F">
            <w:pPr>
              <w:rPr>
                <w:rFonts w:ascii="Arial" w:eastAsia="Times New Roman" w:hAnsi="Arial" w:cs="Arial"/>
                <w:b/>
              </w:rPr>
            </w:pPr>
            <w:r w:rsidRPr="009D483F">
              <w:rPr>
                <w:rFonts w:ascii="Arial" w:eastAsia="Times New Roman" w:hAnsi="Arial" w:cs="Arial"/>
                <w:b/>
              </w:rPr>
              <w:t>Length</w:t>
            </w:r>
          </w:p>
        </w:tc>
        <w:tc>
          <w:tcPr>
            <w:tcW w:w="2730" w:type="dxa"/>
          </w:tcPr>
          <w:p w14:paraId="3EC6CBD8" w14:textId="77777777" w:rsidR="009259E2" w:rsidRPr="009D483F" w:rsidRDefault="009259E2" w:rsidP="009D483F">
            <w:pPr>
              <w:rPr>
                <w:rFonts w:ascii="Arial" w:eastAsia="Times New Roman" w:hAnsi="Arial" w:cs="Arial"/>
              </w:rPr>
            </w:pPr>
          </w:p>
          <w:p w14:paraId="6B86F0C9" w14:textId="3F95808A" w:rsidR="009259E2" w:rsidRPr="009D483F" w:rsidRDefault="00D55F0E" w:rsidP="009D483F">
            <w:pPr>
              <w:rPr>
                <w:rFonts w:ascii="Arial" w:eastAsia="Times New Roman" w:hAnsi="Arial" w:cs="Arial"/>
              </w:rPr>
            </w:pPr>
            <w:r>
              <w:rPr>
                <w:rFonts w:ascii="Arial" w:eastAsia="Times New Roman" w:hAnsi="Arial" w:cs="Arial"/>
              </w:rPr>
              <w:t>Half</w:t>
            </w:r>
            <w:r w:rsidR="009259E2" w:rsidRPr="009D483F">
              <w:rPr>
                <w:rFonts w:ascii="Arial" w:eastAsia="Times New Roman" w:hAnsi="Arial" w:cs="Arial"/>
              </w:rPr>
              <w:t xml:space="preserve"> day</w:t>
            </w:r>
          </w:p>
        </w:tc>
        <w:tc>
          <w:tcPr>
            <w:tcW w:w="3218" w:type="dxa"/>
          </w:tcPr>
          <w:p w14:paraId="7478456A" w14:textId="77777777" w:rsidR="00653BBF" w:rsidRDefault="00653BBF" w:rsidP="009D483F">
            <w:pPr>
              <w:rPr>
                <w:rFonts w:ascii="Arial" w:eastAsia="Times New Roman" w:hAnsi="Arial" w:cs="Arial"/>
              </w:rPr>
            </w:pPr>
          </w:p>
          <w:p w14:paraId="7C65107C" w14:textId="1EE5E469" w:rsidR="009259E2" w:rsidRPr="009D483F" w:rsidRDefault="009259E2" w:rsidP="009D483F">
            <w:pPr>
              <w:rPr>
                <w:rFonts w:ascii="Arial" w:eastAsia="Times New Roman" w:hAnsi="Arial" w:cs="Arial"/>
              </w:rPr>
            </w:pPr>
            <w:r w:rsidRPr="009D483F">
              <w:rPr>
                <w:rFonts w:ascii="Arial" w:eastAsia="Times New Roman" w:hAnsi="Arial" w:cs="Arial"/>
              </w:rPr>
              <w:t>One hour</w:t>
            </w:r>
          </w:p>
        </w:tc>
        <w:tc>
          <w:tcPr>
            <w:tcW w:w="2722" w:type="dxa"/>
          </w:tcPr>
          <w:p w14:paraId="5E023821" w14:textId="3ED194CE" w:rsidR="00D07D45" w:rsidRPr="009D483F" w:rsidRDefault="00F14C37" w:rsidP="009D483F">
            <w:pPr>
              <w:rPr>
                <w:rFonts w:ascii="Arial" w:eastAsia="Times New Roman" w:hAnsi="Arial" w:cs="Arial"/>
              </w:rPr>
            </w:pPr>
            <w:r w:rsidRPr="009D483F">
              <w:rPr>
                <w:rFonts w:ascii="Arial" w:eastAsia="Times New Roman" w:hAnsi="Arial" w:cs="Arial"/>
              </w:rPr>
              <w:t>Variable. When conducted as follow on to live or online training, typically one hour 1:1 working session</w:t>
            </w:r>
            <w:r w:rsidR="00D535FC" w:rsidRPr="009D483F">
              <w:rPr>
                <w:rFonts w:ascii="Arial" w:eastAsia="Times New Roman" w:hAnsi="Arial" w:cs="Arial"/>
              </w:rPr>
              <w:t xml:space="preserve"> for each participant</w:t>
            </w:r>
            <w:r w:rsidR="008A2978">
              <w:rPr>
                <w:rFonts w:ascii="Arial" w:eastAsia="Times New Roman" w:hAnsi="Arial" w:cs="Arial"/>
              </w:rPr>
              <w:t xml:space="preserve"> or small team</w:t>
            </w:r>
          </w:p>
        </w:tc>
      </w:tr>
      <w:tr w:rsidR="009259E2" w:rsidRPr="009D483F" w14:paraId="6D594D28" w14:textId="77777777" w:rsidTr="00D07D45">
        <w:tc>
          <w:tcPr>
            <w:tcW w:w="1680" w:type="dxa"/>
          </w:tcPr>
          <w:p w14:paraId="541CBCAC" w14:textId="77777777" w:rsidR="009259E2" w:rsidRPr="009D483F" w:rsidRDefault="009259E2" w:rsidP="009D483F">
            <w:pPr>
              <w:rPr>
                <w:rFonts w:ascii="Arial" w:eastAsia="Times New Roman" w:hAnsi="Arial" w:cs="Arial"/>
                <w:b/>
              </w:rPr>
            </w:pPr>
          </w:p>
          <w:p w14:paraId="6D7EF6E3" w14:textId="77777777" w:rsidR="009259E2" w:rsidRPr="009D483F" w:rsidRDefault="009259E2" w:rsidP="009D483F">
            <w:pPr>
              <w:rPr>
                <w:rFonts w:ascii="Arial" w:eastAsia="Times New Roman" w:hAnsi="Arial" w:cs="Arial"/>
                <w:b/>
              </w:rPr>
            </w:pPr>
            <w:r w:rsidRPr="009D483F">
              <w:rPr>
                <w:rFonts w:ascii="Arial" w:eastAsia="Times New Roman" w:hAnsi="Arial" w:cs="Arial"/>
                <w:b/>
              </w:rPr>
              <w:t>Cost</w:t>
            </w:r>
          </w:p>
        </w:tc>
        <w:tc>
          <w:tcPr>
            <w:tcW w:w="2730" w:type="dxa"/>
          </w:tcPr>
          <w:p w14:paraId="3AD24B97" w14:textId="77777777" w:rsidR="009259E2" w:rsidRPr="009D483F" w:rsidRDefault="009259E2" w:rsidP="009D483F">
            <w:pPr>
              <w:rPr>
                <w:rFonts w:ascii="Arial" w:eastAsia="Times New Roman" w:hAnsi="Arial" w:cs="Arial"/>
              </w:rPr>
            </w:pPr>
          </w:p>
          <w:p w14:paraId="30AAB3B4" w14:textId="3FD80EDE" w:rsidR="009259E2" w:rsidRPr="009D483F" w:rsidRDefault="00D55F0E" w:rsidP="009D483F">
            <w:pPr>
              <w:rPr>
                <w:rFonts w:ascii="Arial" w:eastAsia="Times New Roman" w:hAnsi="Arial" w:cs="Arial"/>
              </w:rPr>
            </w:pPr>
            <w:r>
              <w:rPr>
                <w:rFonts w:ascii="Arial" w:eastAsia="Times New Roman" w:hAnsi="Arial" w:cs="Arial"/>
              </w:rPr>
              <w:t>$3</w:t>
            </w:r>
            <w:r w:rsidR="00F14C37" w:rsidRPr="009D483F">
              <w:rPr>
                <w:rFonts w:ascii="Arial" w:eastAsia="Times New Roman" w:hAnsi="Arial" w:cs="Arial"/>
              </w:rPr>
              <w:t xml:space="preserve">,000 </w:t>
            </w:r>
            <w:r w:rsidR="002E70C8" w:rsidRPr="009D483F">
              <w:rPr>
                <w:rFonts w:ascii="Arial" w:eastAsia="Times New Roman" w:hAnsi="Arial" w:cs="Arial"/>
              </w:rPr>
              <w:t>plus</w:t>
            </w:r>
            <w:r w:rsidR="00F14C37" w:rsidRPr="009D483F">
              <w:rPr>
                <w:rFonts w:ascii="Arial" w:eastAsia="Times New Roman" w:hAnsi="Arial" w:cs="Arial"/>
              </w:rPr>
              <w:t xml:space="preserve"> instructor travel and materials</w:t>
            </w:r>
          </w:p>
        </w:tc>
        <w:tc>
          <w:tcPr>
            <w:tcW w:w="3218" w:type="dxa"/>
          </w:tcPr>
          <w:p w14:paraId="1FBCBDAF" w14:textId="77777777" w:rsidR="009259E2" w:rsidRPr="009D483F" w:rsidRDefault="009259E2" w:rsidP="009D483F">
            <w:pPr>
              <w:rPr>
                <w:rFonts w:ascii="Arial" w:eastAsia="Times New Roman" w:hAnsi="Arial" w:cs="Arial"/>
              </w:rPr>
            </w:pPr>
          </w:p>
          <w:p w14:paraId="26C5AC61" w14:textId="77777777" w:rsidR="009259E2" w:rsidRPr="009D483F" w:rsidRDefault="002E70C8" w:rsidP="009D483F">
            <w:pPr>
              <w:rPr>
                <w:rFonts w:ascii="Arial" w:eastAsia="Times New Roman" w:hAnsi="Arial" w:cs="Arial"/>
              </w:rPr>
            </w:pPr>
            <w:r w:rsidRPr="009D483F">
              <w:rPr>
                <w:rFonts w:ascii="Arial" w:eastAsia="Times New Roman" w:hAnsi="Arial" w:cs="Arial"/>
              </w:rPr>
              <w:t>Free</w:t>
            </w:r>
          </w:p>
          <w:p w14:paraId="0872DBDC" w14:textId="77777777" w:rsidR="009259E2" w:rsidRPr="009D483F" w:rsidRDefault="009259E2" w:rsidP="009D483F">
            <w:pPr>
              <w:rPr>
                <w:rFonts w:ascii="Arial" w:eastAsia="Times New Roman" w:hAnsi="Arial" w:cs="Arial"/>
              </w:rPr>
            </w:pPr>
          </w:p>
        </w:tc>
        <w:tc>
          <w:tcPr>
            <w:tcW w:w="2722" w:type="dxa"/>
          </w:tcPr>
          <w:p w14:paraId="39693980" w14:textId="77777777" w:rsidR="009259E2" w:rsidRPr="009D483F" w:rsidRDefault="009259E2" w:rsidP="009D483F">
            <w:pPr>
              <w:rPr>
                <w:rFonts w:ascii="Arial" w:eastAsia="Times New Roman" w:hAnsi="Arial" w:cs="Arial"/>
              </w:rPr>
            </w:pPr>
          </w:p>
          <w:p w14:paraId="14CFAE48" w14:textId="5F53F422" w:rsidR="009259E2" w:rsidRPr="009D483F" w:rsidRDefault="00D55F0E" w:rsidP="009D483F">
            <w:pPr>
              <w:rPr>
                <w:rFonts w:ascii="Arial" w:eastAsia="Times New Roman" w:hAnsi="Arial" w:cs="Arial"/>
              </w:rPr>
            </w:pPr>
            <w:r>
              <w:rPr>
                <w:rFonts w:ascii="Arial" w:eastAsia="Times New Roman" w:hAnsi="Arial" w:cs="Arial"/>
              </w:rPr>
              <w:t>Typically,</w:t>
            </w:r>
            <w:r w:rsidR="00E90B4C">
              <w:t xml:space="preserve"> </w:t>
            </w:r>
            <w:r w:rsidR="00E90B4C" w:rsidRPr="00E90B4C">
              <w:rPr>
                <w:rFonts w:ascii="Arial" w:eastAsia="Times New Roman" w:hAnsi="Arial" w:cs="Arial"/>
              </w:rPr>
              <w:t>$200/hour</w:t>
            </w:r>
            <w:r w:rsidR="00E90B4C">
              <w:rPr>
                <w:rFonts w:ascii="Arial" w:eastAsia="Times New Roman" w:hAnsi="Arial" w:cs="Arial"/>
              </w:rPr>
              <w:t>/</w:t>
            </w:r>
            <w:r w:rsidR="00E90B4C" w:rsidRPr="00E90B4C">
              <w:rPr>
                <w:rFonts w:ascii="Arial" w:eastAsia="Times New Roman" w:hAnsi="Arial" w:cs="Arial"/>
              </w:rPr>
              <w:t>team</w:t>
            </w:r>
            <w:r>
              <w:rPr>
                <w:rFonts w:ascii="Arial" w:eastAsia="Times New Roman" w:hAnsi="Arial" w:cs="Arial"/>
              </w:rPr>
              <w:t xml:space="preserve"> if scheduled as a package through NEPHTC.</w:t>
            </w:r>
          </w:p>
          <w:p w14:paraId="7E5DBE45" w14:textId="77777777" w:rsidR="00D07D45" w:rsidRPr="009D483F" w:rsidRDefault="00D07D45" w:rsidP="009D483F">
            <w:pPr>
              <w:rPr>
                <w:rFonts w:ascii="Arial" w:eastAsia="Times New Roman" w:hAnsi="Arial" w:cs="Arial"/>
              </w:rPr>
            </w:pPr>
          </w:p>
        </w:tc>
      </w:tr>
      <w:tr w:rsidR="009259E2" w:rsidRPr="009D483F" w14:paraId="39BAB00A" w14:textId="77777777" w:rsidTr="00D07D45">
        <w:tc>
          <w:tcPr>
            <w:tcW w:w="1680" w:type="dxa"/>
          </w:tcPr>
          <w:p w14:paraId="15F1ED8C" w14:textId="77777777" w:rsidR="009259E2" w:rsidRPr="009D483F" w:rsidRDefault="009259E2" w:rsidP="009D483F">
            <w:pPr>
              <w:rPr>
                <w:rFonts w:ascii="Arial" w:eastAsia="Times New Roman" w:hAnsi="Arial" w:cs="Arial"/>
                <w:b/>
              </w:rPr>
            </w:pPr>
          </w:p>
          <w:p w14:paraId="7D32CAA1" w14:textId="77777777" w:rsidR="009259E2" w:rsidRPr="009D483F" w:rsidRDefault="009259E2" w:rsidP="009D483F">
            <w:pPr>
              <w:rPr>
                <w:rFonts w:ascii="Arial" w:eastAsia="Times New Roman" w:hAnsi="Arial" w:cs="Arial"/>
                <w:b/>
              </w:rPr>
            </w:pPr>
            <w:r w:rsidRPr="009D483F">
              <w:rPr>
                <w:rFonts w:ascii="Arial" w:eastAsia="Times New Roman" w:hAnsi="Arial" w:cs="Arial"/>
                <w:b/>
              </w:rPr>
              <w:t>Size</w:t>
            </w:r>
          </w:p>
        </w:tc>
        <w:tc>
          <w:tcPr>
            <w:tcW w:w="2730" w:type="dxa"/>
          </w:tcPr>
          <w:p w14:paraId="20947A3A" w14:textId="77777777" w:rsidR="009259E2" w:rsidRPr="009D483F" w:rsidRDefault="009259E2" w:rsidP="009D483F">
            <w:pPr>
              <w:rPr>
                <w:rFonts w:ascii="Arial" w:eastAsia="Times New Roman" w:hAnsi="Arial" w:cs="Arial"/>
              </w:rPr>
            </w:pPr>
          </w:p>
          <w:p w14:paraId="7B21C0BC" w14:textId="06074055" w:rsidR="00D55F0E" w:rsidRPr="009D483F" w:rsidRDefault="00D55F0E" w:rsidP="009D483F">
            <w:pPr>
              <w:rPr>
                <w:rFonts w:ascii="Arial" w:eastAsia="Times New Roman" w:hAnsi="Arial" w:cs="Arial"/>
              </w:rPr>
            </w:pPr>
            <w:r>
              <w:rPr>
                <w:rFonts w:ascii="Arial" w:eastAsia="Times New Roman" w:hAnsi="Arial" w:cs="Arial"/>
              </w:rPr>
              <w:t>Flexible to audience size</w:t>
            </w:r>
          </w:p>
        </w:tc>
        <w:tc>
          <w:tcPr>
            <w:tcW w:w="3218" w:type="dxa"/>
          </w:tcPr>
          <w:p w14:paraId="58EBD8F1" w14:textId="77777777" w:rsidR="009259E2" w:rsidRPr="009D483F" w:rsidRDefault="009259E2" w:rsidP="009D483F">
            <w:pPr>
              <w:rPr>
                <w:rFonts w:ascii="Arial" w:eastAsia="Times New Roman" w:hAnsi="Arial" w:cs="Arial"/>
              </w:rPr>
            </w:pPr>
          </w:p>
          <w:p w14:paraId="6AEE7E13" w14:textId="77777777" w:rsidR="009259E2" w:rsidRPr="009D483F" w:rsidRDefault="009259E2" w:rsidP="009D483F">
            <w:pPr>
              <w:rPr>
                <w:rFonts w:ascii="Arial" w:eastAsia="Times New Roman" w:hAnsi="Arial" w:cs="Arial"/>
              </w:rPr>
            </w:pPr>
            <w:r w:rsidRPr="009D483F">
              <w:rPr>
                <w:rFonts w:ascii="Arial" w:eastAsia="Times New Roman" w:hAnsi="Arial" w:cs="Arial"/>
              </w:rPr>
              <w:t>Unlimited</w:t>
            </w:r>
          </w:p>
        </w:tc>
        <w:tc>
          <w:tcPr>
            <w:tcW w:w="2722" w:type="dxa"/>
          </w:tcPr>
          <w:p w14:paraId="5A6787A7" w14:textId="77777777" w:rsidR="009259E2" w:rsidRPr="009D483F" w:rsidRDefault="00FB61C4" w:rsidP="009D483F">
            <w:pPr>
              <w:rPr>
                <w:rFonts w:ascii="Arial" w:eastAsia="Times New Roman" w:hAnsi="Arial" w:cs="Arial"/>
              </w:rPr>
            </w:pPr>
            <w:r w:rsidRPr="009D483F">
              <w:rPr>
                <w:rFonts w:ascii="Arial" w:eastAsia="Times New Roman" w:hAnsi="Arial" w:cs="Arial"/>
              </w:rPr>
              <w:t xml:space="preserve">1 - </w:t>
            </w:r>
            <w:r w:rsidR="002E70C8" w:rsidRPr="009D483F">
              <w:rPr>
                <w:rFonts w:ascii="Arial" w:eastAsia="Times New Roman" w:hAnsi="Arial" w:cs="Arial"/>
              </w:rPr>
              <w:t xml:space="preserve"> 4 per coaching session</w:t>
            </w:r>
          </w:p>
          <w:p w14:paraId="50CBE91C" w14:textId="77777777" w:rsidR="00D07D45" w:rsidRPr="009D483F" w:rsidRDefault="00D07D45" w:rsidP="009D483F">
            <w:pPr>
              <w:rPr>
                <w:rFonts w:ascii="Arial" w:eastAsia="Times New Roman" w:hAnsi="Arial" w:cs="Arial"/>
              </w:rPr>
            </w:pPr>
          </w:p>
        </w:tc>
      </w:tr>
    </w:tbl>
    <w:p w14:paraId="4A003371" w14:textId="77777777" w:rsidR="00D07D45" w:rsidRPr="009D483F" w:rsidRDefault="00D07D45" w:rsidP="009D483F">
      <w:pPr>
        <w:spacing w:after="0" w:line="240" w:lineRule="auto"/>
        <w:rPr>
          <w:rFonts w:ascii="Arial" w:hAnsi="Arial" w:cs="Arial"/>
          <w:b/>
          <w:color w:val="000000"/>
        </w:rPr>
      </w:pPr>
    </w:p>
    <w:p w14:paraId="7D14AAA1" w14:textId="77777777" w:rsidR="00313059" w:rsidRDefault="00313059" w:rsidP="00FE1F54">
      <w:pPr>
        <w:spacing w:after="0" w:line="240" w:lineRule="auto"/>
        <w:ind w:left="-450"/>
        <w:rPr>
          <w:rFonts w:ascii="Arial" w:hAnsi="Arial" w:cs="Arial"/>
          <w:b/>
          <w:color w:val="000000"/>
          <w:sz w:val="28"/>
          <w:szCs w:val="28"/>
        </w:rPr>
      </w:pPr>
    </w:p>
    <w:p w14:paraId="47504FC6" w14:textId="77777777" w:rsidR="00313059" w:rsidRDefault="00313059" w:rsidP="00FE1F54">
      <w:pPr>
        <w:spacing w:after="0" w:line="240" w:lineRule="auto"/>
        <w:ind w:left="-450"/>
        <w:rPr>
          <w:rFonts w:ascii="Arial" w:hAnsi="Arial" w:cs="Arial"/>
          <w:b/>
          <w:color w:val="000000"/>
          <w:sz w:val="28"/>
          <w:szCs w:val="28"/>
        </w:rPr>
      </w:pPr>
    </w:p>
    <w:p w14:paraId="03AA4482" w14:textId="77777777" w:rsidR="00313059" w:rsidRDefault="00313059" w:rsidP="00FE1F54">
      <w:pPr>
        <w:spacing w:after="0" w:line="240" w:lineRule="auto"/>
        <w:ind w:left="-450"/>
        <w:rPr>
          <w:rFonts w:ascii="Arial" w:hAnsi="Arial" w:cs="Arial"/>
          <w:b/>
          <w:color w:val="000000"/>
          <w:sz w:val="28"/>
          <w:szCs w:val="28"/>
        </w:rPr>
      </w:pPr>
    </w:p>
    <w:p w14:paraId="0DFD2027" w14:textId="77777777" w:rsidR="00313059" w:rsidRDefault="00313059" w:rsidP="00FE1F54">
      <w:pPr>
        <w:spacing w:after="0" w:line="240" w:lineRule="auto"/>
        <w:ind w:left="-450"/>
        <w:rPr>
          <w:rFonts w:ascii="Arial" w:hAnsi="Arial" w:cs="Arial"/>
          <w:b/>
          <w:color w:val="000000"/>
          <w:sz w:val="28"/>
          <w:szCs w:val="28"/>
        </w:rPr>
      </w:pPr>
    </w:p>
    <w:p w14:paraId="4F08A2FF" w14:textId="3612E58D" w:rsidR="00E74E3C" w:rsidRPr="00FE1F54" w:rsidRDefault="0069333F" w:rsidP="00FE1F54">
      <w:pPr>
        <w:spacing w:after="0" w:line="240" w:lineRule="auto"/>
        <w:ind w:left="-450"/>
        <w:rPr>
          <w:rFonts w:ascii="Arial" w:hAnsi="Arial" w:cs="Arial"/>
          <w:b/>
          <w:color w:val="000000"/>
          <w:sz w:val="28"/>
          <w:szCs w:val="28"/>
        </w:rPr>
      </w:pPr>
      <w:r w:rsidRPr="0069333F">
        <w:rPr>
          <w:rFonts w:ascii="Arial" w:hAnsi="Arial" w:cs="Arial"/>
          <w:b/>
          <w:color w:val="000000"/>
          <w:sz w:val="28"/>
          <w:szCs w:val="28"/>
        </w:rPr>
        <w:t>Classroom Training</w:t>
      </w:r>
    </w:p>
    <w:p w14:paraId="1961FF9C" w14:textId="77777777" w:rsidR="001A10BB" w:rsidRDefault="001A10BB" w:rsidP="009D483F">
      <w:pPr>
        <w:spacing w:after="0" w:line="240" w:lineRule="auto"/>
        <w:ind w:left="-450"/>
        <w:rPr>
          <w:rFonts w:ascii="Arial" w:hAnsi="Arial" w:cs="Arial"/>
          <w:b/>
          <w:color w:val="000000"/>
        </w:rPr>
      </w:pPr>
    </w:p>
    <w:p w14:paraId="5F97B785" w14:textId="77777777" w:rsidR="009D483F" w:rsidRPr="009D483F" w:rsidRDefault="00E74E3C" w:rsidP="009D483F">
      <w:pPr>
        <w:spacing w:after="0" w:line="240" w:lineRule="auto"/>
        <w:ind w:left="-450"/>
        <w:rPr>
          <w:rFonts w:ascii="Arial" w:hAnsi="Arial" w:cs="Arial"/>
          <w:b/>
          <w:color w:val="000000"/>
        </w:rPr>
      </w:pPr>
      <w:r w:rsidRPr="009D483F">
        <w:rPr>
          <w:rFonts w:ascii="Arial" w:hAnsi="Arial" w:cs="Arial"/>
          <w:b/>
          <w:color w:val="000000"/>
        </w:rPr>
        <w:t>Description:</w:t>
      </w:r>
    </w:p>
    <w:p w14:paraId="5A685DD4" w14:textId="39A3D547" w:rsidR="002E70C8" w:rsidRPr="009D483F" w:rsidRDefault="002E70C8" w:rsidP="001A7323">
      <w:pPr>
        <w:spacing w:after="0" w:line="240" w:lineRule="auto"/>
        <w:ind w:left="-450" w:right="-450"/>
        <w:rPr>
          <w:rFonts w:ascii="Arial" w:hAnsi="Arial" w:cs="Arial"/>
          <w:b/>
          <w:color w:val="000000"/>
        </w:rPr>
      </w:pPr>
      <w:r w:rsidRPr="009D483F">
        <w:rPr>
          <w:rFonts w:ascii="Arial" w:eastAsia="Times New Roman" w:hAnsi="Arial" w:cs="Arial"/>
          <w:color w:val="000000"/>
        </w:rPr>
        <w:t xml:space="preserve">A practical, hands-on </w:t>
      </w:r>
      <w:r w:rsidR="00D55F0E">
        <w:rPr>
          <w:rFonts w:ascii="Arial" w:eastAsia="Times New Roman" w:hAnsi="Arial" w:cs="Arial"/>
          <w:color w:val="000000"/>
        </w:rPr>
        <w:t>half</w:t>
      </w:r>
      <w:r w:rsidRPr="009D483F">
        <w:rPr>
          <w:rFonts w:ascii="Arial" w:eastAsia="Times New Roman" w:hAnsi="Arial" w:cs="Arial"/>
          <w:color w:val="000000"/>
        </w:rPr>
        <w:t>-</w:t>
      </w:r>
      <w:r w:rsidR="00315C41">
        <w:rPr>
          <w:rFonts w:ascii="Arial" w:eastAsia="Times New Roman" w:hAnsi="Arial" w:cs="Arial"/>
          <w:color w:val="000000"/>
        </w:rPr>
        <w:t>day</w:t>
      </w:r>
      <w:r w:rsidRPr="009D483F">
        <w:rPr>
          <w:rFonts w:ascii="Arial" w:eastAsia="Times New Roman" w:hAnsi="Arial" w:cs="Arial"/>
          <w:color w:val="000000"/>
        </w:rPr>
        <w:t xml:space="preserve"> marketing workshop (with prework and followup) for public health leaders. Led by brand strategy consultant Michele Levy, each workshop includes four key components:  </w:t>
      </w:r>
    </w:p>
    <w:p w14:paraId="70E47929" w14:textId="77777777" w:rsidR="002E70C8" w:rsidRPr="009D483F" w:rsidRDefault="002E70C8" w:rsidP="009D483F">
      <w:pPr>
        <w:pStyle w:val="Header"/>
        <w:overflowPunct w:val="0"/>
        <w:autoSpaceDE w:val="0"/>
        <w:autoSpaceDN w:val="0"/>
        <w:adjustRightInd w:val="0"/>
        <w:ind w:left="-450" w:right="360"/>
        <w:textAlignment w:val="baseline"/>
        <w:rPr>
          <w:rFonts w:ascii="Arial" w:eastAsia="Times New Roman" w:hAnsi="Arial" w:cs="Arial"/>
          <w:color w:val="000000"/>
        </w:rPr>
      </w:pPr>
    </w:p>
    <w:p w14:paraId="0809105C" w14:textId="77777777" w:rsidR="002E70C8" w:rsidRPr="009D483F" w:rsidRDefault="002E70C8" w:rsidP="000F6DCE">
      <w:pPr>
        <w:pStyle w:val="Header"/>
        <w:numPr>
          <w:ilvl w:val="0"/>
          <w:numId w:val="20"/>
        </w:numPr>
        <w:tabs>
          <w:tab w:val="clear" w:pos="4680"/>
          <w:tab w:val="clear" w:pos="9360"/>
        </w:tabs>
        <w:overflowPunct w:val="0"/>
        <w:autoSpaceDE w:val="0"/>
        <w:autoSpaceDN w:val="0"/>
        <w:adjustRightInd w:val="0"/>
        <w:ind w:left="270" w:right="360" w:hanging="270"/>
        <w:textAlignment w:val="baseline"/>
        <w:rPr>
          <w:rFonts w:ascii="Arial" w:eastAsia="Times New Roman" w:hAnsi="Arial" w:cs="Arial"/>
          <w:color w:val="000000"/>
        </w:rPr>
      </w:pPr>
      <w:r w:rsidRPr="009D483F">
        <w:rPr>
          <w:rFonts w:ascii="Arial" w:eastAsia="Times New Roman" w:hAnsi="Arial" w:cs="Arial"/>
          <w:color w:val="000000"/>
        </w:rPr>
        <w:t>Initial questionnaire (participants complete one week prior to session, Michele reviews and preps for session)</w:t>
      </w:r>
    </w:p>
    <w:p w14:paraId="5EC553A4" w14:textId="77777777" w:rsidR="002E70C8" w:rsidRPr="009D483F" w:rsidRDefault="002E70C8" w:rsidP="000F6DCE">
      <w:pPr>
        <w:pStyle w:val="Header"/>
        <w:numPr>
          <w:ilvl w:val="0"/>
          <w:numId w:val="20"/>
        </w:numPr>
        <w:tabs>
          <w:tab w:val="clear" w:pos="4680"/>
          <w:tab w:val="clear" w:pos="9360"/>
        </w:tabs>
        <w:overflowPunct w:val="0"/>
        <w:autoSpaceDE w:val="0"/>
        <w:autoSpaceDN w:val="0"/>
        <w:adjustRightInd w:val="0"/>
        <w:ind w:left="270" w:right="360" w:hanging="270"/>
        <w:textAlignment w:val="baseline"/>
        <w:rPr>
          <w:rFonts w:ascii="Arial" w:eastAsia="Times New Roman" w:hAnsi="Arial" w:cs="Arial"/>
          <w:color w:val="000000"/>
        </w:rPr>
      </w:pPr>
      <w:r w:rsidRPr="009D483F">
        <w:rPr>
          <w:rFonts w:ascii="Arial" w:eastAsia="Times New Roman" w:hAnsi="Arial" w:cs="Arial"/>
          <w:color w:val="000000"/>
        </w:rPr>
        <w:t>A 30-minute facilitated group discussion of each participant’s marketing challenge (Michele to lead the conversation, providing comments and advice, but also drawing upon the relevant experiences of the group to broaden and enrich learning)</w:t>
      </w:r>
    </w:p>
    <w:p w14:paraId="53269996" w14:textId="1DD596E9" w:rsidR="002E70C8" w:rsidRPr="009D483F" w:rsidRDefault="002E70C8" w:rsidP="000F6DCE">
      <w:pPr>
        <w:pStyle w:val="Header"/>
        <w:numPr>
          <w:ilvl w:val="0"/>
          <w:numId w:val="20"/>
        </w:numPr>
        <w:tabs>
          <w:tab w:val="clear" w:pos="4680"/>
          <w:tab w:val="clear" w:pos="9360"/>
        </w:tabs>
        <w:overflowPunct w:val="0"/>
        <w:autoSpaceDE w:val="0"/>
        <w:autoSpaceDN w:val="0"/>
        <w:adjustRightInd w:val="0"/>
        <w:ind w:left="270" w:right="360" w:hanging="270"/>
        <w:textAlignment w:val="baseline"/>
        <w:rPr>
          <w:rFonts w:ascii="Arial" w:eastAsia="Times New Roman" w:hAnsi="Arial" w:cs="Arial"/>
          <w:color w:val="000000"/>
        </w:rPr>
      </w:pPr>
      <w:r w:rsidRPr="009D483F">
        <w:rPr>
          <w:rFonts w:ascii="Arial" w:eastAsia="Times New Roman" w:hAnsi="Arial" w:cs="Arial"/>
          <w:color w:val="000000"/>
        </w:rPr>
        <w:t>One</w:t>
      </w:r>
      <w:r w:rsidR="00315C41">
        <w:rPr>
          <w:rFonts w:ascii="Arial" w:eastAsia="Times New Roman" w:hAnsi="Arial" w:cs="Arial"/>
          <w:color w:val="000000"/>
        </w:rPr>
        <w:t xml:space="preserve"> </w:t>
      </w:r>
      <w:r w:rsidRPr="009D483F">
        <w:rPr>
          <w:rFonts w:ascii="Arial" w:eastAsia="Times New Roman" w:hAnsi="Arial" w:cs="Arial"/>
          <w:color w:val="000000"/>
        </w:rPr>
        <w:t>hour</w:t>
      </w:r>
      <w:r w:rsidR="00315C41">
        <w:rPr>
          <w:rFonts w:ascii="Arial" w:eastAsia="Times New Roman" w:hAnsi="Arial" w:cs="Arial"/>
          <w:color w:val="000000"/>
        </w:rPr>
        <w:t xml:space="preserve"> post-session</w:t>
      </w:r>
      <w:r w:rsidRPr="009D483F">
        <w:rPr>
          <w:rFonts w:ascii="Arial" w:eastAsia="Times New Roman" w:hAnsi="Arial" w:cs="Arial"/>
          <w:color w:val="000000"/>
        </w:rPr>
        <w:t xml:space="preserve"> follow up with each participant</w:t>
      </w:r>
      <w:r w:rsidR="00315C41">
        <w:rPr>
          <w:rFonts w:ascii="Arial" w:eastAsia="Times New Roman" w:hAnsi="Arial" w:cs="Arial"/>
          <w:color w:val="000000"/>
        </w:rPr>
        <w:t xml:space="preserve"> or team</w:t>
      </w:r>
      <w:r w:rsidRPr="009D483F">
        <w:rPr>
          <w:rFonts w:ascii="Arial" w:eastAsia="Times New Roman" w:hAnsi="Arial" w:cs="Arial"/>
          <w:color w:val="000000"/>
        </w:rPr>
        <w:t xml:space="preserve"> to review and prioritize workshop outcomes</w:t>
      </w:r>
    </w:p>
    <w:p w14:paraId="0ADEF59F" w14:textId="77777777" w:rsidR="002E70C8" w:rsidRPr="009D483F" w:rsidRDefault="002E70C8" w:rsidP="000F6DCE">
      <w:pPr>
        <w:pStyle w:val="Header"/>
        <w:numPr>
          <w:ilvl w:val="0"/>
          <w:numId w:val="20"/>
        </w:numPr>
        <w:tabs>
          <w:tab w:val="clear" w:pos="4680"/>
          <w:tab w:val="clear" w:pos="9360"/>
        </w:tabs>
        <w:overflowPunct w:val="0"/>
        <w:autoSpaceDE w:val="0"/>
        <w:autoSpaceDN w:val="0"/>
        <w:adjustRightInd w:val="0"/>
        <w:ind w:left="270" w:right="90" w:hanging="270"/>
        <w:textAlignment w:val="baseline"/>
        <w:rPr>
          <w:rFonts w:ascii="Arial" w:eastAsia="Times New Roman" w:hAnsi="Arial" w:cs="Arial"/>
          <w:color w:val="000000"/>
        </w:rPr>
      </w:pPr>
      <w:r w:rsidRPr="009D483F">
        <w:rPr>
          <w:rFonts w:ascii="Arial" w:eastAsia="Times New Roman" w:hAnsi="Arial" w:cs="Arial"/>
          <w:color w:val="000000"/>
        </w:rPr>
        <w:t>Consultation with workshop sponsor to collect evaluation data and measure overall impact</w:t>
      </w:r>
    </w:p>
    <w:p w14:paraId="1CC49384" w14:textId="77777777" w:rsidR="002E70C8" w:rsidRPr="009D483F" w:rsidRDefault="002E70C8" w:rsidP="00315C41">
      <w:pPr>
        <w:pStyle w:val="Header"/>
        <w:overflowPunct w:val="0"/>
        <w:autoSpaceDE w:val="0"/>
        <w:autoSpaceDN w:val="0"/>
        <w:adjustRightInd w:val="0"/>
        <w:ind w:right="360"/>
        <w:textAlignment w:val="baseline"/>
        <w:rPr>
          <w:rFonts w:ascii="Arial" w:eastAsia="Times New Roman" w:hAnsi="Arial" w:cs="Arial"/>
          <w:color w:val="000000"/>
        </w:rPr>
      </w:pPr>
    </w:p>
    <w:p w14:paraId="3C5BF89C" w14:textId="77777777" w:rsidR="002E70C8" w:rsidRPr="009D483F" w:rsidRDefault="002E70C8" w:rsidP="009D483F">
      <w:pPr>
        <w:pStyle w:val="Header"/>
        <w:overflowPunct w:val="0"/>
        <w:autoSpaceDE w:val="0"/>
        <w:autoSpaceDN w:val="0"/>
        <w:adjustRightInd w:val="0"/>
        <w:ind w:left="-450" w:right="360"/>
        <w:textAlignment w:val="baseline"/>
        <w:rPr>
          <w:rFonts w:ascii="Arial" w:eastAsia="Times New Roman" w:hAnsi="Arial" w:cs="Arial"/>
          <w:color w:val="000000"/>
        </w:rPr>
      </w:pPr>
      <w:r w:rsidRPr="009D483F">
        <w:rPr>
          <w:rFonts w:ascii="Arial" w:eastAsia="Times New Roman" w:hAnsi="Arial" w:cs="Arial"/>
          <w:color w:val="000000"/>
        </w:rPr>
        <w:t>Each participant receives a copy of Michele’s book: Building Your Brand: A Practical Guide for Nonprofit Organizations. </w:t>
      </w:r>
    </w:p>
    <w:p w14:paraId="2F5D415B" w14:textId="77777777" w:rsidR="009D483F" w:rsidRPr="009D483F" w:rsidRDefault="009D483F" w:rsidP="009D483F">
      <w:pPr>
        <w:pStyle w:val="Header"/>
        <w:overflowPunct w:val="0"/>
        <w:autoSpaceDE w:val="0"/>
        <w:autoSpaceDN w:val="0"/>
        <w:adjustRightInd w:val="0"/>
        <w:ind w:left="-450" w:right="360"/>
        <w:textAlignment w:val="baseline"/>
        <w:rPr>
          <w:rFonts w:ascii="Arial" w:eastAsia="Times New Roman" w:hAnsi="Arial" w:cs="Arial"/>
          <w:color w:val="000000"/>
        </w:rPr>
      </w:pPr>
    </w:p>
    <w:p w14:paraId="27A0FAE1" w14:textId="77777777" w:rsidR="009D483F" w:rsidRPr="009D483F" w:rsidRDefault="009D483F" w:rsidP="009D483F">
      <w:pPr>
        <w:pStyle w:val="Header"/>
        <w:overflowPunct w:val="0"/>
        <w:autoSpaceDE w:val="0"/>
        <w:autoSpaceDN w:val="0"/>
        <w:adjustRightInd w:val="0"/>
        <w:ind w:left="-450" w:right="360"/>
        <w:textAlignment w:val="baseline"/>
        <w:rPr>
          <w:rFonts w:ascii="Arial" w:eastAsia="Times New Roman" w:hAnsi="Arial" w:cs="Arial"/>
          <w:b/>
          <w:color w:val="000000"/>
        </w:rPr>
      </w:pPr>
      <w:r w:rsidRPr="009D483F">
        <w:rPr>
          <w:rFonts w:ascii="Arial" w:eastAsia="Times New Roman" w:hAnsi="Arial" w:cs="Arial"/>
          <w:b/>
          <w:color w:val="000000"/>
        </w:rPr>
        <w:t xml:space="preserve">Learning objectives: </w:t>
      </w:r>
    </w:p>
    <w:p w14:paraId="65C553C4" w14:textId="77777777" w:rsidR="009D483F" w:rsidRPr="009D483F" w:rsidRDefault="009D483F" w:rsidP="009D483F">
      <w:pPr>
        <w:pStyle w:val="NormalWeb"/>
        <w:numPr>
          <w:ilvl w:val="0"/>
          <w:numId w:val="18"/>
        </w:numPr>
        <w:spacing w:before="0" w:beforeAutospacing="0" w:after="0" w:afterAutospacing="0"/>
        <w:ind w:left="250" w:hanging="250"/>
        <w:textAlignment w:val="baseline"/>
        <w:rPr>
          <w:rFonts w:ascii="Arial" w:hAnsi="Arial" w:cs="Arial"/>
          <w:color w:val="000000"/>
          <w:sz w:val="22"/>
          <w:szCs w:val="22"/>
        </w:rPr>
      </w:pPr>
      <w:r w:rsidRPr="009D483F">
        <w:rPr>
          <w:rFonts w:ascii="Arial" w:hAnsi="Arial" w:cs="Arial"/>
          <w:color w:val="000000"/>
          <w:sz w:val="22"/>
          <w:szCs w:val="22"/>
        </w:rPr>
        <w:t>Name the four characteristics of effective messaging</w:t>
      </w:r>
    </w:p>
    <w:p w14:paraId="5E2B71B9" w14:textId="77777777" w:rsidR="009D483F" w:rsidRPr="009D483F" w:rsidRDefault="009D483F" w:rsidP="009D483F">
      <w:pPr>
        <w:pStyle w:val="NormalWeb"/>
        <w:numPr>
          <w:ilvl w:val="0"/>
          <w:numId w:val="18"/>
        </w:numPr>
        <w:spacing w:before="0" w:beforeAutospacing="0" w:after="0" w:afterAutospacing="0"/>
        <w:ind w:left="250" w:hanging="250"/>
        <w:textAlignment w:val="baseline"/>
        <w:rPr>
          <w:rFonts w:ascii="Arial" w:hAnsi="Arial" w:cs="Arial"/>
          <w:color w:val="000000"/>
          <w:sz w:val="22"/>
          <w:szCs w:val="22"/>
        </w:rPr>
      </w:pPr>
      <w:r w:rsidRPr="009D483F">
        <w:rPr>
          <w:rFonts w:ascii="Arial" w:hAnsi="Arial" w:cs="Arial"/>
          <w:color w:val="000000"/>
          <w:sz w:val="22"/>
          <w:szCs w:val="22"/>
        </w:rPr>
        <w:t>Formulate a clear, concise, compelling elevator pitch for a program or project</w:t>
      </w:r>
    </w:p>
    <w:p w14:paraId="43B6B926" w14:textId="77777777" w:rsidR="001A7323" w:rsidRDefault="009D483F" w:rsidP="001A7323">
      <w:pPr>
        <w:pStyle w:val="NormalWeb"/>
        <w:numPr>
          <w:ilvl w:val="0"/>
          <w:numId w:val="18"/>
        </w:numPr>
        <w:spacing w:before="0" w:beforeAutospacing="0" w:after="0" w:afterAutospacing="0"/>
        <w:ind w:left="250" w:hanging="250"/>
        <w:textAlignment w:val="baseline"/>
        <w:rPr>
          <w:rFonts w:ascii="Arial" w:hAnsi="Arial" w:cs="Arial"/>
          <w:color w:val="000000"/>
          <w:sz w:val="22"/>
          <w:szCs w:val="22"/>
        </w:rPr>
      </w:pPr>
      <w:r w:rsidRPr="009D483F">
        <w:rPr>
          <w:rFonts w:ascii="Arial" w:hAnsi="Arial" w:cs="Arial"/>
          <w:color w:val="000000"/>
          <w:sz w:val="22"/>
          <w:szCs w:val="22"/>
        </w:rPr>
        <w:t>Identify and explain 4 – 6 supporting points</w:t>
      </w:r>
    </w:p>
    <w:p w14:paraId="53E9B2B5" w14:textId="77777777" w:rsidR="009D483F" w:rsidRPr="001A7323" w:rsidRDefault="009D483F" w:rsidP="001A7323">
      <w:pPr>
        <w:pStyle w:val="NormalWeb"/>
        <w:numPr>
          <w:ilvl w:val="0"/>
          <w:numId w:val="18"/>
        </w:numPr>
        <w:spacing w:before="0" w:beforeAutospacing="0" w:after="0" w:afterAutospacing="0"/>
        <w:ind w:left="250" w:hanging="250"/>
        <w:textAlignment w:val="baseline"/>
        <w:rPr>
          <w:rFonts w:ascii="Arial" w:hAnsi="Arial" w:cs="Arial"/>
          <w:color w:val="000000"/>
          <w:sz w:val="22"/>
          <w:szCs w:val="22"/>
        </w:rPr>
      </w:pPr>
      <w:r w:rsidRPr="001A7323">
        <w:rPr>
          <w:rFonts w:ascii="Arial" w:hAnsi="Arial" w:cs="Arial"/>
          <w:color w:val="000000"/>
        </w:rPr>
        <w:t>Formulate target audience messaging</w:t>
      </w:r>
    </w:p>
    <w:p w14:paraId="4779A3AB" w14:textId="77777777" w:rsidR="002E70C8" w:rsidRPr="009D483F" w:rsidRDefault="002E70C8" w:rsidP="009D483F">
      <w:pPr>
        <w:pStyle w:val="Header"/>
        <w:overflowPunct w:val="0"/>
        <w:autoSpaceDE w:val="0"/>
        <w:autoSpaceDN w:val="0"/>
        <w:adjustRightInd w:val="0"/>
        <w:ind w:right="360"/>
        <w:textAlignment w:val="baseline"/>
        <w:rPr>
          <w:rFonts w:ascii="Arial" w:eastAsia="Times New Roman" w:hAnsi="Arial" w:cs="Arial"/>
          <w:color w:val="000000"/>
        </w:rPr>
      </w:pPr>
    </w:p>
    <w:p w14:paraId="2088AFC3" w14:textId="77777777" w:rsidR="001A10BB" w:rsidRPr="001A7323" w:rsidRDefault="001A10BB" w:rsidP="001A10BB">
      <w:pPr>
        <w:widowControl w:val="0"/>
        <w:autoSpaceDE w:val="0"/>
        <w:autoSpaceDN w:val="0"/>
        <w:adjustRightInd w:val="0"/>
        <w:spacing w:after="0" w:line="240" w:lineRule="auto"/>
        <w:ind w:left="-450"/>
        <w:rPr>
          <w:rFonts w:ascii="Arial" w:hAnsi="Arial" w:cs="Arial"/>
        </w:rPr>
      </w:pPr>
      <w:r w:rsidRPr="001A7323">
        <w:rPr>
          <w:rFonts w:ascii="Arial" w:eastAsia="Times New Roman" w:hAnsi="Arial" w:cs="Arial"/>
          <w:b/>
        </w:rPr>
        <w:t>Intended Use</w:t>
      </w:r>
    </w:p>
    <w:p w14:paraId="36CBA11C" w14:textId="77777777" w:rsidR="001A10BB" w:rsidRDefault="001A10BB" w:rsidP="00EA70D3">
      <w:pPr>
        <w:pStyle w:val="ListParagraph"/>
        <w:numPr>
          <w:ilvl w:val="0"/>
          <w:numId w:val="8"/>
        </w:numPr>
        <w:spacing w:after="0" w:line="240" w:lineRule="auto"/>
        <w:ind w:left="270" w:hanging="270"/>
        <w:rPr>
          <w:rFonts w:ascii="Arial" w:eastAsia="Times New Roman" w:hAnsi="Arial" w:cs="Arial"/>
        </w:rPr>
      </w:pPr>
      <w:r>
        <w:rPr>
          <w:rFonts w:ascii="Arial" w:eastAsia="Times New Roman" w:hAnsi="Arial" w:cs="Arial"/>
        </w:rPr>
        <w:t>Public health teams charged with marketing a department, program, project, or service</w:t>
      </w:r>
    </w:p>
    <w:p w14:paraId="3CF07DC6" w14:textId="77777777" w:rsidR="001A10BB" w:rsidRPr="009D483F" w:rsidRDefault="001A10BB" w:rsidP="001A10BB">
      <w:pPr>
        <w:spacing w:after="0" w:line="240" w:lineRule="auto"/>
        <w:rPr>
          <w:rFonts w:ascii="Arial" w:hAnsi="Arial" w:cs="Arial"/>
          <w:b/>
          <w:color w:val="000000"/>
        </w:rPr>
      </w:pPr>
    </w:p>
    <w:p w14:paraId="7115DD28" w14:textId="30035BB1" w:rsidR="00E74E3C" w:rsidRDefault="00E74E3C" w:rsidP="009D483F">
      <w:pPr>
        <w:spacing w:after="0" w:line="240" w:lineRule="auto"/>
        <w:ind w:left="-450"/>
        <w:outlineLvl w:val="0"/>
        <w:rPr>
          <w:rFonts w:ascii="Arial" w:hAnsi="Arial" w:cs="Arial"/>
          <w:b/>
          <w:color w:val="000000"/>
        </w:rPr>
      </w:pPr>
      <w:r w:rsidRPr="009D483F">
        <w:rPr>
          <w:rFonts w:ascii="Arial" w:hAnsi="Arial" w:cs="Arial"/>
          <w:b/>
          <w:color w:val="000000"/>
        </w:rPr>
        <w:t xml:space="preserve">What public health workers are saying about the </w:t>
      </w:r>
      <w:r w:rsidR="002E70C8" w:rsidRPr="009D483F">
        <w:rPr>
          <w:rFonts w:ascii="Arial" w:hAnsi="Arial" w:cs="Arial"/>
          <w:b/>
          <w:color w:val="000000"/>
        </w:rPr>
        <w:t>Applied Marketing Workshop</w:t>
      </w:r>
      <w:r w:rsidRPr="009D483F">
        <w:rPr>
          <w:rFonts w:ascii="Arial" w:hAnsi="Arial" w:cs="Arial"/>
          <w:b/>
          <w:color w:val="000000"/>
        </w:rPr>
        <w:t>:</w:t>
      </w:r>
    </w:p>
    <w:p w14:paraId="0BE160E8" w14:textId="087100C8" w:rsidR="00036965" w:rsidRDefault="00036965" w:rsidP="009D483F">
      <w:pPr>
        <w:spacing w:after="0" w:line="240" w:lineRule="auto"/>
        <w:ind w:left="-450"/>
        <w:outlineLvl w:val="0"/>
        <w:rPr>
          <w:rFonts w:ascii="Arial" w:hAnsi="Arial" w:cs="Arial"/>
          <w:b/>
          <w:color w:val="000000"/>
        </w:rPr>
      </w:pPr>
    </w:p>
    <w:p w14:paraId="07297C7B" w14:textId="6896F560" w:rsidR="00036965" w:rsidRPr="0069333F" w:rsidRDefault="0069333F" w:rsidP="00036965">
      <w:pPr>
        <w:pStyle w:val="NoSpacing"/>
        <w:ind w:left="360"/>
        <w:rPr>
          <w:i/>
          <w:color w:val="1F497D" w:themeColor="text2"/>
        </w:rPr>
      </w:pPr>
      <w:r w:rsidRPr="0069333F">
        <w:rPr>
          <w:i/>
          <w:color w:val="1F497D" w:themeColor="text2"/>
        </w:rPr>
        <w:t>“</w:t>
      </w:r>
      <w:r w:rsidR="00036965" w:rsidRPr="0069333F">
        <w:rPr>
          <w:i/>
          <w:color w:val="1F497D" w:themeColor="text2"/>
        </w:rPr>
        <w:t>Breaking down the process of messaging to really get your target audience what they want and need to hear</w:t>
      </w:r>
      <w:r w:rsidR="005D2FA2">
        <w:rPr>
          <w:i/>
          <w:color w:val="1F497D" w:themeColor="text2"/>
        </w:rPr>
        <w:t>…</w:t>
      </w:r>
      <w:r w:rsidR="00036965" w:rsidRPr="0069333F">
        <w:rPr>
          <w:i/>
          <w:color w:val="1F497D" w:themeColor="text2"/>
        </w:rPr>
        <w:t>was very helpful and I can’t wait to bring this back and incorporate it in all of my division’s projects.</w:t>
      </w:r>
      <w:r w:rsidRPr="0069333F">
        <w:rPr>
          <w:i/>
          <w:color w:val="1F497D" w:themeColor="text2"/>
        </w:rPr>
        <w:t>”</w:t>
      </w:r>
    </w:p>
    <w:p w14:paraId="0DF37547" w14:textId="4FE6D220" w:rsidR="00036965" w:rsidRPr="0069333F" w:rsidRDefault="00036965" w:rsidP="00036965">
      <w:pPr>
        <w:pStyle w:val="NoSpacing"/>
        <w:ind w:left="360"/>
        <w:rPr>
          <w:i/>
          <w:color w:val="1F497D" w:themeColor="text2"/>
        </w:rPr>
      </w:pPr>
    </w:p>
    <w:p w14:paraId="61AC6103" w14:textId="1B2A772E" w:rsidR="00036965" w:rsidRPr="0069333F" w:rsidRDefault="0069333F" w:rsidP="00036965">
      <w:pPr>
        <w:pStyle w:val="NoSpacing"/>
        <w:ind w:left="360"/>
        <w:rPr>
          <w:i/>
          <w:color w:val="1F497D" w:themeColor="text2"/>
        </w:rPr>
      </w:pPr>
      <w:r w:rsidRPr="0069333F">
        <w:rPr>
          <w:i/>
          <w:color w:val="1F497D" w:themeColor="text2"/>
        </w:rPr>
        <w:t>“</w:t>
      </w:r>
      <w:r w:rsidR="00036965" w:rsidRPr="0069333F">
        <w:rPr>
          <w:i/>
          <w:color w:val="1F497D" w:themeColor="text2"/>
        </w:rPr>
        <w:t>The most helpful thing about this training was the public messaging activity. Narrowing down our elevator speech was challenging but very helpful and beneficial</w:t>
      </w:r>
      <w:r w:rsidR="005D2FA2">
        <w:rPr>
          <w:i/>
          <w:color w:val="1F497D" w:themeColor="text2"/>
        </w:rPr>
        <w:t>.”</w:t>
      </w:r>
    </w:p>
    <w:p w14:paraId="1B6503C2" w14:textId="77777777" w:rsidR="0069333F" w:rsidRDefault="0069333F" w:rsidP="00036965">
      <w:pPr>
        <w:pStyle w:val="NoSpacing"/>
        <w:ind w:left="360"/>
        <w:rPr>
          <w:i/>
          <w:color w:val="1F497D" w:themeColor="text2"/>
        </w:rPr>
      </w:pPr>
    </w:p>
    <w:p w14:paraId="4069A5C6" w14:textId="5AF3A46B" w:rsidR="00036965" w:rsidRPr="0069333F" w:rsidRDefault="0069333F" w:rsidP="00036965">
      <w:pPr>
        <w:pStyle w:val="NoSpacing"/>
        <w:ind w:left="360"/>
        <w:rPr>
          <w:i/>
          <w:color w:val="1F497D" w:themeColor="text2"/>
        </w:rPr>
      </w:pPr>
      <w:r>
        <w:rPr>
          <w:i/>
          <w:color w:val="1F497D" w:themeColor="text2"/>
        </w:rPr>
        <w:t>“It helps to know</w:t>
      </w:r>
      <w:r w:rsidR="00036965" w:rsidRPr="0069333F">
        <w:rPr>
          <w:i/>
          <w:color w:val="1F497D" w:themeColor="text2"/>
        </w:rPr>
        <w:t xml:space="preserve"> there’s an opportunity to continue refining my messaging during the 1:1 call.</w:t>
      </w:r>
      <w:r w:rsidR="005D2FA2">
        <w:rPr>
          <w:i/>
          <w:color w:val="1F497D" w:themeColor="text2"/>
        </w:rPr>
        <w:t>”</w:t>
      </w:r>
    </w:p>
    <w:p w14:paraId="6517EB57" w14:textId="30096A8F" w:rsidR="00036965" w:rsidRDefault="00036965" w:rsidP="00036965">
      <w:pPr>
        <w:pStyle w:val="NoSpacing"/>
        <w:ind w:left="360"/>
      </w:pPr>
    </w:p>
    <w:p w14:paraId="7449AA51" w14:textId="6A44E745" w:rsidR="00036965" w:rsidRPr="0069333F" w:rsidRDefault="0069333F" w:rsidP="0069333F">
      <w:pPr>
        <w:spacing w:after="0" w:line="240" w:lineRule="auto"/>
        <w:ind w:left="-450"/>
        <w:outlineLvl w:val="0"/>
        <w:rPr>
          <w:rFonts w:ascii="Arial" w:hAnsi="Arial" w:cs="Arial"/>
          <w:b/>
          <w:color w:val="000000"/>
        </w:rPr>
      </w:pPr>
      <w:r w:rsidRPr="0069333F">
        <w:rPr>
          <w:rFonts w:ascii="Arial" w:hAnsi="Arial" w:cs="Arial"/>
          <w:b/>
          <w:color w:val="000000"/>
        </w:rPr>
        <w:t>Evaluation Data</w:t>
      </w:r>
      <w:r w:rsidR="00036965" w:rsidRPr="0069333F">
        <w:rPr>
          <w:rFonts w:ascii="Arial" w:hAnsi="Arial" w:cs="Arial"/>
          <w:b/>
          <w:color w:val="000000"/>
        </w:rPr>
        <w:t xml:space="preserve"> from </w:t>
      </w:r>
      <w:r w:rsidRPr="0069333F">
        <w:rPr>
          <w:rFonts w:ascii="Arial" w:hAnsi="Arial" w:cs="Arial"/>
          <w:b/>
          <w:color w:val="000000"/>
        </w:rPr>
        <w:t>Spring 2019</w:t>
      </w:r>
      <w:r w:rsidR="00036965" w:rsidRPr="0069333F">
        <w:rPr>
          <w:rFonts w:ascii="Arial" w:hAnsi="Arial" w:cs="Arial"/>
          <w:b/>
          <w:color w:val="000000"/>
        </w:rPr>
        <w:t xml:space="preserve"> New Hampshire training event:</w:t>
      </w:r>
    </w:p>
    <w:p w14:paraId="6382CB4C" w14:textId="77777777" w:rsidR="0069333F" w:rsidRDefault="0069333F" w:rsidP="00036965">
      <w:pPr>
        <w:pStyle w:val="NoSpacing"/>
        <w:ind w:left="360"/>
      </w:pPr>
    </w:p>
    <w:p w14:paraId="67AA568E" w14:textId="57EE1404" w:rsidR="00036965" w:rsidRPr="0069333F" w:rsidRDefault="00036965" w:rsidP="00036965">
      <w:pPr>
        <w:pStyle w:val="NoSpacing"/>
        <w:ind w:left="360"/>
        <w:rPr>
          <w:color w:val="1F497D" w:themeColor="text2"/>
        </w:rPr>
      </w:pPr>
      <w:r w:rsidRPr="0069333F">
        <w:rPr>
          <w:b/>
          <w:color w:val="1F497D" w:themeColor="text2"/>
        </w:rPr>
        <w:t>Satisfaction</w:t>
      </w:r>
      <w:r w:rsidRPr="0069333F">
        <w:rPr>
          <w:color w:val="1F497D" w:themeColor="text2"/>
        </w:rPr>
        <w:t>: 96.9% (Agree and Strongly Agree)</w:t>
      </w:r>
    </w:p>
    <w:p w14:paraId="6FD2C93C" w14:textId="1689E2F1" w:rsidR="00036965" w:rsidRPr="0069333F" w:rsidRDefault="00036965" w:rsidP="00036965">
      <w:pPr>
        <w:pStyle w:val="NoSpacing"/>
        <w:ind w:left="360"/>
        <w:rPr>
          <w:color w:val="1F497D" w:themeColor="text2"/>
        </w:rPr>
      </w:pPr>
      <w:r w:rsidRPr="0069333F">
        <w:rPr>
          <w:b/>
          <w:color w:val="1F497D" w:themeColor="text2"/>
        </w:rPr>
        <w:t>Action</w:t>
      </w:r>
      <w:r w:rsidRPr="0069333F">
        <w:rPr>
          <w:color w:val="1F497D" w:themeColor="text2"/>
        </w:rPr>
        <w:t>: 100% (Agree and Strongly Agree)</w:t>
      </w:r>
    </w:p>
    <w:p w14:paraId="42D3FBD0" w14:textId="78BB8847" w:rsidR="00036965" w:rsidRPr="0069333F" w:rsidRDefault="00036965" w:rsidP="00036965">
      <w:pPr>
        <w:pStyle w:val="NoSpacing"/>
        <w:ind w:left="360"/>
        <w:rPr>
          <w:color w:val="1F497D" w:themeColor="text2"/>
        </w:rPr>
      </w:pPr>
      <w:r w:rsidRPr="0069333F">
        <w:rPr>
          <w:b/>
          <w:color w:val="1F497D" w:themeColor="text2"/>
        </w:rPr>
        <w:t>Team Made Branding Progress</w:t>
      </w:r>
      <w:r w:rsidRPr="0069333F">
        <w:rPr>
          <w:color w:val="1F497D" w:themeColor="text2"/>
        </w:rPr>
        <w:t>: 96.7% (Agree and Strongly Agree)</w:t>
      </w:r>
    </w:p>
    <w:p w14:paraId="7237AEFA" w14:textId="77777777" w:rsidR="00036965" w:rsidRPr="009D483F" w:rsidRDefault="00036965" w:rsidP="009D483F">
      <w:pPr>
        <w:spacing w:after="0" w:line="240" w:lineRule="auto"/>
        <w:ind w:left="-450"/>
        <w:outlineLvl w:val="0"/>
        <w:rPr>
          <w:rFonts w:ascii="Arial" w:hAnsi="Arial" w:cs="Arial"/>
          <w:b/>
          <w:color w:val="000000"/>
        </w:rPr>
      </w:pPr>
    </w:p>
    <w:p w14:paraId="6ED24BA1" w14:textId="77777777" w:rsidR="00E74E3C" w:rsidRPr="009D483F" w:rsidRDefault="00E74E3C" w:rsidP="009D483F">
      <w:pPr>
        <w:spacing w:after="0" w:line="240" w:lineRule="auto"/>
        <w:rPr>
          <w:rFonts w:ascii="Arial" w:hAnsi="Arial" w:cs="Arial"/>
          <w:b/>
        </w:rPr>
      </w:pPr>
    </w:p>
    <w:p w14:paraId="178DA234" w14:textId="77777777" w:rsidR="0069333F" w:rsidRDefault="0069333F" w:rsidP="0069333F">
      <w:pPr>
        <w:rPr>
          <w:rFonts w:ascii="Arial" w:hAnsi="Arial" w:cs="Arial"/>
          <w:b/>
          <w:color w:val="000000"/>
          <w:sz w:val="28"/>
          <w:szCs w:val="28"/>
        </w:rPr>
      </w:pPr>
    </w:p>
    <w:p w14:paraId="63B7541B" w14:textId="77777777" w:rsidR="005D2FA2" w:rsidRDefault="005D2FA2">
      <w:pPr>
        <w:rPr>
          <w:rFonts w:ascii="Arial" w:hAnsi="Arial" w:cs="Arial"/>
          <w:b/>
          <w:color w:val="000000"/>
          <w:sz w:val="28"/>
          <w:szCs w:val="28"/>
        </w:rPr>
      </w:pPr>
      <w:r>
        <w:rPr>
          <w:rFonts w:ascii="Arial" w:hAnsi="Arial" w:cs="Arial"/>
          <w:b/>
          <w:color w:val="000000"/>
          <w:sz w:val="28"/>
          <w:szCs w:val="28"/>
        </w:rPr>
        <w:br w:type="page"/>
      </w:r>
    </w:p>
    <w:p w14:paraId="7A2F9C38" w14:textId="4FF777AF" w:rsidR="009D483F" w:rsidRPr="0069333F" w:rsidRDefault="0069333F" w:rsidP="0069333F">
      <w:pPr>
        <w:spacing w:after="0" w:line="240" w:lineRule="auto"/>
        <w:ind w:left="-450"/>
        <w:rPr>
          <w:rFonts w:ascii="Arial" w:hAnsi="Arial" w:cs="Arial"/>
          <w:b/>
          <w:color w:val="000000"/>
          <w:sz w:val="28"/>
          <w:szCs w:val="28"/>
        </w:rPr>
      </w:pPr>
      <w:r w:rsidRPr="0069333F">
        <w:rPr>
          <w:rFonts w:ascii="Arial" w:hAnsi="Arial" w:cs="Arial"/>
          <w:b/>
          <w:color w:val="000000"/>
          <w:sz w:val="28"/>
          <w:szCs w:val="28"/>
        </w:rPr>
        <w:lastRenderedPageBreak/>
        <w:t xml:space="preserve">Online Training: </w:t>
      </w:r>
    </w:p>
    <w:p w14:paraId="3773650D" w14:textId="2801703A" w:rsidR="0069333F" w:rsidRDefault="0069333F" w:rsidP="009D483F">
      <w:pPr>
        <w:spacing w:after="0" w:line="240" w:lineRule="auto"/>
        <w:ind w:left="-450"/>
        <w:rPr>
          <w:rFonts w:ascii="Arial" w:hAnsi="Arial" w:cs="Arial"/>
          <w:b/>
          <w:color w:val="000000"/>
        </w:rPr>
      </w:pPr>
    </w:p>
    <w:p w14:paraId="5A3B1EBC" w14:textId="7E69CBA5" w:rsidR="0069333F" w:rsidRPr="009D483F" w:rsidRDefault="0069333F" w:rsidP="009D483F">
      <w:pPr>
        <w:spacing w:after="0" w:line="240" w:lineRule="auto"/>
        <w:ind w:left="-450"/>
        <w:rPr>
          <w:rFonts w:ascii="Arial" w:hAnsi="Arial" w:cs="Arial"/>
          <w:b/>
          <w:color w:val="000000"/>
        </w:rPr>
      </w:pPr>
      <w:r>
        <w:rPr>
          <w:rFonts w:ascii="Arial" w:hAnsi="Arial" w:cs="Arial"/>
          <w:b/>
          <w:color w:val="000000"/>
        </w:rPr>
        <w:t xml:space="preserve">Self-Paced: </w:t>
      </w:r>
      <w:hyperlink r:id="rId12" w:history="1">
        <w:r w:rsidR="00313059" w:rsidRPr="00313059">
          <w:rPr>
            <w:rStyle w:val="Hyperlink"/>
            <w:rFonts w:ascii="Arial" w:hAnsi="Arial" w:cs="Arial"/>
            <w:b/>
          </w:rPr>
          <w:t>Creating Persuasive Public Health Messaging</w:t>
        </w:r>
      </w:hyperlink>
    </w:p>
    <w:p w14:paraId="0F8916EB" w14:textId="77777777" w:rsidR="001A10BB" w:rsidRDefault="001A10BB" w:rsidP="009D483F">
      <w:pPr>
        <w:spacing w:after="0" w:line="240" w:lineRule="auto"/>
        <w:ind w:left="-450"/>
        <w:rPr>
          <w:rFonts w:ascii="Arial" w:eastAsia="Times New Roman" w:hAnsi="Arial" w:cs="Arial"/>
          <w:b/>
        </w:rPr>
      </w:pPr>
    </w:p>
    <w:p w14:paraId="6B7F0F80" w14:textId="6BBFE6F6" w:rsidR="00E74E3C" w:rsidRDefault="009259E2" w:rsidP="00313059">
      <w:pPr>
        <w:spacing w:after="0" w:line="240" w:lineRule="auto"/>
        <w:ind w:left="-450"/>
        <w:rPr>
          <w:rFonts w:ascii="Arial" w:eastAsia="Times New Roman" w:hAnsi="Arial" w:cs="Arial"/>
        </w:rPr>
      </w:pPr>
      <w:r w:rsidRPr="009D483F">
        <w:rPr>
          <w:rFonts w:ascii="Arial" w:eastAsia="Times New Roman" w:hAnsi="Arial" w:cs="Arial"/>
          <w:b/>
        </w:rPr>
        <w:t xml:space="preserve">Description: </w:t>
      </w:r>
      <w:r w:rsidR="009D483F" w:rsidRPr="009D483F">
        <w:rPr>
          <w:rFonts w:ascii="Arial" w:eastAsia="Times New Roman" w:hAnsi="Arial" w:cs="Arial"/>
        </w:rPr>
        <w:t>T</w:t>
      </w:r>
      <w:r w:rsidR="00313059">
        <w:rPr>
          <w:rFonts w:ascii="Arial" w:eastAsia="Times New Roman" w:hAnsi="Arial" w:cs="Arial"/>
        </w:rPr>
        <w:t>his practical one-hour training</w:t>
      </w:r>
      <w:r w:rsidR="00313059">
        <w:rPr>
          <w:rFonts w:ascii="Open Sans" w:hAnsi="Open Sans" w:cs="Open Sans"/>
          <w:b/>
          <w:bCs/>
          <w:color w:val="132563"/>
          <w:sz w:val="27"/>
          <w:szCs w:val="27"/>
        </w:rPr>
        <w:t xml:space="preserve"> </w:t>
      </w:r>
      <w:r w:rsidR="00313059" w:rsidRPr="00313059">
        <w:rPr>
          <w:rFonts w:ascii="Arial" w:eastAsia="Times New Roman" w:hAnsi="Arial" w:cs="Arial"/>
        </w:rPr>
        <w:t>is des</w:t>
      </w:r>
      <w:bookmarkStart w:id="0" w:name="_GoBack"/>
      <w:bookmarkEnd w:id="0"/>
      <w:r w:rsidR="00313059" w:rsidRPr="00313059">
        <w:rPr>
          <w:rFonts w:ascii="Arial" w:eastAsia="Times New Roman" w:hAnsi="Arial" w:cs="Arial"/>
        </w:rPr>
        <w:t>igned to help public health professionals at all experience levels, and across subject areas, create concise, compelling messaging for programs and projects.</w:t>
      </w:r>
    </w:p>
    <w:p w14:paraId="3C0C4D99" w14:textId="77777777" w:rsidR="00313059" w:rsidRPr="009D483F" w:rsidRDefault="00313059" w:rsidP="00313059">
      <w:pPr>
        <w:spacing w:after="0" w:line="240" w:lineRule="auto"/>
        <w:ind w:left="-450"/>
        <w:rPr>
          <w:rFonts w:ascii="Arial" w:eastAsia="Times New Roman" w:hAnsi="Arial" w:cs="Arial"/>
          <w:b/>
        </w:rPr>
      </w:pPr>
    </w:p>
    <w:p w14:paraId="04828F93" w14:textId="77777777" w:rsidR="005630AF" w:rsidRPr="009D483F" w:rsidRDefault="005630AF" w:rsidP="000F6DCE">
      <w:pPr>
        <w:spacing w:after="0" w:line="240" w:lineRule="auto"/>
        <w:ind w:hanging="450"/>
        <w:rPr>
          <w:rFonts w:ascii="Arial" w:eastAsia="Times New Roman" w:hAnsi="Arial" w:cs="Arial"/>
          <w:b/>
        </w:rPr>
      </w:pPr>
      <w:r w:rsidRPr="009D483F">
        <w:rPr>
          <w:rFonts w:ascii="Arial" w:eastAsia="Times New Roman" w:hAnsi="Arial" w:cs="Arial"/>
          <w:b/>
        </w:rPr>
        <w:t>Learning Objectives:</w:t>
      </w:r>
    </w:p>
    <w:p w14:paraId="1FCAA770" w14:textId="77777777" w:rsidR="001A7323" w:rsidRPr="009D483F" w:rsidRDefault="001A7323" w:rsidP="000F6DCE">
      <w:pPr>
        <w:pStyle w:val="ListParagraph"/>
        <w:widowControl w:val="0"/>
        <w:numPr>
          <w:ilvl w:val="0"/>
          <w:numId w:val="18"/>
        </w:numPr>
        <w:autoSpaceDE w:val="0"/>
        <w:autoSpaceDN w:val="0"/>
        <w:adjustRightInd w:val="0"/>
        <w:spacing w:after="0" w:line="240" w:lineRule="auto"/>
        <w:ind w:left="270" w:hanging="270"/>
        <w:rPr>
          <w:rFonts w:ascii="Arial" w:hAnsi="Arial" w:cs="Arial"/>
        </w:rPr>
      </w:pPr>
      <w:r w:rsidRPr="009D483F">
        <w:rPr>
          <w:rFonts w:ascii="Arial" w:hAnsi="Arial" w:cs="Arial"/>
        </w:rPr>
        <w:t>Describe the four pillars of a strong brand</w:t>
      </w:r>
    </w:p>
    <w:p w14:paraId="3C862D88" w14:textId="77777777" w:rsidR="001A7323" w:rsidRPr="009D483F" w:rsidRDefault="001A7323" w:rsidP="000F6DCE">
      <w:pPr>
        <w:widowControl w:val="0"/>
        <w:numPr>
          <w:ilvl w:val="0"/>
          <w:numId w:val="18"/>
        </w:numPr>
        <w:autoSpaceDE w:val="0"/>
        <w:autoSpaceDN w:val="0"/>
        <w:adjustRightInd w:val="0"/>
        <w:spacing w:after="0" w:line="240" w:lineRule="auto"/>
        <w:ind w:left="270" w:hanging="270"/>
        <w:rPr>
          <w:rFonts w:ascii="Arial" w:hAnsi="Arial" w:cs="Arial"/>
        </w:rPr>
      </w:pPr>
      <w:r w:rsidRPr="009D483F">
        <w:rPr>
          <w:rFonts w:ascii="Arial" w:hAnsi="Arial" w:cs="Arial"/>
        </w:rPr>
        <w:t xml:space="preserve">Outline the steps for developing an effective marketing communications plan </w:t>
      </w:r>
    </w:p>
    <w:p w14:paraId="028D9CF1" w14:textId="77777777" w:rsidR="001A7323" w:rsidRDefault="001A7323" w:rsidP="00FC1B19">
      <w:pPr>
        <w:widowControl w:val="0"/>
        <w:numPr>
          <w:ilvl w:val="0"/>
          <w:numId w:val="18"/>
        </w:numPr>
        <w:autoSpaceDE w:val="0"/>
        <w:autoSpaceDN w:val="0"/>
        <w:adjustRightInd w:val="0"/>
        <w:spacing w:after="0" w:line="240" w:lineRule="auto"/>
        <w:ind w:left="270" w:right="-450" w:hanging="270"/>
        <w:rPr>
          <w:rFonts w:ascii="Arial" w:hAnsi="Arial" w:cs="Arial"/>
        </w:rPr>
      </w:pPr>
      <w:r w:rsidRPr="009D483F">
        <w:rPr>
          <w:rFonts w:ascii="Arial" w:hAnsi="Arial" w:cs="Arial"/>
        </w:rPr>
        <w:t>Describe the importance of educating the staff and other stakeholders on desired brand behaviors</w:t>
      </w:r>
    </w:p>
    <w:p w14:paraId="0DCA778F" w14:textId="77777777" w:rsidR="001A7323" w:rsidRDefault="001A7323" w:rsidP="000F6DCE">
      <w:pPr>
        <w:widowControl w:val="0"/>
        <w:numPr>
          <w:ilvl w:val="0"/>
          <w:numId w:val="18"/>
        </w:numPr>
        <w:autoSpaceDE w:val="0"/>
        <w:autoSpaceDN w:val="0"/>
        <w:adjustRightInd w:val="0"/>
        <w:ind w:left="270" w:hanging="270"/>
        <w:rPr>
          <w:rFonts w:ascii="Arial" w:hAnsi="Arial" w:cs="Arial"/>
        </w:rPr>
      </w:pPr>
      <w:r w:rsidRPr="001A7323">
        <w:rPr>
          <w:rFonts w:ascii="Arial" w:hAnsi="Arial" w:cs="Arial"/>
        </w:rPr>
        <w:t>Identify and track success metrics</w:t>
      </w:r>
    </w:p>
    <w:p w14:paraId="01E5C4EA" w14:textId="77777777" w:rsidR="000F6DCE" w:rsidRDefault="000F6DCE" w:rsidP="000F6DCE">
      <w:pPr>
        <w:spacing w:after="0" w:line="240" w:lineRule="auto"/>
        <w:outlineLvl w:val="0"/>
        <w:rPr>
          <w:rFonts w:ascii="Arial" w:hAnsi="Arial" w:cs="Arial"/>
          <w:b/>
          <w:color w:val="000000"/>
        </w:rPr>
      </w:pPr>
    </w:p>
    <w:p w14:paraId="2B3CAD4C" w14:textId="7C8D242C" w:rsidR="0069333F" w:rsidRPr="009D483F" w:rsidRDefault="0069333F" w:rsidP="0069333F">
      <w:pPr>
        <w:spacing w:after="0" w:line="240" w:lineRule="auto"/>
        <w:ind w:left="-450"/>
        <w:rPr>
          <w:rFonts w:ascii="Arial" w:hAnsi="Arial" w:cs="Arial"/>
          <w:b/>
          <w:color w:val="000000"/>
        </w:rPr>
      </w:pPr>
      <w:r>
        <w:rPr>
          <w:rFonts w:ascii="Arial" w:hAnsi="Arial" w:cs="Arial"/>
          <w:b/>
          <w:color w:val="000000"/>
        </w:rPr>
        <w:t xml:space="preserve">Recorded Webinar: </w:t>
      </w:r>
      <w:hyperlink r:id="rId13" w:history="1">
        <w:r w:rsidRPr="0069333F">
          <w:rPr>
            <w:rStyle w:val="Hyperlink"/>
            <w:rFonts w:ascii="Arial" w:hAnsi="Arial" w:cs="Arial"/>
            <w:b/>
          </w:rPr>
          <w:t>Creating Your Marketing Pitch</w:t>
        </w:r>
      </w:hyperlink>
    </w:p>
    <w:p w14:paraId="51D107C3" w14:textId="77777777" w:rsidR="0069333F" w:rsidRDefault="0069333F" w:rsidP="0069333F">
      <w:pPr>
        <w:spacing w:after="0" w:line="240" w:lineRule="auto"/>
        <w:ind w:left="-450"/>
        <w:rPr>
          <w:rFonts w:ascii="Arial" w:eastAsia="Times New Roman" w:hAnsi="Arial" w:cs="Arial"/>
          <w:b/>
        </w:rPr>
      </w:pPr>
    </w:p>
    <w:p w14:paraId="5B23A4CC" w14:textId="371F0B1F" w:rsidR="0069333F" w:rsidRPr="0069333F" w:rsidRDefault="0069333F" w:rsidP="0069333F">
      <w:pPr>
        <w:spacing w:after="0" w:line="240" w:lineRule="auto"/>
        <w:ind w:left="-450"/>
        <w:rPr>
          <w:rFonts w:ascii="Arial" w:eastAsia="Times New Roman" w:hAnsi="Arial" w:cs="Arial"/>
        </w:rPr>
      </w:pPr>
      <w:r w:rsidRPr="009D483F">
        <w:rPr>
          <w:rFonts w:ascii="Arial" w:eastAsia="Times New Roman" w:hAnsi="Arial" w:cs="Arial"/>
          <w:b/>
        </w:rPr>
        <w:t xml:space="preserve">Description: </w:t>
      </w:r>
      <w:r w:rsidRPr="0069333F">
        <w:rPr>
          <w:rFonts w:ascii="Arial" w:eastAsia="Times New Roman" w:hAnsi="Arial" w:cs="Arial"/>
        </w:rPr>
        <w:t>Creating Your Marketing Pitch is one-hour webinar for public health managers and leaders. An “express” version of the Creating Your Marketing Pitch half day workshop, this webinar draws from recent public health case studies to offer practical, actionable advice on creating concise, compelling messaging for programs and projects.</w:t>
      </w:r>
    </w:p>
    <w:p w14:paraId="0176019A" w14:textId="77777777" w:rsidR="0069333F" w:rsidRPr="009D483F" w:rsidRDefault="0069333F" w:rsidP="0069333F">
      <w:pPr>
        <w:spacing w:after="0" w:line="240" w:lineRule="auto"/>
        <w:rPr>
          <w:rFonts w:ascii="Arial" w:eastAsia="Times New Roman" w:hAnsi="Arial" w:cs="Arial"/>
          <w:b/>
        </w:rPr>
      </w:pPr>
    </w:p>
    <w:p w14:paraId="27281C1B" w14:textId="77777777" w:rsidR="0069333F" w:rsidRPr="009D483F" w:rsidRDefault="0069333F" w:rsidP="0069333F">
      <w:pPr>
        <w:spacing w:after="0" w:line="240" w:lineRule="auto"/>
        <w:ind w:hanging="450"/>
        <w:rPr>
          <w:rFonts w:ascii="Arial" w:eastAsia="Times New Roman" w:hAnsi="Arial" w:cs="Arial"/>
          <w:b/>
        </w:rPr>
      </w:pPr>
      <w:r w:rsidRPr="009D483F">
        <w:rPr>
          <w:rFonts w:ascii="Arial" w:eastAsia="Times New Roman" w:hAnsi="Arial" w:cs="Arial"/>
          <w:b/>
        </w:rPr>
        <w:t>Learning Objectives:</w:t>
      </w:r>
    </w:p>
    <w:p w14:paraId="1B92D869" w14:textId="77777777" w:rsidR="0069333F" w:rsidRPr="0069333F" w:rsidRDefault="0069333F" w:rsidP="0069333F">
      <w:pPr>
        <w:pStyle w:val="ListParagraph"/>
        <w:widowControl w:val="0"/>
        <w:numPr>
          <w:ilvl w:val="0"/>
          <w:numId w:val="18"/>
        </w:numPr>
        <w:autoSpaceDE w:val="0"/>
        <w:autoSpaceDN w:val="0"/>
        <w:adjustRightInd w:val="0"/>
        <w:spacing w:after="0" w:line="240" w:lineRule="auto"/>
        <w:ind w:left="270" w:hanging="270"/>
        <w:rPr>
          <w:rFonts w:ascii="Arial" w:hAnsi="Arial" w:cs="Arial"/>
        </w:rPr>
      </w:pPr>
      <w:r w:rsidRPr="0069333F">
        <w:rPr>
          <w:rFonts w:ascii="Arial" w:hAnsi="Arial" w:cs="Arial"/>
        </w:rPr>
        <w:t>Name the four characteristics of effective messaging </w:t>
      </w:r>
    </w:p>
    <w:p w14:paraId="6B8502BE" w14:textId="77777777" w:rsidR="0069333F" w:rsidRPr="0069333F" w:rsidRDefault="0069333F" w:rsidP="0069333F">
      <w:pPr>
        <w:pStyle w:val="ListParagraph"/>
        <w:widowControl w:val="0"/>
        <w:numPr>
          <w:ilvl w:val="0"/>
          <w:numId w:val="18"/>
        </w:numPr>
        <w:autoSpaceDE w:val="0"/>
        <w:autoSpaceDN w:val="0"/>
        <w:adjustRightInd w:val="0"/>
        <w:spacing w:after="0" w:line="240" w:lineRule="auto"/>
        <w:ind w:left="270" w:hanging="270"/>
        <w:rPr>
          <w:rFonts w:ascii="Arial" w:hAnsi="Arial" w:cs="Arial"/>
        </w:rPr>
      </w:pPr>
      <w:r w:rsidRPr="0069333F">
        <w:rPr>
          <w:rFonts w:ascii="Arial" w:hAnsi="Arial" w:cs="Arial"/>
        </w:rPr>
        <w:t>Describe how to formulate a clear, concise, compelling elevator pitch for a program or project</w:t>
      </w:r>
    </w:p>
    <w:p w14:paraId="68C7219E" w14:textId="77777777" w:rsidR="0069333F" w:rsidRPr="0069333F" w:rsidRDefault="0069333F" w:rsidP="0069333F">
      <w:pPr>
        <w:pStyle w:val="ListParagraph"/>
        <w:widowControl w:val="0"/>
        <w:numPr>
          <w:ilvl w:val="0"/>
          <w:numId w:val="18"/>
        </w:numPr>
        <w:autoSpaceDE w:val="0"/>
        <w:autoSpaceDN w:val="0"/>
        <w:adjustRightInd w:val="0"/>
        <w:spacing w:after="0" w:line="240" w:lineRule="auto"/>
        <w:ind w:left="270" w:hanging="270"/>
        <w:rPr>
          <w:rFonts w:ascii="Arial" w:hAnsi="Arial" w:cs="Arial"/>
        </w:rPr>
      </w:pPr>
      <w:r w:rsidRPr="0069333F">
        <w:rPr>
          <w:rFonts w:ascii="Arial" w:hAnsi="Arial" w:cs="Arial"/>
        </w:rPr>
        <w:t>Differentiate between the main message and the 4 – 6 supporting points.</w:t>
      </w:r>
    </w:p>
    <w:p w14:paraId="3A618822" w14:textId="77777777" w:rsidR="0069333F" w:rsidRPr="0069333F" w:rsidRDefault="0069333F" w:rsidP="0069333F">
      <w:pPr>
        <w:pStyle w:val="ListParagraph"/>
        <w:widowControl w:val="0"/>
        <w:numPr>
          <w:ilvl w:val="0"/>
          <w:numId w:val="18"/>
        </w:numPr>
        <w:autoSpaceDE w:val="0"/>
        <w:autoSpaceDN w:val="0"/>
        <w:adjustRightInd w:val="0"/>
        <w:spacing w:after="0" w:line="240" w:lineRule="auto"/>
        <w:ind w:left="270" w:hanging="270"/>
        <w:rPr>
          <w:rFonts w:ascii="Arial" w:hAnsi="Arial" w:cs="Arial"/>
        </w:rPr>
      </w:pPr>
      <w:r w:rsidRPr="0069333F">
        <w:rPr>
          <w:rFonts w:ascii="Arial" w:hAnsi="Arial" w:cs="Arial"/>
        </w:rPr>
        <w:t>Assess the value and nature of audience-level messaging</w:t>
      </w:r>
    </w:p>
    <w:p w14:paraId="61BB2B31" w14:textId="1F9B1574" w:rsidR="0069333F" w:rsidRDefault="0069333F" w:rsidP="0069333F">
      <w:pPr>
        <w:widowControl w:val="0"/>
        <w:autoSpaceDE w:val="0"/>
        <w:autoSpaceDN w:val="0"/>
        <w:adjustRightInd w:val="0"/>
        <w:rPr>
          <w:rFonts w:ascii="Arial" w:hAnsi="Arial" w:cs="Arial"/>
        </w:rPr>
      </w:pPr>
    </w:p>
    <w:p w14:paraId="2AB4643B" w14:textId="318B2BAB" w:rsidR="0069333F" w:rsidRDefault="0069333F" w:rsidP="0069333F">
      <w:pPr>
        <w:spacing w:after="0" w:line="240" w:lineRule="auto"/>
        <w:rPr>
          <w:rFonts w:ascii="Arial" w:hAnsi="Arial" w:cs="Arial"/>
          <w:b/>
          <w:color w:val="000000"/>
        </w:rPr>
      </w:pPr>
    </w:p>
    <w:p w14:paraId="294E8FAA" w14:textId="77777777" w:rsidR="0069333F" w:rsidRDefault="0069333F" w:rsidP="00FC1B19">
      <w:pPr>
        <w:spacing w:after="0" w:line="240" w:lineRule="auto"/>
        <w:ind w:left="-450"/>
        <w:rPr>
          <w:rFonts w:ascii="Arial" w:hAnsi="Arial" w:cs="Arial"/>
          <w:b/>
          <w:color w:val="000000"/>
        </w:rPr>
      </w:pPr>
    </w:p>
    <w:p w14:paraId="05CB9BE1" w14:textId="08CE54C6" w:rsidR="00FC1B19" w:rsidRPr="0069333F" w:rsidRDefault="00FC1B19" w:rsidP="00FC1B19">
      <w:pPr>
        <w:spacing w:after="0" w:line="240" w:lineRule="auto"/>
        <w:ind w:left="-450"/>
        <w:rPr>
          <w:rFonts w:ascii="Arial" w:hAnsi="Arial" w:cs="Arial"/>
          <w:b/>
          <w:color w:val="000000"/>
          <w:sz w:val="28"/>
          <w:szCs w:val="28"/>
        </w:rPr>
      </w:pPr>
      <w:r w:rsidRPr="0069333F">
        <w:rPr>
          <w:rFonts w:ascii="Arial" w:hAnsi="Arial" w:cs="Arial"/>
          <w:b/>
          <w:color w:val="000000"/>
          <w:sz w:val="28"/>
          <w:szCs w:val="28"/>
        </w:rPr>
        <w:t>Coaching</w:t>
      </w:r>
    </w:p>
    <w:p w14:paraId="6F27AE5F" w14:textId="77777777" w:rsidR="00FC1B19" w:rsidRDefault="00FC1B19" w:rsidP="00FC1B19">
      <w:pPr>
        <w:spacing w:after="0" w:line="240" w:lineRule="auto"/>
        <w:ind w:left="-450"/>
        <w:rPr>
          <w:rFonts w:ascii="Arial" w:hAnsi="Arial" w:cs="Arial"/>
          <w:b/>
          <w:color w:val="000000"/>
        </w:rPr>
      </w:pPr>
    </w:p>
    <w:p w14:paraId="60597616" w14:textId="0B22805B" w:rsidR="007C7007" w:rsidRDefault="00464C53" w:rsidP="00FC1B19">
      <w:pPr>
        <w:spacing w:after="0" w:line="240" w:lineRule="auto"/>
        <w:ind w:left="-450"/>
        <w:rPr>
          <w:rFonts w:ascii="Arial" w:hAnsi="Arial" w:cs="Arial"/>
          <w:color w:val="222222"/>
        </w:rPr>
      </w:pPr>
      <w:r w:rsidRPr="009D483F">
        <w:rPr>
          <w:rFonts w:ascii="Arial" w:hAnsi="Arial" w:cs="Arial"/>
          <w:b/>
          <w:color w:val="000000"/>
        </w:rPr>
        <w:t>Description:</w:t>
      </w:r>
      <w:r w:rsidR="008A2978">
        <w:rPr>
          <w:rFonts w:ascii="Arial" w:hAnsi="Arial" w:cs="Arial"/>
          <w:b/>
          <w:color w:val="000000"/>
        </w:rPr>
        <w:t xml:space="preserve"> </w:t>
      </w:r>
      <w:r w:rsidR="007C7007" w:rsidRPr="009D483F">
        <w:rPr>
          <w:rFonts w:ascii="Arial" w:hAnsi="Arial" w:cs="Arial"/>
          <w:color w:val="222222"/>
        </w:rPr>
        <w:t xml:space="preserve">As a follow-on to the live </w:t>
      </w:r>
      <w:r w:rsidR="008A2978">
        <w:rPr>
          <w:rFonts w:ascii="Arial" w:hAnsi="Arial" w:cs="Arial"/>
          <w:color w:val="222222"/>
        </w:rPr>
        <w:t xml:space="preserve">Applied Marketing Workshops, </w:t>
      </w:r>
      <w:r w:rsidR="007C7007" w:rsidRPr="009D483F">
        <w:rPr>
          <w:rFonts w:ascii="Arial" w:hAnsi="Arial" w:cs="Arial"/>
          <w:color w:val="222222"/>
        </w:rPr>
        <w:t xml:space="preserve">teams can receive </w:t>
      </w:r>
      <w:r w:rsidR="008A2978">
        <w:rPr>
          <w:rFonts w:ascii="Arial" w:hAnsi="Arial" w:cs="Arial"/>
          <w:color w:val="222222"/>
        </w:rPr>
        <w:t xml:space="preserve">1:1 </w:t>
      </w:r>
      <w:r w:rsidR="007C7007" w:rsidRPr="009D483F">
        <w:rPr>
          <w:rFonts w:ascii="Arial" w:hAnsi="Arial" w:cs="Arial"/>
          <w:color w:val="222222"/>
        </w:rPr>
        <w:t xml:space="preserve">coaching from </w:t>
      </w:r>
      <w:r w:rsidR="008A2978">
        <w:rPr>
          <w:rFonts w:ascii="Arial" w:hAnsi="Arial" w:cs="Arial"/>
          <w:color w:val="222222"/>
        </w:rPr>
        <w:t>Michele Levy, our branding and marketing communications expert</w:t>
      </w:r>
      <w:r w:rsidR="007C7007" w:rsidRPr="009D483F">
        <w:rPr>
          <w:rFonts w:ascii="Arial" w:hAnsi="Arial" w:cs="Arial"/>
          <w:color w:val="222222"/>
        </w:rPr>
        <w:t xml:space="preserve">. In these </w:t>
      </w:r>
      <w:proofErr w:type="gramStart"/>
      <w:r w:rsidR="008A2978">
        <w:rPr>
          <w:rFonts w:ascii="Arial" w:hAnsi="Arial" w:cs="Arial"/>
          <w:color w:val="222222"/>
        </w:rPr>
        <w:t>one hour</w:t>
      </w:r>
      <w:proofErr w:type="gramEnd"/>
      <w:r w:rsidR="008A2978">
        <w:rPr>
          <w:rFonts w:ascii="Arial" w:hAnsi="Arial" w:cs="Arial"/>
          <w:color w:val="222222"/>
        </w:rPr>
        <w:t xml:space="preserve"> </w:t>
      </w:r>
      <w:r w:rsidR="007C7007" w:rsidRPr="009D483F">
        <w:rPr>
          <w:rFonts w:ascii="Arial" w:hAnsi="Arial" w:cs="Arial"/>
          <w:color w:val="222222"/>
        </w:rPr>
        <w:t xml:space="preserve">coaching sessions, </w:t>
      </w:r>
      <w:r w:rsidR="008A2978">
        <w:rPr>
          <w:rFonts w:ascii="Arial" w:hAnsi="Arial" w:cs="Arial"/>
          <w:color w:val="222222"/>
        </w:rPr>
        <w:t xml:space="preserve">individuals and/or small teams will further refine the messaging they began to develop in the workshop. These sessions can also be used to start or refine a marketing communications plan. They can happen live or via phone/videoconference. </w:t>
      </w:r>
    </w:p>
    <w:p w14:paraId="63140255" w14:textId="77777777" w:rsidR="008A2978" w:rsidRDefault="008A2978" w:rsidP="00FC1B19">
      <w:pPr>
        <w:spacing w:after="0" w:line="240" w:lineRule="auto"/>
        <w:ind w:left="-450"/>
        <w:rPr>
          <w:rFonts w:ascii="Arial" w:hAnsi="Arial" w:cs="Arial"/>
          <w:b/>
          <w:color w:val="000000"/>
        </w:rPr>
      </w:pPr>
    </w:p>
    <w:p w14:paraId="11AA56A4" w14:textId="77777777" w:rsidR="008A2978" w:rsidRPr="008A2978" w:rsidRDefault="008A2978" w:rsidP="00FC1B19">
      <w:pPr>
        <w:spacing w:after="0" w:line="240" w:lineRule="auto"/>
        <w:ind w:left="-450"/>
        <w:rPr>
          <w:rFonts w:ascii="Arial" w:hAnsi="Arial" w:cs="Arial"/>
          <w:color w:val="000000"/>
        </w:rPr>
      </w:pPr>
      <w:r w:rsidRPr="008A2978">
        <w:rPr>
          <w:rFonts w:ascii="Arial" w:hAnsi="Arial" w:cs="Arial"/>
          <w:color w:val="000000"/>
        </w:rPr>
        <w:t xml:space="preserve">Coaching </w:t>
      </w:r>
      <w:r w:rsidR="008963A3">
        <w:rPr>
          <w:rFonts w:ascii="Arial" w:hAnsi="Arial" w:cs="Arial"/>
          <w:color w:val="000000"/>
        </w:rPr>
        <w:t xml:space="preserve">of any duration </w:t>
      </w:r>
      <w:r w:rsidRPr="008A2978">
        <w:rPr>
          <w:rFonts w:ascii="Arial" w:hAnsi="Arial" w:cs="Arial"/>
          <w:color w:val="000000"/>
        </w:rPr>
        <w:t xml:space="preserve">can also be scheduled independently of the Applied Marketing Workshop. An initial conversation will be required to scope </w:t>
      </w:r>
      <w:r>
        <w:rPr>
          <w:rFonts w:ascii="Arial" w:hAnsi="Arial" w:cs="Arial"/>
          <w:color w:val="000000"/>
        </w:rPr>
        <w:t>independent</w:t>
      </w:r>
      <w:r w:rsidRPr="008A2978">
        <w:rPr>
          <w:rFonts w:ascii="Arial" w:hAnsi="Arial" w:cs="Arial"/>
          <w:color w:val="000000"/>
        </w:rPr>
        <w:t xml:space="preserve"> coaching engagement</w:t>
      </w:r>
      <w:r>
        <w:rPr>
          <w:rFonts w:ascii="Arial" w:hAnsi="Arial" w:cs="Arial"/>
          <w:color w:val="000000"/>
        </w:rPr>
        <w:t>s.</w:t>
      </w:r>
    </w:p>
    <w:p w14:paraId="4ECA8A4C" w14:textId="77777777" w:rsidR="003E4CD1" w:rsidRPr="009D483F" w:rsidRDefault="003E4CD1" w:rsidP="009D483F">
      <w:pPr>
        <w:shd w:val="clear" w:color="auto" w:fill="FFFFFF"/>
        <w:spacing w:after="0" w:line="240" w:lineRule="auto"/>
        <w:rPr>
          <w:rFonts w:ascii="Arial" w:hAnsi="Arial" w:cs="Arial"/>
          <w:color w:val="222222"/>
        </w:rPr>
      </w:pPr>
    </w:p>
    <w:p w14:paraId="4B2872B4" w14:textId="77777777" w:rsidR="00464C53" w:rsidRPr="009D483F" w:rsidRDefault="00464C53" w:rsidP="009D483F">
      <w:pPr>
        <w:spacing w:after="0" w:line="240" w:lineRule="auto"/>
        <w:rPr>
          <w:rFonts w:ascii="Arial" w:hAnsi="Arial" w:cs="Arial"/>
          <w:b/>
        </w:rPr>
      </w:pPr>
    </w:p>
    <w:p w14:paraId="69C54F36" w14:textId="77777777" w:rsidR="00FE6EF4" w:rsidRPr="009D483F" w:rsidRDefault="00FE6EF4" w:rsidP="009D483F">
      <w:pPr>
        <w:spacing w:after="0" w:line="240" w:lineRule="auto"/>
        <w:outlineLvl w:val="0"/>
        <w:rPr>
          <w:rFonts w:ascii="Arial" w:hAnsi="Arial" w:cs="Arial"/>
          <w:b/>
          <w:color w:val="000000"/>
        </w:rPr>
      </w:pPr>
    </w:p>
    <w:sectPr w:rsidR="00FE6EF4" w:rsidRPr="009D483F" w:rsidSect="00D07D45">
      <w:headerReference w:type="default" r:id="rId14"/>
      <w:footerReference w:type="default" r:id="rId15"/>
      <w:pgSz w:w="12240" w:h="15840"/>
      <w:pgMar w:top="1302" w:right="1440" w:bottom="720" w:left="1440" w:header="1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C200" w14:textId="77777777" w:rsidR="00AA10D3" w:rsidRDefault="00AA10D3" w:rsidP="00A31EB9">
      <w:pPr>
        <w:spacing w:after="0" w:line="240" w:lineRule="auto"/>
      </w:pPr>
      <w:r>
        <w:separator/>
      </w:r>
    </w:p>
  </w:endnote>
  <w:endnote w:type="continuationSeparator" w:id="0">
    <w:p w14:paraId="182BAF49" w14:textId="77777777" w:rsidR="00AA10D3" w:rsidRDefault="00AA10D3" w:rsidP="00A3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02AC" w14:textId="77777777" w:rsidR="003E4CD1" w:rsidRDefault="003E4CD1">
    <w:pPr>
      <w:pStyle w:val="Footer"/>
    </w:pPr>
    <w:r>
      <w:t>Karla Todd, Program Manager, Training Specialist</w:t>
    </w:r>
  </w:p>
  <w:p w14:paraId="63BE6EDA" w14:textId="77777777" w:rsidR="003E4CD1" w:rsidRDefault="003E4CD1">
    <w:pPr>
      <w:pStyle w:val="Footer"/>
    </w:pPr>
    <w:r>
      <w:t>sites.bu.edu/</w:t>
    </w:r>
    <w:proofErr w:type="spellStart"/>
    <w:r>
      <w:t>nephtc</w:t>
    </w:r>
    <w:proofErr w:type="spellEnd"/>
  </w:p>
  <w:p w14:paraId="1BAF9077" w14:textId="77777777" w:rsidR="003E4CD1" w:rsidRDefault="003E4CD1">
    <w:pPr>
      <w:pStyle w:val="Footer"/>
    </w:pPr>
    <w:r>
      <w:t>toddks@bu.edu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ACB62" w14:textId="77777777" w:rsidR="00AA10D3" w:rsidRDefault="00AA10D3" w:rsidP="00A31EB9">
      <w:pPr>
        <w:spacing w:after="0" w:line="240" w:lineRule="auto"/>
      </w:pPr>
      <w:r>
        <w:separator/>
      </w:r>
    </w:p>
  </w:footnote>
  <w:footnote w:type="continuationSeparator" w:id="0">
    <w:p w14:paraId="3C106156" w14:textId="77777777" w:rsidR="00AA10D3" w:rsidRDefault="00AA10D3" w:rsidP="00A31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A820" w14:textId="77777777" w:rsidR="002E70C8" w:rsidRDefault="00D07D45" w:rsidP="00D07D45">
    <w:pPr>
      <w:pStyle w:val="Header"/>
      <w:tabs>
        <w:tab w:val="clear" w:pos="9360"/>
      </w:tabs>
      <w:ind w:left="1260" w:right="-630"/>
    </w:pPr>
    <w:r w:rsidRPr="00F4713F">
      <w:rPr>
        <w:rFonts w:ascii="Gill Sans MT" w:hAnsi="Gill Sans MT"/>
        <w:b/>
        <w:noProof/>
        <w:color w:val="004080"/>
        <w:sz w:val="24"/>
        <w:szCs w:val="24"/>
      </w:rPr>
      <w:drawing>
        <wp:anchor distT="0" distB="0" distL="114300" distR="114300" simplePos="0" relativeHeight="251659264" behindDoc="0" locked="0" layoutInCell="1" allowOverlap="1" wp14:anchorId="7C6644C4" wp14:editId="7A68FB93">
          <wp:simplePos x="0" y="0"/>
          <wp:positionH relativeFrom="margin">
            <wp:posOffset>-596347</wp:posOffset>
          </wp:positionH>
          <wp:positionV relativeFrom="paragraph">
            <wp:posOffset>-5743</wp:posOffset>
          </wp:positionV>
          <wp:extent cx="1060174" cy="46881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HTC_LargeLogo_final_50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273" cy="471513"/>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88837A8" wp14:editId="0CCBE840">
          <wp:extent cx="1775792" cy="47308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L_Brand_Strategy_Consulting_Hor_Logo_smaller.png"/>
                  <pic:cNvPicPr/>
                </pic:nvPicPr>
                <pic:blipFill>
                  <a:blip r:embed="rId2">
                    <a:extLst>
                      <a:ext uri="{28A0092B-C50C-407E-A947-70E740481C1C}">
                        <a14:useLocalDpi xmlns:a14="http://schemas.microsoft.com/office/drawing/2010/main" val="0"/>
                      </a:ext>
                    </a:extLst>
                  </a:blip>
                  <a:stretch>
                    <a:fillRect/>
                  </a:stretch>
                </pic:blipFill>
                <pic:spPr>
                  <a:xfrm>
                    <a:off x="0" y="0"/>
                    <a:ext cx="1851722" cy="493317"/>
                  </a:xfrm>
                  <a:prstGeom prst="rect">
                    <a:avLst/>
                  </a:prstGeom>
                </pic:spPr>
              </pic:pic>
            </a:graphicData>
          </a:graphic>
        </wp:inline>
      </w:drawing>
    </w:r>
  </w:p>
  <w:p w14:paraId="38BDCC8F" w14:textId="77777777" w:rsidR="005630AF" w:rsidRDefault="005630AF" w:rsidP="00D07D45">
    <w:pPr>
      <w:pStyle w:val="Header"/>
      <w:tabs>
        <w:tab w:val="clear" w:pos="9360"/>
      </w:tabs>
      <w:ind w:left="5310" w:right="-6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BC4DB0"/>
    <w:lvl w:ilvl="0">
      <w:numFmt w:val="bullet"/>
      <w:lvlText w:val="*"/>
      <w:lvlJc w:val="left"/>
    </w:lvl>
  </w:abstractNum>
  <w:abstractNum w:abstractNumId="1" w15:restartNumberingAfterBreak="0">
    <w:nsid w:val="07480FBD"/>
    <w:multiLevelType w:val="hybridMultilevel"/>
    <w:tmpl w:val="FD8453B0"/>
    <w:lvl w:ilvl="0" w:tplc="7C569396">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130DB"/>
    <w:multiLevelType w:val="hybridMultilevel"/>
    <w:tmpl w:val="F50084BE"/>
    <w:lvl w:ilvl="0" w:tplc="04090001">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A38C4"/>
    <w:multiLevelType w:val="multilevel"/>
    <w:tmpl w:val="CF8E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97562"/>
    <w:multiLevelType w:val="multilevel"/>
    <w:tmpl w:val="1A3A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05389"/>
    <w:multiLevelType w:val="multilevel"/>
    <w:tmpl w:val="E61A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C3BEF"/>
    <w:multiLevelType w:val="hybridMultilevel"/>
    <w:tmpl w:val="F38C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12BE3"/>
    <w:multiLevelType w:val="hybridMultilevel"/>
    <w:tmpl w:val="BA6E9C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383227E"/>
    <w:multiLevelType w:val="hybridMultilevel"/>
    <w:tmpl w:val="0BEC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71803"/>
    <w:multiLevelType w:val="hybridMultilevel"/>
    <w:tmpl w:val="CD88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F6B36"/>
    <w:multiLevelType w:val="multilevel"/>
    <w:tmpl w:val="64AE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6386B"/>
    <w:multiLevelType w:val="hybridMultilevel"/>
    <w:tmpl w:val="CF6E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E2923"/>
    <w:multiLevelType w:val="hybridMultilevel"/>
    <w:tmpl w:val="D2467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53747"/>
    <w:multiLevelType w:val="hybridMultilevel"/>
    <w:tmpl w:val="9A22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A1967"/>
    <w:multiLevelType w:val="multilevel"/>
    <w:tmpl w:val="6248D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C24C28"/>
    <w:multiLevelType w:val="hybridMultilevel"/>
    <w:tmpl w:val="0AF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03640"/>
    <w:multiLevelType w:val="hybridMultilevel"/>
    <w:tmpl w:val="05B8E5F0"/>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584D4C30"/>
    <w:multiLevelType w:val="hybridMultilevel"/>
    <w:tmpl w:val="0EC05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67428"/>
    <w:multiLevelType w:val="hybridMultilevel"/>
    <w:tmpl w:val="C60A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77C91"/>
    <w:multiLevelType w:val="hybridMultilevel"/>
    <w:tmpl w:val="2AE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D7988"/>
    <w:multiLevelType w:val="hybridMultilevel"/>
    <w:tmpl w:val="672C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F7EE2"/>
    <w:multiLevelType w:val="hybridMultilevel"/>
    <w:tmpl w:val="0D18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6"/>
  </w:num>
  <w:num w:numId="4">
    <w:abstractNumId w:val="21"/>
  </w:num>
  <w:num w:numId="5">
    <w:abstractNumId w:val="17"/>
  </w:num>
  <w:num w:numId="6">
    <w:abstractNumId w:val="10"/>
  </w:num>
  <w:num w:numId="7">
    <w:abstractNumId w:val="1"/>
  </w:num>
  <w:num w:numId="8">
    <w:abstractNumId w:val="20"/>
  </w:num>
  <w:num w:numId="9">
    <w:abstractNumId w:val="2"/>
  </w:num>
  <w:num w:numId="10">
    <w:abstractNumId w:val="12"/>
  </w:num>
  <w:num w:numId="11">
    <w:abstractNumId w:val="14"/>
  </w:num>
  <w:num w:numId="12">
    <w:abstractNumId w:val="5"/>
  </w:num>
  <w:num w:numId="13">
    <w:abstractNumId w:val="18"/>
  </w:num>
  <w:num w:numId="14">
    <w:abstractNumId w:val="13"/>
  </w:num>
  <w:num w:numId="15">
    <w:abstractNumId w:val="8"/>
  </w:num>
  <w:num w:numId="16">
    <w:abstractNumId w:val="0"/>
    <w:lvlOverride w:ilvl="0">
      <w:lvl w:ilvl="0">
        <w:numFmt w:val="bullet"/>
        <w:lvlText w:val=""/>
        <w:legacy w:legacy="1" w:legacySpace="0" w:legacyIndent="140"/>
        <w:lvlJc w:val="left"/>
        <w:rPr>
          <w:rFonts w:ascii="Symbol" w:hAnsi="Symbol" w:hint="default"/>
        </w:rPr>
      </w:lvl>
    </w:lvlOverride>
  </w:num>
  <w:num w:numId="17">
    <w:abstractNumId w:val="3"/>
  </w:num>
  <w:num w:numId="18">
    <w:abstractNumId w:val="11"/>
  </w:num>
  <w:num w:numId="19">
    <w:abstractNumId w:val="16"/>
  </w:num>
  <w:num w:numId="20">
    <w:abstractNumId w:val="7"/>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17"/>
    <w:rsid w:val="0000695C"/>
    <w:rsid w:val="00036965"/>
    <w:rsid w:val="000D442F"/>
    <w:rsid w:val="000E31E7"/>
    <w:rsid w:val="000F6DCE"/>
    <w:rsid w:val="001058E3"/>
    <w:rsid w:val="0017267B"/>
    <w:rsid w:val="001A10BB"/>
    <w:rsid w:val="001A7323"/>
    <w:rsid w:val="001E5FDE"/>
    <w:rsid w:val="00215A29"/>
    <w:rsid w:val="00222C17"/>
    <w:rsid w:val="00225235"/>
    <w:rsid w:val="00243357"/>
    <w:rsid w:val="00253517"/>
    <w:rsid w:val="00285F90"/>
    <w:rsid w:val="00290CA8"/>
    <w:rsid w:val="00293B2B"/>
    <w:rsid w:val="002A1AEF"/>
    <w:rsid w:val="002B0586"/>
    <w:rsid w:val="002E70C8"/>
    <w:rsid w:val="00307228"/>
    <w:rsid w:val="00313059"/>
    <w:rsid w:val="00315C3F"/>
    <w:rsid w:val="00315C41"/>
    <w:rsid w:val="00334DF7"/>
    <w:rsid w:val="003E02C1"/>
    <w:rsid w:val="003E4CD1"/>
    <w:rsid w:val="00404A30"/>
    <w:rsid w:val="00415608"/>
    <w:rsid w:val="0043092D"/>
    <w:rsid w:val="00464C53"/>
    <w:rsid w:val="004679AB"/>
    <w:rsid w:val="004A507A"/>
    <w:rsid w:val="004D6C92"/>
    <w:rsid w:val="004F39EB"/>
    <w:rsid w:val="00537E8B"/>
    <w:rsid w:val="005532EA"/>
    <w:rsid w:val="005630AF"/>
    <w:rsid w:val="00592FFA"/>
    <w:rsid w:val="005B65B9"/>
    <w:rsid w:val="005D2FA2"/>
    <w:rsid w:val="00602227"/>
    <w:rsid w:val="00653BBF"/>
    <w:rsid w:val="00653F8F"/>
    <w:rsid w:val="00674499"/>
    <w:rsid w:val="0069333F"/>
    <w:rsid w:val="006D7EF2"/>
    <w:rsid w:val="006F728A"/>
    <w:rsid w:val="00713172"/>
    <w:rsid w:val="007C7007"/>
    <w:rsid w:val="007E06DD"/>
    <w:rsid w:val="007F15B3"/>
    <w:rsid w:val="007F53DD"/>
    <w:rsid w:val="0080500E"/>
    <w:rsid w:val="008149CF"/>
    <w:rsid w:val="00830697"/>
    <w:rsid w:val="0088043C"/>
    <w:rsid w:val="00886E21"/>
    <w:rsid w:val="008963A3"/>
    <w:rsid w:val="00896C7B"/>
    <w:rsid w:val="008A2978"/>
    <w:rsid w:val="008E1376"/>
    <w:rsid w:val="008F0F85"/>
    <w:rsid w:val="009259E2"/>
    <w:rsid w:val="009507A9"/>
    <w:rsid w:val="009555FA"/>
    <w:rsid w:val="009901C7"/>
    <w:rsid w:val="0099371E"/>
    <w:rsid w:val="009C115A"/>
    <w:rsid w:val="009D483F"/>
    <w:rsid w:val="009E27AA"/>
    <w:rsid w:val="009E4CB4"/>
    <w:rsid w:val="009F2FB9"/>
    <w:rsid w:val="009F4977"/>
    <w:rsid w:val="00A268A5"/>
    <w:rsid w:val="00A31EB9"/>
    <w:rsid w:val="00AA10D3"/>
    <w:rsid w:val="00AF1EF3"/>
    <w:rsid w:val="00B2050C"/>
    <w:rsid w:val="00B366C3"/>
    <w:rsid w:val="00B53901"/>
    <w:rsid w:val="00B90595"/>
    <w:rsid w:val="00B92C81"/>
    <w:rsid w:val="00BA6CEF"/>
    <w:rsid w:val="00BE4D61"/>
    <w:rsid w:val="00BF34ED"/>
    <w:rsid w:val="00C10029"/>
    <w:rsid w:val="00C44E20"/>
    <w:rsid w:val="00C651EB"/>
    <w:rsid w:val="00C65D0C"/>
    <w:rsid w:val="00C945E2"/>
    <w:rsid w:val="00CA1CF5"/>
    <w:rsid w:val="00D07D45"/>
    <w:rsid w:val="00D20CEC"/>
    <w:rsid w:val="00D535FC"/>
    <w:rsid w:val="00D55F0E"/>
    <w:rsid w:val="00D754B2"/>
    <w:rsid w:val="00DA7866"/>
    <w:rsid w:val="00DE1017"/>
    <w:rsid w:val="00DF7227"/>
    <w:rsid w:val="00E6113C"/>
    <w:rsid w:val="00E74E3C"/>
    <w:rsid w:val="00E87FC9"/>
    <w:rsid w:val="00E90B4C"/>
    <w:rsid w:val="00EA10E7"/>
    <w:rsid w:val="00EA70D3"/>
    <w:rsid w:val="00ED448B"/>
    <w:rsid w:val="00F14C37"/>
    <w:rsid w:val="00F4713F"/>
    <w:rsid w:val="00F60B72"/>
    <w:rsid w:val="00FB61C4"/>
    <w:rsid w:val="00FC1B19"/>
    <w:rsid w:val="00FE1F54"/>
    <w:rsid w:val="00FE34EE"/>
    <w:rsid w:val="00FE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331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71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C17"/>
    <w:pPr>
      <w:ind w:left="720"/>
      <w:contextualSpacing/>
    </w:pPr>
  </w:style>
  <w:style w:type="paragraph" w:styleId="Header">
    <w:name w:val="header"/>
    <w:basedOn w:val="Normal"/>
    <w:link w:val="HeaderChar"/>
    <w:unhideWhenUsed/>
    <w:rsid w:val="00A31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EB9"/>
  </w:style>
  <w:style w:type="paragraph" w:styleId="Footer">
    <w:name w:val="footer"/>
    <w:basedOn w:val="Normal"/>
    <w:link w:val="FooterChar"/>
    <w:uiPriority w:val="99"/>
    <w:unhideWhenUsed/>
    <w:rsid w:val="00A31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EB9"/>
  </w:style>
  <w:style w:type="paragraph" w:styleId="BalloonText">
    <w:name w:val="Balloon Text"/>
    <w:basedOn w:val="Normal"/>
    <w:link w:val="BalloonTextChar"/>
    <w:uiPriority w:val="99"/>
    <w:semiHidden/>
    <w:unhideWhenUsed/>
    <w:rsid w:val="00A31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B9"/>
    <w:rPr>
      <w:rFonts w:ascii="Tahoma" w:hAnsi="Tahoma" w:cs="Tahoma"/>
      <w:sz w:val="16"/>
      <w:szCs w:val="16"/>
    </w:rPr>
  </w:style>
  <w:style w:type="character" w:styleId="Hyperlink">
    <w:name w:val="Hyperlink"/>
    <w:basedOn w:val="DefaultParagraphFont"/>
    <w:uiPriority w:val="99"/>
    <w:unhideWhenUsed/>
    <w:rsid w:val="00A31EB9"/>
    <w:rPr>
      <w:color w:val="0000FF" w:themeColor="hyperlink"/>
      <w:u w:val="single"/>
    </w:rPr>
  </w:style>
  <w:style w:type="character" w:customStyle="1" w:styleId="normalbold">
    <w:name w:val="normalbold"/>
    <w:basedOn w:val="DefaultParagraphFont"/>
    <w:rsid w:val="00C65D0C"/>
  </w:style>
  <w:style w:type="character" w:customStyle="1" w:styleId="Normal1">
    <w:name w:val="Normal1"/>
    <w:basedOn w:val="DefaultParagraphFont"/>
    <w:rsid w:val="00C65D0C"/>
  </w:style>
  <w:style w:type="character" w:styleId="FollowedHyperlink">
    <w:name w:val="FollowedHyperlink"/>
    <w:basedOn w:val="DefaultParagraphFont"/>
    <w:uiPriority w:val="99"/>
    <w:semiHidden/>
    <w:unhideWhenUsed/>
    <w:rsid w:val="005532EA"/>
    <w:rPr>
      <w:color w:val="800080" w:themeColor="followedHyperlink"/>
      <w:u w:val="single"/>
    </w:rPr>
  </w:style>
  <w:style w:type="paragraph" w:customStyle="1" w:styleId="textbox">
    <w:name w:val="textbox"/>
    <w:basedOn w:val="Normal"/>
    <w:rsid w:val="000D442F"/>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nhideWhenUsed/>
    <w:rsid w:val="000D442F"/>
    <w:rPr>
      <w:sz w:val="16"/>
      <w:szCs w:val="16"/>
    </w:rPr>
  </w:style>
  <w:style w:type="paragraph" w:styleId="CommentText">
    <w:name w:val="annotation text"/>
    <w:basedOn w:val="Normal"/>
    <w:link w:val="CommentTextChar"/>
    <w:unhideWhenUsed/>
    <w:rsid w:val="000D442F"/>
    <w:pPr>
      <w:spacing w:after="160" w:line="240" w:lineRule="auto"/>
    </w:pPr>
    <w:rPr>
      <w:sz w:val="20"/>
      <w:szCs w:val="20"/>
    </w:rPr>
  </w:style>
  <w:style w:type="character" w:customStyle="1" w:styleId="CommentTextChar">
    <w:name w:val="Comment Text Char"/>
    <w:basedOn w:val="DefaultParagraphFont"/>
    <w:link w:val="CommentText"/>
    <w:rsid w:val="000D442F"/>
    <w:rPr>
      <w:sz w:val="20"/>
      <w:szCs w:val="20"/>
    </w:rPr>
  </w:style>
  <w:style w:type="paragraph" w:styleId="DocumentMap">
    <w:name w:val="Document Map"/>
    <w:basedOn w:val="Normal"/>
    <w:link w:val="DocumentMapChar"/>
    <w:uiPriority w:val="99"/>
    <w:semiHidden/>
    <w:unhideWhenUsed/>
    <w:rsid w:val="0017267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7267B"/>
    <w:rPr>
      <w:rFonts w:ascii="Times New Roman" w:hAnsi="Times New Roman" w:cs="Times New Roman"/>
      <w:sz w:val="24"/>
      <w:szCs w:val="24"/>
    </w:rPr>
  </w:style>
  <w:style w:type="table" w:styleId="TableGrid">
    <w:name w:val="Table Grid"/>
    <w:basedOn w:val="TableNormal"/>
    <w:uiPriority w:val="59"/>
    <w:rsid w:val="0059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
    <w:name w:val="List-Bullet"/>
    <w:basedOn w:val="Heading1"/>
    <w:rsid w:val="00F4713F"/>
    <w:pPr>
      <w:keepLines w:val="0"/>
      <w:spacing w:after="60" w:line="240" w:lineRule="auto"/>
    </w:pPr>
    <w:rPr>
      <w:rFonts w:ascii="Tahoma" w:eastAsia="Times New Roman" w:hAnsi="Tahoma" w:cs="Times New Roman"/>
      <w:color w:val="auto"/>
      <w:kern w:val="32"/>
      <w:sz w:val="24"/>
    </w:rPr>
  </w:style>
  <w:style w:type="character" w:customStyle="1" w:styleId="Heading1Char">
    <w:name w:val="Heading 1 Char"/>
    <w:basedOn w:val="DefaultParagraphFont"/>
    <w:link w:val="Heading1"/>
    <w:uiPriority w:val="9"/>
    <w:rsid w:val="00F4713F"/>
    <w:rPr>
      <w:rFonts w:asciiTheme="majorHAnsi" w:eastAsiaTheme="majorEastAsia" w:hAnsiTheme="majorHAnsi" w:cstheme="majorBidi"/>
      <w:color w:val="365F91" w:themeColor="accent1" w:themeShade="BF"/>
      <w:sz w:val="32"/>
      <w:szCs w:val="32"/>
    </w:rPr>
  </w:style>
  <w:style w:type="paragraph" w:customStyle="1" w:styleId="Headers">
    <w:name w:val="Headers"/>
    <w:basedOn w:val="Normal"/>
    <w:rsid w:val="009259E2"/>
    <w:pPr>
      <w:spacing w:after="0" w:line="240" w:lineRule="auto"/>
    </w:pPr>
    <w:rPr>
      <w:rFonts w:ascii="Tahoma" w:eastAsia="Times New Roman" w:hAnsi="Tahoma" w:cs="Times New Roman"/>
      <w:b/>
      <w:sz w:val="28"/>
      <w:szCs w:val="24"/>
    </w:rPr>
  </w:style>
  <w:style w:type="paragraph" w:styleId="NormalWeb">
    <w:name w:val="Normal (Web)"/>
    <w:basedOn w:val="Normal"/>
    <w:uiPriority w:val="99"/>
    <w:unhideWhenUsed/>
    <w:rsid w:val="00D754B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36965"/>
    <w:pPr>
      <w:widowControl w:val="0"/>
      <w:autoSpaceDE w:val="0"/>
      <w:autoSpaceDN w:val="0"/>
      <w:spacing w:after="0" w:line="240" w:lineRule="auto"/>
    </w:pPr>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653F8F"/>
    <w:pPr>
      <w:spacing w:after="200"/>
    </w:pPr>
    <w:rPr>
      <w:b/>
      <w:bCs/>
    </w:rPr>
  </w:style>
  <w:style w:type="character" w:customStyle="1" w:styleId="CommentSubjectChar">
    <w:name w:val="Comment Subject Char"/>
    <w:basedOn w:val="CommentTextChar"/>
    <w:link w:val="CommentSubject"/>
    <w:uiPriority w:val="99"/>
    <w:semiHidden/>
    <w:rsid w:val="00653F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1821">
      <w:bodyDiv w:val="1"/>
      <w:marLeft w:val="0"/>
      <w:marRight w:val="0"/>
      <w:marTop w:val="0"/>
      <w:marBottom w:val="0"/>
      <w:divBdr>
        <w:top w:val="none" w:sz="0" w:space="0" w:color="auto"/>
        <w:left w:val="none" w:sz="0" w:space="0" w:color="auto"/>
        <w:bottom w:val="none" w:sz="0" w:space="0" w:color="auto"/>
        <w:right w:val="none" w:sz="0" w:space="0" w:color="auto"/>
      </w:divBdr>
    </w:div>
    <w:div w:id="198052644">
      <w:bodyDiv w:val="1"/>
      <w:marLeft w:val="0"/>
      <w:marRight w:val="0"/>
      <w:marTop w:val="0"/>
      <w:marBottom w:val="0"/>
      <w:divBdr>
        <w:top w:val="none" w:sz="0" w:space="0" w:color="auto"/>
        <w:left w:val="none" w:sz="0" w:space="0" w:color="auto"/>
        <w:bottom w:val="none" w:sz="0" w:space="0" w:color="auto"/>
        <w:right w:val="none" w:sz="0" w:space="0" w:color="auto"/>
      </w:divBdr>
    </w:div>
    <w:div w:id="360086779">
      <w:bodyDiv w:val="1"/>
      <w:marLeft w:val="0"/>
      <w:marRight w:val="0"/>
      <w:marTop w:val="0"/>
      <w:marBottom w:val="0"/>
      <w:divBdr>
        <w:top w:val="none" w:sz="0" w:space="0" w:color="auto"/>
        <w:left w:val="none" w:sz="0" w:space="0" w:color="auto"/>
        <w:bottom w:val="none" w:sz="0" w:space="0" w:color="auto"/>
        <w:right w:val="none" w:sz="0" w:space="0" w:color="auto"/>
      </w:divBdr>
    </w:div>
    <w:div w:id="392657236">
      <w:bodyDiv w:val="1"/>
      <w:marLeft w:val="0"/>
      <w:marRight w:val="0"/>
      <w:marTop w:val="0"/>
      <w:marBottom w:val="0"/>
      <w:divBdr>
        <w:top w:val="none" w:sz="0" w:space="0" w:color="auto"/>
        <w:left w:val="none" w:sz="0" w:space="0" w:color="auto"/>
        <w:bottom w:val="none" w:sz="0" w:space="0" w:color="auto"/>
        <w:right w:val="none" w:sz="0" w:space="0" w:color="auto"/>
      </w:divBdr>
    </w:div>
    <w:div w:id="502355386">
      <w:bodyDiv w:val="1"/>
      <w:marLeft w:val="0"/>
      <w:marRight w:val="0"/>
      <w:marTop w:val="0"/>
      <w:marBottom w:val="0"/>
      <w:divBdr>
        <w:top w:val="none" w:sz="0" w:space="0" w:color="auto"/>
        <w:left w:val="none" w:sz="0" w:space="0" w:color="auto"/>
        <w:bottom w:val="none" w:sz="0" w:space="0" w:color="auto"/>
        <w:right w:val="none" w:sz="0" w:space="0" w:color="auto"/>
      </w:divBdr>
    </w:div>
    <w:div w:id="582446887">
      <w:bodyDiv w:val="1"/>
      <w:marLeft w:val="0"/>
      <w:marRight w:val="0"/>
      <w:marTop w:val="0"/>
      <w:marBottom w:val="0"/>
      <w:divBdr>
        <w:top w:val="none" w:sz="0" w:space="0" w:color="auto"/>
        <w:left w:val="none" w:sz="0" w:space="0" w:color="auto"/>
        <w:bottom w:val="none" w:sz="0" w:space="0" w:color="auto"/>
        <w:right w:val="none" w:sz="0" w:space="0" w:color="auto"/>
      </w:divBdr>
    </w:div>
    <w:div w:id="878131761">
      <w:bodyDiv w:val="1"/>
      <w:marLeft w:val="0"/>
      <w:marRight w:val="0"/>
      <w:marTop w:val="0"/>
      <w:marBottom w:val="0"/>
      <w:divBdr>
        <w:top w:val="none" w:sz="0" w:space="0" w:color="auto"/>
        <w:left w:val="none" w:sz="0" w:space="0" w:color="auto"/>
        <w:bottom w:val="none" w:sz="0" w:space="0" w:color="auto"/>
        <w:right w:val="none" w:sz="0" w:space="0" w:color="auto"/>
      </w:divBdr>
    </w:div>
    <w:div w:id="939020744">
      <w:bodyDiv w:val="1"/>
      <w:marLeft w:val="0"/>
      <w:marRight w:val="0"/>
      <w:marTop w:val="0"/>
      <w:marBottom w:val="0"/>
      <w:divBdr>
        <w:top w:val="none" w:sz="0" w:space="0" w:color="auto"/>
        <w:left w:val="none" w:sz="0" w:space="0" w:color="auto"/>
        <w:bottom w:val="none" w:sz="0" w:space="0" w:color="auto"/>
        <w:right w:val="none" w:sz="0" w:space="0" w:color="auto"/>
      </w:divBdr>
      <w:divsChild>
        <w:div w:id="348416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598065">
              <w:marLeft w:val="0"/>
              <w:marRight w:val="0"/>
              <w:marTop w:val="0"/>
              <w:marBottom w:val="0"/>
              <w:divBdr>
                <w:top w:val="none" w:sz="0" w:space="0" w:color="auto"/>
                <w:left w:val="none" w:sz="0" w:space="0" w:color="auto"/>
                <w:bottom w:val="none" w:sz="0" w:space="0" w:color="auto"/>
                <w:right w:val="none" w:sz="0" w:space="0" w:color="auto"/>
              </w:divBdr>
              <w:divsChild>
                <w:div w:id="1457601233">
                  <w:marLeft w:val="0"/>
                  <w:marRight w:val="0"/>
                  <w:marTop w:val="0"/>
                  <w:marBottom w:val="0"/>
                  <w:divBdr>
                    <w:top w:val="none" w:sz="0" w:space="0" w:color="auto"/>
                    <w:left w:val="none" w:sz="0" w:space="0" w:color="auto"/>
                    <w:bottom w:val="none" w:sz="0" w:space="0" w:color="auto"/>
                    <w:right w:val="none" w:sz="0" w:space="0" w:color="auto"/>
                  </w:divBdr>
                  <w:divsChild>
                    <w:div w:id="20566560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37016">
      <w:bodyDiv w:val="1"/>
      <w:marLeft w:val="0"/>
      <w:marRight w:val="0"/>
      <w:marTop w:val="0"/>
      <w:marBottom w:val="0"/>
      <w:divBdr>
        <w:top w:val="none" w:sz="0" w:space="0" w:color="auto"/>
        <w:left w:val="none" w:sz="0" w:space="0" w:color="auto"/>
        <w:bottom w:val="none" w:sz="0" w:space="0" w:color="auto"/>
        <w:right w:val="none" w:sz="0" w:space="0" w:color="auto"/>
      </w:divBdr>
    </w:div>
    <w:div w:id="1501313762">
      <w:bodyDiv w:val="1"/>
      <w:marLeft w:val="0"/>
      <w:marRight w:val="0"/>
      <w:marTop w:val="0"/>
      <w:marBottom w:val="0"/>
      <w:divBdr>
        <w:top w:val="none" w:sz="0" w:space="0" w:color="auto"/>
        <w:left w:val="none" w:sz="0" w:space="0" w:color="auto"/>
        <w:bottom w:val="none" w:sz="0" w:space="0" w:color="auto"/>
        <w:right w:val="none" w:sz="0" w:space="0" w:color="auto"/>
      </w:divBdr>
    </w:div>
    <w:div w:id="1859856206">
      <w:bodyDiv w:val="1"/>
      <w:marLeft w:val="0"/>
      <w:marRight w:val="0"/>
      <w:marTop w:val="0"/>
      <w:marBottom w:val="0"/>
      <w:divBdr>
        <w:top w:val="none" w:sz="0" w:space="0" w:color="auto"/>
        <w:left w:val="none" w:sz="0" w:space="0" w:color="auto"/>
        <w:bottom w:val="none" w:sz="0" w:space="0" w:color="auto"/>
        <w:right w:val="none" w:sz="0" w:space="0" w:color="auto"/>
      </w:divBdr>
      <w:divsChild>
        <w:div w:id="1429889787">
          <w:marLeft w:val="0"/>
          <w:marRight w:val="0"/>
          <w:marTop w:val="0"/>
          <w:marBottom w:val="0"/>
          <w:divBdr>
            <w:top w:val="none" w:sz="0" w:space="0" w:color="auto"/>
            <w:left w:val="none" w:sz="0" w:space="0" w:color="auto"/>
            <w:bottom w:val="none" w:sz="0" w:space="0" w:color="auto"/>
            <w:right w:val="none" w:sz="0" w:space="0" w:color="auto"/>
          </w:divBdr>
        </w:div>
        <w:div w:id="143277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phtc.org/enrol/index.php?id=10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ining-source.org/training/courses/Creating%20Persuasive%20Public%20Health%20Messaging/deta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phtc.org/enrol/index.php?id=10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training-source.org/training/courses/Creating%20Persuasive%20Public%20Health%20Messaging/deta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B41419D4B8C469BD1596273DDFD5F" ma:contentTypeVersion="13" ma:contentTypeDescription="Create a new document." ma:contentTypeScope="" ma:versionID="5fded3d0dc2101d4db946bae01438e13">
  <xsd:schema xmlns:xsd="http://www.w3.org/2001/XMLSchema" xmlns:xs="http://www.w3.org/2001/XMLSchema" xmlns:p="http://schemas.microsoft.com/office/2006/metadata/properties" xmlns:ns3="f42e2f40-60ff-4c0b-9557-e238282ba20f" xmlns:ns4="bced9bf9-4f76-4f7b-b86f-18e2f7da87c8" targetNamespace="http://schemas.microsoft.com/office/2006/metadata/properties" ma:root="true" ma:fieldsID="19c382ac889e7a97b287abf2c4d63404" ns3:_="" ns4:_="">
    <xsd:import namespace="f42e2f40-60ff-4c0b-9557-e238282ba20f"/>
    <xsd:import namespace="bced9bf9-4f76-4f7b-b86f-18e2f7da87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2f40-60ff-4c0b-9557-e238282ba2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d9bf9-4f76-4f7b-b86f-18e2f7da87c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CF87D-37AD-42F6-8124-D5F80F97B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e2f40-60ff-4c0b-9557-e238282ba20f"/>
    <ds:schemaRef ds:uri="bced9bf9-4f76-4f7b-b86f-18e2f7da8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AD4AF-9B6B-47D3-ACF5-B69DDF88A5CF}">
  <ds:schemaRefs>
    <ds:schemaRef ds:uri="http://schemas.microsoft.com/sharepoint/v3/contenttype/forms"/>
  </ds:schemaRefs>
</ds:datastoreItem>
</file>

<file path=customXml/itemProps3.xml><?xml version="1.0" encoding="utf-8"?>
<ds:datastoreItem xmlns:ds="http://schemas.openxmlformats.org/officeDocument/2006/customXml" ds:itemID="{56BC06E6-765D-46C6-9A15-3E268312C92A}">
  <ds:schemaRefs>
    <ds:schemaRef ds:uri="http://schemas.microsoft.com/office/infopath/2007/PartnerControls"/>
    <ds:schemaRef ds:uri="f42e2f40-60ff-4c0b-9557-e238282ba20f"/>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purl.org/dc/elements/1.1/"/>
    <ds:schemaRef ds:uri="bced9bf9-4f76-4f7b-b86f-18e2f7da87c8"/>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Newton</dc:creator>
  <cp:lastModifiedBy>Todd, Karla</cp:lastModifiedBy>
  <cp:revision>2</cp:revision>
  <cp:lastPrinted>2018-05-25T00:57:00Z</cp:lastPrinted>
  <dcterms:created xsi:type="dcterms:W3CDTF">2019-10-24T19:12:00Z</dcterms:created>
  <dcterms:modified xsi:type="dcterms:W3CDTF">2019-10-24T19:12:00Z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0x010100445B41419D4B8C469BD1596273DDFD5F</vt:lpwstr>
  </property>
</Properties>
</file>