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56" w:rsidRDefault="008D13FB">
      <w:pPr>
        <w:spacing w:line="481" w:lineRule="exact"/>
        <w:ind w:left="441"/>
        <w:rPr>
          <w:sz w:val="40"/>
        </w:rPr>
      </w:pPr>
      <w:r>
        <w:rPr>
          <w:sz w:val="40"/>
        </w:rPr>
        <w:t>Prevención del Moho</w:t>
      </w:r>
    </w:p>
    <w:p w:rsidR="00984956" w:rsidRDefault="008D13FB">
      <w:pPr>
        <w:pStyle w:val="BodyText"/>
        <w:spacing w:before="192"/>
        <w:ind w:left="441" w:right="755"/>
      </w:pPr>
      <w:r>
        <w:t>Los mohos son hongos que forman parte del ambiente natural. Al aire libre descompone la materia orgánica muerta. En el interior, sin embargo, deben ser evitados. Los posibles efectos sobre la salud y los síntomas asociados con la exposición al moho incluye</w:t>
      </w:r>
      <w:r>
        <w:t>n reacciones alérgicas, asma y otras molestias respiratorias. No hay forma práctica de eliminar todas las esporas de moho y moho en el ambiente interior; la manera de controlar el crecimiento de moho en interiores es controlar la  humedad.</w:t>
      </w:r>
    </w:p>
    <w:p w:rsidR="00984956" w:rsidRDefault="00984956">
      <w:pPr>
        <w:pStyle w:val="BodyText"/>
        <w:rPr>
          <w:sz w:val="20"/>
        </w:rPr>
      </w:pPr>
    </w:p>
    <w:p w:rsidR="00984956" w:rsidRDefault="00984956">
      <w:pPr>
        <w:pStyle w:val="BodyText"/>
        <w:rPr>
          <w:sz w:val="20"/>
        </w:rPr>
      </w:pPr>
    </w:p>
    <w:p w:rsidR="00984956" w:rsidRDefault="008D13FB">
      <w:pPr>
        <w:pStyle w:val="BodyText"/>
        <w:spacing w:before="4"/>
        <w:rPr>
          <w:sz w:val="23"/>
        </w:rPr>
      </w:pPr>
      <w:r>
        <w:rPr>
          <w:noProof/>
        </w:rPr>
        <mc:AlternateContent>
          <mc:Choice Requires="wps">
            <w:drawing>
              <wp:anchor distT="0" distB="0" distL="0" distR="0" simplePos="0" relativeHeight="251657216" behindDoc="0" locked="0" layoutInCell="1" allowOverlap="1">
                <wp:simplePos x="0" y="0"/>
                <wp:positionH relativeFrom="page">
                  <wp:posOffset>914400</wp:posOffset>
                </wp:positionH>
                <wp:positionV relativeFrom="paragraph">
                  <wp:posOffset>217170</wp:posOffset>
                </wp:positionV>
                <wp:extent cx="5913755" cy="0"/>
                <wp:effectExtent l="9525" t="16510" r="10795" b="2032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43585"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1pt" to="537.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L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" strokeweight=".5pt">
                <w10:wrap type="topAndBottom" anchorx="page"/>
              </v:line>
            </w:pict>
          </mc:Fallback>
        </mc:AlternateContent>
      </w:r>
    </w:p>
    <w:p w:rsidR="00984956" w:rsidRDefault="00984956">
      <w:pPr>
        <w:pStyle w:val="BodyText"/>
      </w:pPr>
    </w:p>
    <w:p w:rsidR="00984956" w:rsidRDefault="008D13FB">
      <w:pPr>
        <w:spacing w:before="137"/>
        <w:ind w:left="105"/>
        <w:rPr>
          <w:b/>
          <w:sz w:val="32"/>
        </w:rPr>
      </w:pPr>
      <w:r>
        <w:rPr>
          <w:b/>
          <w:sz w:val="32"/>
        </w:rPr>
        <w:t xml:space="preserve">El Control </w:t>
      </w:r>
      <w:r>
        <w:rPr>
          <w:b/>
          <w:sz w:val="32"/>
        </w:rPr>
        <w:t>de la Humedad: La Clave para la Prevención de Moho en Interiores</w:t>
      </w:r>
    </w:p>
    <w:p w:rsidR="00984956" w:rsidRDefault="008D13FB">
      <w:pPr>
        <w:pStyle w:val="ListParagraph"/>
        <w:numPr>
          <w:ilvl w:val="0"/>
          <w:numId w:val="2"/>
        </w:numPr>
        <w:tabs>
          <w:tab w:val="left" w:pos="800"/>
          <w:tab w:val="left" w:pos="801"/>
        </w:tabs>
        <w:spacing w:before="197" w:line="264" w:lineRule="exact"/>
        <w:ind w:right="1670"/>
      </w:pPr>
      <w:r>
        <w:t>Los mohos se pueden encontrarse casi en cualquier lugar; pueden crecer en virtualmente cualquier sustancia, si la humedad está</w:t>
      </w:r>
      <w:r>
        <w:rPr>
          <w:spacing w:val="14"/>
        </w:rPr>
        <w:t xml:space="preserve"> </w:t>
      </w:r>
      <w:r>
        <w:t>presente.</w:t>
      </w:r>
    </w:p>
    <w:p w:rsidR="00984956" w:rsidRDefault="00984956">
      <w:pPr>
        <w:pStyle w:val="BodyText"/>
        <w:spacing w:before="10"/>
      </w:pPr>
    </w:p>
    <w:p w:rsidR="00984956" w:rsidRDefault="008D13FB">
      <w:pPr>
        <w:pStyle w:val="ListParagraph"/>
        <w:numPr>
          <w:ilvl w:val="0"/>
          <w:numId w:val="2"/>
        </w:numPr>
        <w:tabs>
          <w:tab w:val="left" w:pos="800"/>
          <w:tab w:val="left" w:pos="801"/>
        </w:tabs>
      </w:pPr>
      <w:r>
        <w:t>Arregla la fuente del problema de agua o fuga para pr</w:t>
      </w:r>
      <w:r>
        <w:t>evenir el crecimiento del</w:t>
      </w:r>
      <w:r>
        <w:rPr>
          <w:spacing w:val="24"/>
        </w:rPr>
        <w:t xml:space="preserve"> </w:t>
      </w:r>
      <w:r>
        <w:t>moho.</w:t>
      </w:r>
    </w:p>
    <w:p w:rsidR="00984956" w:rsidRDefault="00984956">
      <w:pPr>
        <w:pStyle w:val="BodyText"/>
        <w:spacing w:before="10"/>
        <w:rPr>
          <w:sz w:val="21"/>
        </w:rPr>
      </w:pPr>
    </w:p>
    <w:p w:rsidR="00984956" w:rsidRDefault="008D13FB">
      <w:pPr>
        <w:pStyle w:val="ListParagraph"/>
        <w:numPr>
          <w:ilvl w:val="0"/>
          <w:numId w:val="2"/>
        </w:numPr>
        <w:tabs>
          <w:tab w:val="left" w:pos="800"/>
          <w:tab w:val="left" w:pos="801"/>
        </w:tabs>
      </w:pPr>
      <w:r>
        <w:t>Reduzca la humedad en el interior (al 30-60%) para disminuir el crecimiento del</w:t>
      </w:r>
      <w:r>
        <w:rPr>
          <w:spacing w:val="25"/>
        </w:rPr>
        <w:t xml:space="preserve"> </w:t>
      </w:r>
      <w:r>
        <w:t>moho:</w:t>
      </w:r>
    </w:p>
    <w:p w:rsidR="00984956" w:rsidRDefault="008D13FB">
      <w:pPr>
        <w:pStyle w:val="ListParagraph"/>
        <w:numPr>
          <w:ilvl w:val="1"/>
          <w:numId w:val="2"/>
        </w:numPr>
        <w:tabs>
          <w:tab w:val="left" w:pos="1160"/>
          <w:tab w:val="left" w:pos="1161"/>
        </w:tabs>
        <w:spacing w:line="272" w:lineRule="exact"/>
      </w:pPr>
      <w:r>
        <w:t>Ventilando baños, secadoras y otras fuentes que generan humedad al</w:t>
      </w:r>
      <w:r>
        <w:rPr>
          <w:spacing w:val="22"/>
        </w:rPr>
        <w:t xml:space="preserve"> </w:t>
      </w:r>
      <w:r>
        <w:t>exterior</w:t>
      </w:r>
    </w:p>
    <w:p w:rsidR="00984956" w:rsidRDefault="008D13FB">
      <w:pPr>
        <w:pStyle w:val="ListParagraph"/>
        <w:numPr>
          <w:ilvl w:val="1"/>
          <w:numId w:val="2"/>
        </w:numPr>
        <w:tabs>
          <w:tab w:val="left" w:pos="1160"/>
          <w:tab w:val="left" w:pos="1161"/>
        </w:tabs>
        <w:spacing w:line="269" w:lineRule="exact"/>
      </w:pPr>
      <w:r>
        <w:t>Usando acondicionadores de aire y</w:t>
      </w:r>
      <w:r>
        <w:rPr>
          <w:spacing w:val="16"/>
        </w:rPr>
        <w:t xml:space="preserve"> </w:t>
      </w:r>
      <w:r>
        <w:t>deshumidificadoresos</w:t>
      </w:r>
    </w:p>
    <w:p w:rsidR="00984956" w:rsidRDefault="008D13FB">
      <w:pPr>
        <w:pStyle w:val="ListParagraph"/>
        <w:numPr>
          <w:ilvl w:val="1"/>
          <w:numId w:val="2"/>
        </w:numPr>
        <w:tabs>
          <w:tab w:val="left" w:pos="1160"/>
          <w:tab w:val="left" w:pos="1161"/>
        </w:tabs>
        <w:spacing w:line="269" w:lineRule="exact"/>
      </w:pPr>
      <w:r>
        <w:t>Aument</w:t>
      </w:r>
      <w:r>
        <w:t>ando la</w:t>
      </w:r>
      <w:r>
        <w:rPr>
          <w:spacing w:val="7"/>
        </w:rPr>
        <w:t xml:space="preserve"> </w:t>
      </w:r>
      <w:r>
        <w:t>ventilación</w:t>
      </w:r>
    </w:p>
    <w:p w:rsidR="00984956" w:rsidRDefault="008D13FB">
      <w:pPr>
        <w:pStyle w:val="ListParagraph"/>
        <w:numPr>
          <w:ilvl w:val="1"/>
          <w:numId w:val="2"/>
        </w:numPr>
        <w:tabs>
          <w:tab w:val="left" w:pos="1160"/>
          <w:tab w:val="left" w:pos="1161"/>
        </w:tabs>
        <w:spacing w:line="272" w:lineRule="exact"/>
      </w:pPr>
      <w:r>
        <w:t>Utilizando ventiladores de escape cuando cocine, lavando vajillas y</w:t>
      </w:r>
      <w:r>
        <w:rPr>
          <w:spacing w:val="21"/>
        </w:rPr>
        <w:t xml:space="preserve"> </w:t>
      </w:r>
      <w:r>
        <w:t>limpiando</w:t>
      </w:r>
    </w:p>
    <w:p w:rsidR="00984956" w:rsidRDefault="00984956">
      <w:pPr>
        <w:pStyle w:val="BodyText"/>
        <w:spacing w:before="3"/>
        <w:rPr>
          <w:sz w:val="21"/>
        </w:rPr>
      </w:pPr>
    </w:p>
    <w:p w:rsidR="00984956" w:rsidRDefault="008D13FB">
      <w:pPr>
        <w:pStyle w:val="ListParagraph"/>
        <w:numPr>
          <w:ilvl w:val="0"/>
          <w:numId w:val="2"/>
        </w:numPr>
        <w:tabs>
          <w:tab w:val="left" w:pos="800"/>
          <w:tab w:val="left" w:pos="801"/>
        </w:tabs>
        <w:ind w:right="674"/>
      </w:pPr>
      <w:r>
        <w:t>En áreas donde hay un problema de humedad perpetua, no instale alfombra (es decir, bebederos de agua, por los fregaderos en una aula, o en pisos de concreto con fugas o condensación</w:t>
      </w:r>
      <w:r>
        <w:rPr>
          <w:spacing w:val="27"/>
        </w:rPr>
        <w:t xml:space="preserve"> </w:t>
      </w:r>
      <w:r>
        <w:t>frecuente).</w:t>
      </w:r>
    </w:p>
    <w:p w:rsidR="00984956" w:rsidRDefault="00984956">
      <w:pPr>
        <w:pStyle w:val="BodyText"/>
        <w:rPr>
          <w:sz w:val="23"/>
        </w:rPr>
      </w:pPr>
    </w:p>
    <w:p w:rsidR="00984956" w:rsidRDefault="008D13FB">
      <w:pPr>
        <w:pStyle w:val="ListParagraph"/>
        <w:numPr>
          <w:ilvl w:val="0"/>
          <w:numId w:val="2"/>
        </w:numPr>
        <w:tabs>
          <w:tab w:val="left" w:pos="800"/>
          <w:tab w:val="left" w:pos="801"/>
        </w:tabs>
        <w:spacing w:line="264" w:lineRule="exact"/>
        <w:ind w:right="832"/>
      </w:pPr>
      <w:r>
        <w:t>Cuando hay fugas de agua o derrames en el interior - ACTÚE RÁ</w:t>
      </w:r>
      <w:r>
        <w:t>PIDAMENTE. Si los materiales de construcción húmedos se secan 24-48 horas después de una fuga o derrame sucede, en la mayoría de los casos el moho no</w:t>
      </w:r>
      <w:r>
        <w:rPr>
          <w:spacing w:val="9"/>
        </w:rPr>
        <w:t xml:space="preserve"> </w:t>
      </w:r>
      <w:r>
        <w:t>crecerá.</w:t>
      </w:r>
    </w:p>
    <w:p w:rsidR="00984956" w:rsidRDefault="00984956">
      <w:pPr>
        <w:pStyle w:val="BodyText"/>
        <w:spacing w:before="5"/>
        <w:rPr>
          <w:sz w:val="23"/>
        </w:rPr>
      </w:pPr>
    </w:p>
    <w:p w:rsidR="00984956" w:rsidRDefault="008D13FB">
      <w:pPr>
        <w:pStyle w:val="ListParagraph"/>
        <w:numPr>
          <w:ilvl w:val="0"/>
          <w:numId w:val="2"/>
        </w:numPr>
        <w:tabs>
          <w:tab w:val="left" w:pos="800"/>
          <w:tab w:val="left" w:pos="801"/>
        </w:tabs>
        <w:spacing w:line="266" w:lineRule="exact"/>
        <w:ind w:right="803"/>
      </w:pPr>
      <w:r>
        <w:t xml:space="preserve">Ventile los aparatos que producen humedad, tales como secadores de ropa, estufas y calentadores </w:t>
      </w:r>
      <w:r>
        <w:t>de queroseno hacia el exterior cuando sea posible. (Los aparatos de combustión como las estufas y los calentadores de queroseno producen vapor de agua y aumentan la humedad a menos que se ventilen hacia el</w:t>
      </w:r>
      <w:r>
        <w:rPr>
          <w:spacing w:val="7"/>
        </w:rPr>
        <w:t xml:space="preserve"> </w:t>
      </w:r>
      <w:r>
        <w:t>exterior.)</w:t>
      </w:r>
    </w:p>
    <w:p w:rsidR="00984956" w:rsidRDefault="00984956">
      <w:pPr>
        <w:pStyle w:val="BodyText"/>
        <w:spacing w:before="9"/>
      </w:pPr>
    </w:p>
    <w:p w:rsidR="00984956" w:rsidRDefault="008D13FB">
      <w:pPr>
        <w:pStyle w:val="ListParagraph"/>
        <w:numPr>
          <w:ilvl w:val="0"/>
          <w:numId w:val="2"/>
        </w:numPr>
        <w:tabs>
          <w:tab w:val="left" w:pos="800"/>
          <w:tab w:val="left" w:pos="801"/>
        </w:tabs>
        <w:ind w:right="838"/>
      </w:pPr>
      <w:r>
        <w:t>Prenda el ventilador del baño o abra l</w:t>
      </w:r>
      <w:r>
        <w:t>a ventana cuando se duche. Use ventiladores de extracción o ventanas abiertas cuando cocine, prenda el lavavajillas o lava platos,</w:t>
      </w:r>
      <w:r>
        <w:rPr>
          <w:spacing w:val="20"/>
        </w:rPr>
        <w:t xml:space="preserve"> </w:t>
      </w:r>
      <w:r>
        <w:t>etc.</w:t>
      </w:r>
    </w:p>
    <w:p w:rsidR="00984956" w:rsidRDefault="00984956">
      <w:pPr>
        <w:pStyle w:val="BodyText"/>
        <w:spacing w:before="2"/>
      </w:pPr>
    </w:p>
    <w:p w:rsidR="00984956" w:rsidRDefault="008D13FB">
      <w:pPr>
        <w:pStyle w:val="ListParagraph"/>
        <w:numPr>
          <w:ilvl w:val="0"/>
          <w:numId w:val="2"/>
        </w:numPr>
        <w:tabs>
          <w:tab w:val="left" w:pos="800"/>
          <w:tab w:val="left" w:pos="801"/>
        </w:tabs>
      </w:pPr>
      <w:r>
        <w:t>Limpie y repare los canales del techo</w:t>
      </w:r>
      <w:r>
        <w:rPr>
          <w:spacing w:val="15"/>
        </w:rPr>
        <w:t xml:space="preserve"> </w:t>
      </w:r>
      <w:r>
        <w:t>regularmente.</w:t>
      </w:r>
    </w:p>
    <w:p w:rsidR="00984956" w:rsidRDefault="00984956">
      <w:pPr>
        <w:pStyle w:val="BodyText"/>
        <w:spacing w:before="7"/>
      </w:pPr>
    </w:p>
    <w:p w:rsidR="00984956" w:rsidRDefault="008D13FB">
      <w:pPr>
        <w:pStyle w:val="ListParagraph"/>
        <w:numPr>
          <w:ilvl w:val="0"/>
          <w:numId w:val="2"/>
        </w:numPr>
        <w:tabs>
          <w:tab w:val="left" w:pos="800"/>
          <w:tab w:val="left" w:pos="801"/>
        </w:tabs>
        <w:spacing w:line="264" w:lineRule="exact"/>
        <w:ind w:right="737"/>
      </w:pPr>
      <w:r>
        <w:t>Asegúrese de que la tierra se incline hacia afuera de la base del edificio, para que el agua no entre o se acumule alrededor de la</w:t>
      </w:r>
      <w:r>
        <w:rPr>
          <w:spacing w:val="9"/>
        </w:rPr>
        <w:t xml:space="preserve"> </w:t>
      </w:r>
      <w:r>
        <w:t>base.</w:t>
      </w:r>
    </w:p>
    <w:p w:rsidR="00984956" w:rsidRDefault="00984956">
      <w:pPr>
        <w:pStyle w:val="BodyText"/>
        <w:spacing w:before="6"/>
        <w:rPr>
          <w:sz w:val="23"/>
        </w:rPr>
      </w:pPr>
    </w:p>
    <w:p w:rsidR="00984956" w:rsidRDefault="008D13FB">
      <w:pPr>
        <w:pStyle w:val="ListParagraph"/>
        <w:numPr>
          <w:ilvl w:val="0"/>
          <w:numId w:val="2"/>
        </w:numPr>
        <w:tabs>
          <w:tab w:val="left" w:pos="800"/>
          <w:tab w:val="left" w:pos="801"/>
        </w:tabs>
        <w:spacing w:line="264" w:lineRule="exact"/>
        <w:ind w:right="1089"/>
      </w:pPr>
      <w:r>
        <w:t>Mantenga limpias los ductos de aire acondicionado y las tuberías de drenaje sin obstrucciones y que fluyan</w:t>
      </w:r>
      <w:r>
        <w:rPr>
          <w:spacing w:val="8"/>
        </w:rPr>
        <w:t xml:space="preserve"> </w:t>
      </w:r>
      <w:r>
        <w:t>correctamen</w:t>
      </w:r>
      <w:r>
        <w:t>te.</w:t>
      </w:r>
    </w:p>
    <w:p w:rsidR="00984956" w:rsidRDefault="00984956">
      <w:pPr>
        <w:pStyle w:val="BodyText"/>
        <w:spacing w:before="8"/>
      </w:pPr>
    </w:p>
    <w:p w:rsidR="00984956" w:rsidRDefault="008D13FB">
      <w:pPr>
        <w:pStyle w:val="ListParagraph"/>
        <w:numPr>
          <w:ilvl w:val="0"/>
          <w:numId w:val="2"/>
        </w:numPr>
        <w:tabs>
          <w:tab w:val="left" w:pos="800"/>
          <w:tab w:val="left" w:pos="801"/>
        </w:tabs>
        <w:spacing w:before="1"/>
        <w:ind w:right="828"/>
      </w:pPr>
      <w:r>
        <w:t>La condensación puede ser un signo de alta humedad. Si ve condensación o acumulación de humedad en ventanas, paredes o tuberías, ACTÚE RÁPIDAMENTE para secar la superficie mojada y reducir la fuente de humedad /</w:t>
      </w:r>
      <w:r>
        <w:rPr>
          <w:spacing w:val="10"/>
        </w:rPr>
        <w:t xml:space="preserve"> </w:t>
      </w:r>
      <w:r>
        <w:t>agua.</w:t>
      </w:r>
    </w:p>
    <w:p w:rsidR="00984956" w:rsidRDefault="00984956">
      <w:pPr>
        <w:sectPr w:rsidR="00984956">
          <w:type w:val="continuous"/>
          <w:pgSz w:w="12240" w:h="15840"/>
          <w:pgMar w:top="1200" w:right="760" w:bottom="280" w:left="1000" w:header="720" w:footer="720" w:gutter="0"/>
          <w:cols w:space="720"/>
        </w:sectPr>
      </w:pPr>
    </w:p>
    <w:p w:rsidR="00984956" w:rsidRDefault="008D13FB">
      <w:pPr>
        <w:pStyle w:val="BodyText"/>
        <w:spacing w:before="45" w:line="266" w:lineRule="exact"/>
        <w:ind w:left="311"/>
      </w:pPr>
      <w:r>
        <w:lastRenderedPageBreak/>
        <w:t>Para ayudar a prevenir la condensación:</w:t>
      </w:r>
    </w:p>
    <w:p w:rsidR="00984956" w:rsidRDefault="008D13FB">
      <w:pPr>
        <w:pStyle w:val="ListParagraph"/>
        <w:numPr>
          <w:ilvl w:val="0"/>
          <w:numId w:val="1"/>
        </w:numPr>
        <w:tabs>
          <w:tab w:val="left" w:pos="672"/>
          <w:tab w:val="left" w:pos="673"/>
        </w:tabs>
        <w:spacing w:line="270" w:lineRule="exact"/>
      </w:pPr>
      <w:r>
        <w:t>Reducir la</w:t>
      </w:r>
      <w:r>
        <w:rPr>
          <w:spacing w:val="5"/>
        </w:rPr>
        <w:t xml:space="preserve"> </w:t>
      </w:r>
      <w:r>
        <w:t>humedad</w:t>
      </w:r>
    </w:p>
    <w:p w:rsidR="00984956" w:rsidRDefault="008D13FB">
      <w:pPr>
        <w:pStyle w:val="ListParagraph"/>
        <w:numPr>
          <w:ilvl w:val="0"/>
          <w:numId w:val="1"/>
        </w:numPr>
        <w:tabs>
          <w:tab w:val="left" w:pos="672"/>
          <w:tab w:val="left" w:pos="673"/>
        </w:tabs>
        <w:spacing w:before="1" w:line="235" w:lineRule="auto"/>
        <w:ind w:right="817"/>
      </w:pPr>
      <w:r>
        <w:t>Aumente la ventilación o el movimiento del aire abriendo puertas y / o ventanas, cuando sea práctico. Use ventiladores/abanicos electricos según sea</w:t>
      </w:r>
      <w:r>
        <w:rPr>
          <w:spacing w:val="20"/>
        </w:rPr>
        <w:t xml:space="preserve"> </w:t>
      </w:r>
      <w:r>
        <w:t>necesario</w:t>
      </w:r>
    </w:p>
    <w:p w:rsidR="00984956" w:rsidRDefault="008D13FB">
      <w:pPr>
        <w:pStyle w:val="ListParagraph"/>
        <w:numPr>
          <w:ilvl w:val="0"/>
          <w:numId w:val="1"/>
        </w:numPr>
        <w:tabs>
          <w:tab w:val="left" w:pos="672"/>
          <w:tab w:val="left" w:pos="673"/>
        </w:tabs>
        <w:spacing w:before="1" w:line="272" w:lineRule="exact"/>
      </w:pPr>
      <w:r>
        <w:t xml:space="preserve">Cubra las superficies frías, como las </w:t>
      </w:r>
      <w:r>
        <w:t>tuberías de agua fría, con</w:t>
      </w:r>
      <w:r>
        <w:rPr>
          <w:spacing w:val="20"/>
        </w:rPr>
        <w:t xml:space="preserve"> </w:t>
      </w:r>
      <w:r>
        <w:t>aislamiento.</w:t>
      </w:r>
    </w:p>
    <w:p w:rsidR="00984956" w:rsidRDefault="008D13FB">
      <w:pPr>
        <w:pStyle w:val="ListParagraph"/>
        <w:numPr>
          <w:ilvl w:val="0"/>
          <w:numId w:val="1"/>
        </w:numPr>
        <w:tabs>
          <w:tab w:val="left" w:pos="672"/>
          <w:tab w:val="left" w:pos="673"/>
        </w:tabs>
        <w:spacing w:line="272" w:lineRule="exact"/>
      </w:pPr>
      <w:r>
        <w:t>Aumente la temperatura del</w:t>
      </w:r>
      <w:r>
        <w:rPr>
          <w:spacing w:val="10"/>
        </w:rPr>
        <w:t xml:space="preserve"> </w:t>
      </w:r>
      <w:r>
        <w:t>aire</w:t>
      </w:r>
    </w:p>
    <w:p w:rsidR="00984956" w:rsidRDefault="00984956">
      <w:pPr>
        <w:pStyle w:val="BodyText"/>
        <w:spacing w:before="5"/>
        <w:rPr>
          <w:sz w:val="21"/>
        </w:rPr>
      </w:pPr>
    </w:p>
    <w:p w:rsidR="00984956" w:rsidRDefault="008D13FB">
      <w:pPr>
        <w:pStyle w:val="BodyText"/>
        <w:spacing w:before="1"/>
        <w:ind w:left="311" w:right="66"/>
      </w:pPr>
      <w:r>
        <w:t>Inquilinos: Reporte todas las fugas de plomería y problemas de humedad inmediatamente al propietario, administrador o superintendente de su edificio. En los casos en que los problemas</w:t>
      </w:r>
      <w:r>
        <w:t xml:space="preserve"> de agua persistentes no se aborden, es posible que desee ponerse en contacto con las autoridades locales, estatales o federales de salud o vivienda.</w:t>
      </w:r>
    </w:p>
    <w:p w:rsidR="00984956" w:rsidRDefault="00984956">
      <w:pPr>
        <w:pStyle w:val="BodyText"/>
        <w:rPr>
          <w:sz w:val="20"/>
        </w:rPr>
      </w:pPr>
    </w:p>
    <w:p w:rsidR="00984956" w:rsidRDefault="008D13FB">
      <w:pPr>
        <w:pStyle w:val="BodyText"/>
        <w:spacing w:before="1"/>
        <w:rPr>
          <w:sz w:val="21"/>
        </w:rPr>
      </w:pPr>
      <w:r>
        <w:rPr>
          <w:noProof/>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191770</wp:posOffset>
                </wp:positionV>
                <wp:extent cx="5913755" cy="16510"/>
                <wp:effectExtent l="9525" t="13335" r="10795"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755" cy="165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9DCE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537.6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reIgIAAEU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" strokeweight=".5pt">
                <w10:wrap type="topAndBottom" anchorx="page"/>
              </v:line>
            </w:pict>
          </mc:Fallback>
        </mc:AlternateContent>
      </w:r>
    </w:p>
    <w:p w:rsidR="00984956" w:rsidRDefault="00984956">
      <w:pPr>
        <w:pStyle w:val="BodyText"/>
        <w:spacing w:before="1"/>
        <w:rPr>
          <w:sz w:val="27"/>
        </w:rPr>
      </w:pPr>
    </w:p>
    <w:p w:rsidR="00984956" w:rsidRDefault="008D13FB">
      <w:pPr>
        <w:pStyle w:val="Heading1"/>
        <w:spacing w:line="240" w:lineRule="auto"/>
        <w:ind w:firstLine="0"/>
      </w:pPr>
      <w:r>
        <w:t>Adapatado de:</w:t>
      </w:r>
    </w:p>
    <w:p w:rsidR="00984956" w:rsidRDefault="008D13FB">
      <w:pPr>
        <w:pStyle w:val="ListParagraph"/>
        <w:numPr>
          <w:ilvl w:val="1"/>
          <w:numId w:val="1"/>
        </w:numPr>
        <w:tabs>
          <w:tab w:val="left" w:pos="984"/>
          <w:tab w:val="left" w:pos="985"/>
        </w:tabs>
        <w:spacing w:before="191" w:line="264" w:lineRule="exact"/>
        <w:ind w:right="807"/>
        <w:rPr>
          <w:b/>
        </w:rPr>
      </w:pPr>
      <w:r>
        <w:rPr>
          <w:b/>
        </w:rPr>
        <w:t xml:space="preserve">Una Breve Guía sobre Moho, Humedad y su Hogar. Agencia de Protección Ambiental de los Estados Unidos (EPA, por sus siglas en ingles). </w:t>
      </w:r>
      <w:hyperlink r:id="rId5">
        <w:r>
          <w:rPr>
            <w:b/>
            <w:color w:val="0000FF"/>
            <w:u w:val="single" w:color="0000FF"/>
          </w:rPr>
          <w:t xml:space="preserve">https://www.epa.gov/mold/brief- </w:t>
        </w:r>
      </w:hyperlink>
      <w:r>
        <w:rPr>
          <w:b/>
          <w:color w:val="0000FF"/>
          <w:u w:val="single" w:color="0000FF"/>
        </w:rPr>
        <w:t>guide-mold-moisture-and-your-home</w:t>
      </w:r>
    </w:p>
    <w:p w:rsidR="00984956" w:rsidRDefault="008D13FB">
      <w:pPr>
        <w:pStyle w:val="ListParagraph"/>
        <w:numPr>
          <w:ilvl w:val="1"/>
          <w:numId w:val="1"/>
        </w:numPr>
        <w:tabs>
          <w:tab w:val="left" w:pos="984"/>
          <w:tab w:val="left" w:pos="985"/>
        </w:tabs>
        <w:spacing w:before="19" w:line="264" w:lineRule="exact"/>
        <w:ind w:left="984" w:right="701" w:hanging="360"/>
        <w:rPr>
          <w:b/>
        </w:rPr>
      </w:pPr>
      <w:r>
        <w:rPr>
          <w:b/>
        </w:rPr>
        <w:t xml:space="preserve">Nueva </w:t>
      </w:r>
      <w:r>
        <w:rPr>
          <w:b/>
        </w:rPr>
        <w:t xml:space="preserve">Inglaterra Centro de Adiestramiento de Salud Pública de la Universidad de Boston 'Moho: Un Tema Especial de Vivienda' </w:t>
      </w:r>
      <w:hyperlink r:id="rId6">
        <w:r>
          <w:rPr>
            <w:b/>
            <w:color w:val="0000FF"/>
            <w:u w:val="single" w:color="0000FF"/>
          </w:rPr>
          <w:t xml:space="preserve">http://www.masslocalinstitute.info/Mold/ </w:t>
        </w:r>
      </w:hyperlink>
      <w:r>
        <w:rPr>
          <w:b/>
          <w:color w:val="0000FF"/>
          <w:u w:val="single" w:color="0000FF"/>
        </w:rPr>
        <w:t>Mold_print.html</w:t>
      </w:r>
    </w:p>
    <w:p w:rsidR="00984956" w:rsidRDefault="00984956">
      <w:pPr>
        <w:pStyle w:val="BodyText"/>
        <w:spacing w:before="12"/>
        <w:rPr>
          <w:b/>
          <w:sz w:val="14"/>
        </w:rPr>
      </w:pPr>
      <w:bookmarkStart w:id="0" w:name="_GoBack"/>
      <w:bookmarkEnd w:id="0"/>
    </w:p>
    <w:p w:rsidR="00984956" w:rsidRDefault="008D13FB">
      <w:pPr>
        <w:spacing w:before="51"/>
        <w:ind w:left="353" w:right="1465"/>
        <w:rPr>
          <w:b/>
          <w:i/>
          <w:sz w:val="24"/>
        </w:rPr>
      </w:pPr>
      <w:r>
        <w:rPr>
          <w:b/>
          <w:i/>
          <w:sz w:val="24"/>
        </w:rPr>
        <w:t xml:space="preserve">Presentado por </w:t>
      </w:r>
      <w:r>
        <w:rPr>
          <w:b/>
          <w:sz w:val="24"/>
        </w:rPr>
        <w:t xml:space="preserve">el </w:t>
      </w:r>
      <w:r>
        <w:rPr>
          <w:b/>
          <w:i/>
          <w:sz w:val="24"/>
        </w:rPr>
        <w:t>Departamento de Salud de Puerto Rico, Impactivo, y la Red de Aprendizaje en Salud Pública (PHLN, por sus siglas en Inglés)</w:t>
      </w:r>
    </w:p>
    <w:sectPr w:rsidR="00984956">
      <w:pgSz w:w="12240" w:h="15840"/>
      <w:pgMar w:top="1420" w:right="11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71684"/>
    <w:multiLevelType w:val="hybridMultilevel"/>
    <w:tmpl w:val="F3768E16"/>
    <w:lvl w:ilvl="0" w:tplc="634CAF1A">
      <w:numFmt w:val="bullet"/>
      <w:lvlText w:val=""/>
      <w:lvlJc w:val="left"/>
      <w:pPr>
        <w:ind w:left="800" w:hanging="360"/>
      </w:pPr>
      <w:rPr>
        <w:rFonts w:ascii="Symbol" w:eastAsia="Symbol" w:hAnsi="Symbol" w:cs="Symbol" w:hint="default"/>
        <w:w w:val="100"/>
        <w:sz w:val="22"/>
        <w:szCs w:val="22"/>
      </w:rPr>
    </w:lvl>
    <w:lvl w:ilvl="1" w:tplc="0E4E330E">
      <w:numFmt w:val="bullet"/>
      <w:lvlText w:val="o"/>
      <w:lvlJc w:val="left"/>
      <w:pPr>
        <w:ind w:left="1161" w:hanging="361"/>
      </w:pPr>
      <w:rPr>
        <w:rFonts w:ascii="Courier New" w:eastAsia="Courier New" w:hAnsi="Courier New" w:cs="Courier New" w:hint="default"/>
        <w:w w:val="100"/>
        <w:sz w:val="22"/>
        <w:szCs w:val="22"/>
      </w:rPr>
    </w:lvl>
    <w:lvl w:ilvl="2" w:tplc="F1C4A380">
      <w:numFmt w:val="bullet"/>
      <w:lvlText w:val="•"/>
      <w:lvlJc w:val="left"/>
      <w:pPr>
        <w:ind w:left="2195" w:hanging="361"/>
      </w:pPr>
      <w:rPr>
        <w:rFonts w:hint="default"/>
      </w:rPr>
    </w:lvl>
    <w:lvl w:ilvl="3" w:tplc="F71EEE28">
      <w:numFmt w:val="bullet"/>
      <w:lvlText w:val="•"/>
      <w:lvlJc w:val="left"/>
      <w:pPr>
        <w:ind w:left="3231" w:hanging="361"/>
      </w:pPr>
      <w:rPr>
        <w:rFonts w:hint="default"/>
      </w:rPr>
    </w:lvl>
    <w:lvl w:ilvl="4" w:tplc="1B141E30">
      <w:numFmt w:val="bullet"/>
      <w:lvlText w:val="•"/>
      <w:lvlJc w:val="left"/>
      <w:pPr>
        <w:ind w:left="4266" w:hanging="361"/>
      </w:pPr>
      <w:rPr>
        <w:rFonts w:hint="default"/>
      </w:rPr>
    </w:lvl>
    <w:lvl w:ilvl="5" w:tplc="6326158A">
      <w:numFmt w:val="bullet"/>
      <w:lvlText w:val="•"/>
      <w:lvlJc w:val="left"/>
      <w:pPr>
        <w:ind w:left="5302" w:hanging="361"/>
      </w:pPr>
      <w:rPr>
        <w:rFonts w:hint="default"/>
      </w:rPr>
    </w:lvl>
    <w:lvl w:ilvl="6" w:tplc="CAB87118">
      <w:numFmt w:val="bullet"/>
      <w:lvlText w:val="•"/>
      <w:lvlJc w:val="left"/>
      <w:pPr>
        <w:ind w:left="6337" w:hanging="361"/>
      </w:pPr>
      <w:rPr>
        <w:rFonts w:hint="default"/>
      </w:rPr>
    </w:lvl>
    <w:lvl w:ilvl="7" w:tplc="47CA910E">
      <w:numFmt w:val="bullet"/>
      <w:lvlText w:val="•"/>
      <w:lvlJc w:val="left"/>
      <w:pPr>
        <w:ind w:left="7373" w:hanging="361"/>
      </w:pPr>
      <w:rPr>
        <w:rFonts w:hint="default"/>
      </w:rPr>
    </w:lvl>
    <w:lvl w:ilvl="8" w:tplc="39F27016">
      <w:numFmt w:val="bullet"/>
      <w:lvlText w:val="•"/>
      <w:lvlJc w:val="left"/>
      <w:pPr>
        <w:ind w:left="8408" w:hanging="361"/>
      </w:pPr>
      <w:rPr>
        <w:rFonts w:hint="default"/>
      </w:rPr>
    </w:lvl>
  </w:abstractNum>
  <w:abstractNum w:abstractNumId="1">
    <w:nsid w:val="40D14DC4"/>
    <w:multiLevelType w:val="hybridMultilevel"/>
    <w:tmpl w:val="3DB6D6CE"/>
    <w:lvl w:ilvl="0" w:tplc="4AD07F08">
      <w:numFmt w:val="bullet"/>
      <w:lvlText w:val="o"/>
      <w:lvlJc w:val="left"/>
      <w:pPr>
        <w:ind w:left="672" w:hanging="361"/>
      </w:pPr>
      <w:rPr>
        <w:rFonts w:ascii="Courier New" w:eastAsia="Courier New" w:hAnsi="Courier New" w:cs="Courier New" w:hint="default"/>
        <w:w w:val="100"/>
        <w:sz w:val="22"/>
        <w:szCs w:val="22"/>
      </w:rPr>
    </w:lvl>
    <w:lvl w:ilvl="1" w:tplc="D73248B4">
      <w:numFmt w:val="bullet"/>
      <w:lvlText w:val=""/>
      <w:lvlJc w:val="left"/>
      <w:pPr>
        <w:ind w:left="985" w:hanging="361"/>
      </w:pPr>
      <w:rPr>
        <w:rFonts w:ascii="Symbol" w:eastAsia="Symbol" w:hAnsi="Symbol" w:cs="Symbol" w:hint="default"/>
        <w:w w:val="100"/>
        <w:sz w:val="22"/>
        <w:szCs w:val="22"/>
      </w:rPr>
    </w:lvl>
    <w:lvl w:ilvl="2" w:tplc="A648ABCE">
      <w:numFmt w:val="bullet"/>
      <w:lvlText w:val="•"/>
      <w:lvlJc w:val="left"/>
      <w:pPr>
        <w:ind w:left="1962" w:hanging="361"/>
      </w:pPr>
      <w:rPr>
        <w:rFonts w:hint="default"/>
      </w:rPr>
    </w:lvl>
    <w:lvl w:ilvl="3" w:tplc="AE58F58A">
      <w:numFmt w:val="bullet"/>
      <w:lvlText w:val="•"/>
      <w:lvlJc w:val="left"/>
      <w:pPr>
        <w:ind w:left="2944" w:hanging="361"/>
      </w:pPr>
      <w:rPr>
        <w:rFonts w:hint="default"/>
      </w:rPr>
    </w:lvl>
    <w:lvl w:ilvl="4" w:tplc="41B890D4">
      <w:numFmt w:val="bullet"/>
      <w:lvlText w:val="•"/>
      <w:lvlJc w:val="left"/>
      <w:pPr>
        <w:ind w:left="3926" w:hanging="361"/>
      </w:pPr>
      <w:rPr>
        <w:rFonts w:hint="default"/>
      </w:rPr>
    </w:lvl>
    <w:lvl w:ilvl="5" w:tplc="76869408">
      <w:numFmt w:val="bullet"/>
      <w:lvlText w:val="•"/>
      <w:lvlJc w:val="left"/>
      <w:pPr>
        <w:ind w:left="4908" w:hanging="361"/>
      </w:pPr>
      <w:rPr>
        <w:rFonts w:hint="default"/>
      </w:rPr>
    </w:lvl>
    <w:lvl w:ilvl="6" w:tplc="7584CD26">
      <w:numFmt w:val="bullet"/>
      <w:lvlText w:val="•"/>
      <w:lvlJc w:val="left"/>
      <w:pPr>
        <w:ind w:left="5891" w:hanging="361"/>
      </w:pPr>
      <w:rPr>
        <w:rFonts w:hint="default"/>
      </w:rPr>
    </w:lvl>
    <w:lvl w:ilvl="7" w:tplc="AF0A99BE">
      <w:numFmt w:val="bullet"/>
      <w:lvlText w:val="•"/>
      <w:lvlJc w:val="left"/>
      <w:pPr>
        <w:ind w:left="6873" w:hanging="361"/>
      </w:pPr>
      <w:rPr>
        <w:rFonts w:hint="default"/>
      </w:rPr>
    </w:lvl>
    <w:lvl w:ilvl="8" w:tplc="8FCAC034">
      <w:numFmt w:val="bullet"/>
      <w:lvlText w:val="•"/>
      <w:lvlJc w:val="left"/>
      <w:pPr>
        <w:ind w:left="7855"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56"/>
    <w:rsid w:val="008D13FB"/>
    <w:rsid w:val="0098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E0D744E-9A47-4F78-9699-A94734A7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64" w:lineRule="exact"/>
      <w:ind w:left="264"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localinstitute.info/Mold/" TargetMode="External"/><Relationship Id="rId5" Type="http://schemas.openxmlformats.org/officeDocument/2006/relationships/hyperlink" Target="http://www.epa.gov/mold/bri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Cinnick, Samantha E.</dc:creator>
  <cp:lastModifiedBy>Cinnick, Samantha E.</cp:lastModifiedBy>
  <cp:revision>2</cp:revision>
  <dcterms:created xsi:type="dcterms:W3CDTF">2017-10-12T20:54:00Z</dcterms:created>
  <dcterms:modified xsi:type="dcterms:W3CDTF">2017-10-12T20:54:00Z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PDFium</vt:lpwstr>
  </property>
  <property fmtid="{D5CDD505-2E9C-101B-9397-08002B2CF9AE}" pid="4" name="LastSaved">
    <vt:filetime>2017-10-12T00:00:00Z</vt:filetime>
  </property>
</Properties>
</file>