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49" w:rsidRDefault="00A90D6D">
      <w:bookmarkStart w:id="0" w:name="_GoBack"/>
      <w:bookmarkEnd w:id="0"/>
      <w:r>
        <w:t>Dai et al.</w:t>
      </w:r>
      <w:r w:rsidR="00B47068">
        <w:t xml:space="preserve"> 2000</w:t>
      </w:r>
    </w:p>
    <w:p w:rsidR="00A90D6D" w:rsidRDefault="00A90D6D" w:rsidP="00A90D6D">
      <w:pPr>
        <w:pStyle w:val="ListParagraph"/>
        <w:numPr>
          <w:ilvl w:val="0"/>
          <w:numId w:val="1"/>
        </w:numPr>
      </w:pPr>
      <w:r>
        <w:t>How does this study justify its relevance?</w:t>
      </w:r>
    </w:p>
    <w:p w:rsidR="00A90D6D" w:rsidRDefault="00A90D6D" w:rsidP="00A90D6D">
      <w:pPr>
        <w:pStyle w:val="ListParagraph"/>
        <w:numPr>
          <w:ilvl w:val="0"/>
          <w:numId w:val="1"/>
        </w:numPr>
      </w:pPr>
      <w:r>
        <w:t>What could be a concern about the data? How is it overcome?</w:t>
      </w:r>
    </w:p>
    <w:p w:rsidR="00A90D6D" w:rsidRDefault="00A90D6D" w:rsidP="00A90D6D">
      <w:pPr>
        <w:pStyle w:val="ListParagraph"/>
        <w:numPr>
          <w:ilvl w:val="0"/>
          <w:numId w:val="1"/>
        </w:numPr>
      </w:pPr>
      <w:r>
        <w:t>What is the information that Figure 1a provides?</w:t>
      </w:r>
    </w:p>
    <w:p w:rsidR="00A90D6D" w:rsidRDefault="00A90D6D" w:rsidP="00A90D6D">
      <w:pPr>
        <w:pStyle w:val="ListParagraph"/>
        <w:numPr>
          <w:ilvl w:val="0"/>
          <w:numId w:val="1"/>
        </w:numPr>
      </w:pPr>
      <w:r>
        <w:t>What is the difference between Figures 1b and 1c?</w:t>
      </w:r>
    </w:p>
    <w:p w:rsidR="00A90D6D" w:rsidRDefault="00A90D6D" w:rsidP="00A90D6D">
      <w:pPr>
        <w:pStyle w:val="ListParagraph"/>
        <w:numPr>
          <w:ilvl w:val="0"/>
          <w:numId w:val="1"/>
        </w:numPr>
      </w:pPr>
      <w:r>
        <w:t xml:space="preserve">Some results from the plots in Figure 2 are stronger and others are weaker, why?  </w:t>
      </w:r>
    </w:p>
    <w:p w:rsidR="00A90D6D" w:rsidRDefault="00A90D6D" w:rsidP="00A90D6D">
      <w:pPr>
        <w:pStyle w:val="ListParagraph"/>
        <w:numPr>
          <w:ilvl w:val="0"/>
          <w:numId w:val="1"/>
        </w:numPr>
      </w:pPr>
      <w:r>
        <w:t>What are the main “vehicles” of ENSO teleconnection? Where are the resulting effects more robust?</w:t>
      </w:r>
    </w:p>
    <w:p w:rsidR="00655F10" w:rsidRDefault="00655F10" w:rsidP="00A90D6D">
      <w:pPr>
        <w:pStyle w:val="ListParagraph"/>
        <w:numPr>
          <w:ilvl w:val="0"/>
          <w:numId w:val="1"/>
        </w:numPr>
      </w:pPr>
      <w:r>
        <w:t xml:space="preserve">In light of last week’s discussion, what is an underling assumption that we could rightfully doubt? (hint: one of Figure 1 titles) </w:t>
      </w:r>
    </w:p>
    <w:p w:rsidR="00B47068" w:rsidRDefault="00B47068" w:rsidP="00A90D6D">
      <w:r>
        <w:t>Li, X., Ting, M. 2015</w:t>
      </w:r>
    </w:p>
    <w:p w:rsidR="00B47068" w:rsidRDefault="00B47068" w:rsidP="00B47068">
      <w:pPr>
        <w:pStyle w:val="ListParagraph"/>
        <w:numPr>
          <w:ilvl w:val="0"/>
          <w:numId w:val="2"/>
        </w:numPr>
      </w:pPr>
      <w:r>
        <w:t xml:space="preserve">How do they separate the forcing of </w:t>
      </w:r>
      <w:r w:rsidR="00604FED">
        <w:t>internal</w:t>
      </w:r>
      <w:r>
        <w:t xml:space="preserve"> varia</w:t>
      </w:r>
      <w:r w:rsidR="00604FED">
        <w:t>bility and radiative forcing</w:t>
      </w:r>
      <w:r w:rsidR="00430A3B">
        <w:t xml:space="preserve"> in </w:t>
      </w:r>
      <w:r w:rsidR="00604FED">
        <w:t xml:space="preserve">the </w:t>
      </w:r>
      <w:r>
        <w:t>relation between ENSO and monsoon?</w:t>
      </w:r>
    </w:p>
    <w:p w:rsidR="00B47068" w:rsidRDefault="00B47068" w:rsidP="00B47068">
      <w:pPr>
        <w:pStyle w:val="ListParagraph"/>
        <w:numPr>
          <w:ilvl w:val="0"/>
          <w:numId w:val="2"/>
        </w:numPr>
      </w:pPr>
      <w:r>
        <w:t>What do they mean with RCP8.5 scenario?</w:t>
      </w:r>
    </w:p>
    <w:p w:rsidR="00B47068" w:rsidRDefault="00B47068" w:rsidP="00B47068">
      <w:pPr>
        <w:pStyle w:val="ListParagraph"/>
        <w:numPr>
          <w:ilvl w:val="0"/>
          <w:numId w:val="2"/>
        </w:numPr>
      </w:pPr>
      <w:r>
        <w:t>What is the effect of ENSO on the monsoon in the observation data?</w:t>
      </w:r>
    </w:p>
    <w:p w:rsidR="00B47068" w:rsidRDefault="00B47068" w:rsidP="00B47068">
      <w:pPr>
        <w:pStyle w:val="ListParagraph"/>
        <w:numPr>
          <w:ilvl w:val="0"/>
          <w:numId w:val="2"/>
        </w:numPr>
      </w:pPr>
      <w:r>
        <w:t xml:space="preserve">What are the differences in South-East Asia between forced and </w:t>
      </w:r>
      <w:r w:rsidR="00430A3B">
        <w:t xml:space="preserve">natural </w:t>
      </w:r>
      <w:r>
        <w:t>ENSO-monsoon relationship? And between historical data and simulations?</w:t>
      </w:r>
    </w:p>
    <w:p w:rsidR="00430A3B" w:rsidRDefault="00430A3B" w:rsidP="00B47068">
      <w:pPr>
        <w:pStyle w:val="ListParagraph"/>
        <w:numPr>
          <w:ilvl w:val="0"/>
          <w:numId w:val="2"/>
        </w:numPr>
      </w:pPr>
      <w:r>
        <w:t>How can we conclude that there is a weakening in the ENSO-monsoon relationship? Do models agree? (use Figure 4 and 2c)</w:t>
      </w:r>
    </w:p>
    <w:sectPr w:rsidR="0043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B93"/>
    <w:multiLevelType w:val="hybridMultilevel"/>
    <w:tmpl w:val="E7A0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5579"/>
    <w:multiLevelType w:val="hybridMultilevel"/>
    <w:tmpl w:val="9838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D"/>
    <w:rsid w:val="00005D4C"/>
    <w:rsid w:val="000537FA"/>
    <w:rsid w:val="00430A3B"/>
    <w:rsid w:val="004A71C2"/>
    <w:rsid w:val="00510BF6"/>
    <w:rsid w:val="00604FED"/>
    <w:rsid w:val="00655F10"/>
    <w:rsid w:val="00A90D6D"/>
    <w:rsid w:val="00B10702"/>
    <w:rsid w:val="00B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Pivotti, Valentina</dc:creator>
  <cp:keywords/>
  <dc:description/>
  <cp:lastModifiedBy>Diane Thompson</cp:lastModifiedBy>
  <cp:revision>2</cp:revision>
  <dcterms:created xsi:type="dcterms:W3CDTF">2018-02-17T01:47:00Z</dcterms:created>
  <dcterms:modified xsi:type="dcterms:W3CDTF">2018-02-17T01:47:00Z</dcterms:modified>
</cp:coreProperties>
</file>