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A9E3" w14:textId="77777777" w:rsidR="00641BA0" w:rsidRPr="00641BA0" w:rsidRDefault="00641BA0" w:rsidP="00C40FCE">
      <w:pPr>
        <w:widowControl w:val="0"/>
        <w:spacing w:after="0" w:line="360" w:lineRule="auto"/>
        <w:rPr>
          <w:rFonts w:ascii="Times New Roman" w:hAnsi="Times New Roman" w:cs="Times New Roman"/>
          <w:b/>
          <w:sz w:val="28"/>
          <w:szCs w:val="28"/>
        </w:rPr>
      </w:pPr>
    </w:p>
    <w:p w14:paraId="04CB46AE" w14:textId="77777777" w:rsidR="00641BA0" w:rsidRPr="00641BA0" w:rsidRDefault="00641BA0" w:rsidP="00C40FCE">
      <w:pPr>
        <w:widowControl w:val="0"/>
        <w:spacing w:after="0" w:line="360" w:lineRule="auto"/>
        <w:rPr>
          <w:rFonts w:ascii="Times New Roman" w:hAnsi="Times New Roman" w:cs="Times New Roman"/>
          <w:b/>
          <w:sz w:val="28"/>
          <w:szCs w:val="28"/>
        </w:rPr>
      </w:pPr>
    </w:p>
    <w:p w14:paraId="05633331" w14:textId="0CA59E2B" w:rsidR="00641BA0" w:rsidRPr="00641BA0" w:rsidRDefault="00641BA0" w:rsidP="00C40FCE">
      <w:pPr>
        <w:widowControl w:val="0"/>
        <w:spacing w:after="0" w:line="360" w:lineRule="auto"/>
        <w:jc w:val="center"/>
        <w:rPr>
          <w:rFonts w:ascii="Times New Roman" w:hAnsi="Times New Roman" w:cs="Times New Roman"/>
          <w:b/>
          <w:sz w:val="28"/>
          <w:szCs w:val="28"/>
        </w:rPr>
      </w:pPr>
      <w:r w:rsidRPr="00641BA0">
        <w:rPr>
          <w:rFonts w:ascii="Times New Roman" w:hAnsi="Times New Roman" w:cs="Times New Roman"/>
          <w:b/>
          <w:sz w:val="28"/>
          <w:szCs w:val="28"/>
        </w:rPr>
        <w:t>“</w:t>
      </w:r>
      <w:r w:rsidR="00B676EB">
        <w:rPr>
          <w:rFonts w:ascii="Times New Roman" w:hAnsi="Times New Roman" w:cs="Times New Roman"/>
          <w:b/>
          <w:sz w:val="28"/>
          <w:szCs w:val="28"/>
        </w:rPr>
        <w:t>Misfits</w:t>
      </w:r>
      <w:r w:rsidRPr="00641BA0">
        <w:rPr>
          <w:rFonts w:ascii="Times New Roman" w:hAnsi="Times New Roman" w:cs="Times New Roman"/>
          <w:b/>
          <w:sz w:val="28"/>
          <w:szCs w:val="28"/>
        </w:rPr>
        <w:t>”, “Stars” and Immigrant Entrepreneurship</w:t>
      </w:r>
    </w:p>
    <w:p w14:paraId="49AF9832" w14:textId="77777777" w:rsidR="00641BA0" w:rsidRPr="00E92633" w:rsidRDefault="00641BA0" w:rsidP="008422EF">
      <w:pPr>
        <w:widowControl w:val="0"/>
        <w:spacing w:after="0" w:line="240" w:lineRule="auto"/>
        <w:jc w:val="center"/>
        <w:rPr>
          <w:rFonts w:ascii="Times New Roman" w:hAnsi="Times New Roman" w:cs="Times New Roman"/>
          <w:sz w:val="24"/>
          <w:szCs w:val="24"/>
        </w:rPr>
      </w:pPr>
      <w:r w:rsidRPr="00E92633">
        <w:rPr>
          <w:rFonts w:ascii="Times New Roman" w:hAnsi="Times New Roman" w:cs="Times New Roman"/>
          <w:sz w:val="24"/>
          <w:szCs w:val="24"/>
        </w:rPr>
        <w:t>Shulamit Kahn*</w:t>
      </w:r>
    </w:p>
    <w:p w14:paraId="706E953F" w14:textId="77777777" w:rsidR="00641BA0" w:rsidRPr="00E92633" w:rsidRDefault="00641BA0" w:rsidP="008422EF">
      <w:pPr>
        <w:widowControl w:val="0"/>
        <w:spacing w:after="0" w:line="240" w:lineRule="auto"/>
        <w:contextualSpacing/>
        <w:jc w:val="center"/>
        <w:rPr>
          <w:rFonts w:ascii="Times New Roman" w:hAnsi="Times New Roman" w:cs="Times New Roman"/>
          <w:sz w:val="24"/>
          <w:szCs w:val="24"/>
        </w:rPr>
      </w:pPr>
      <w:r w:rsidRPr="00E92633">
        <w:rPr>
          <w:rFonts w:ascii="Times New Roman" w:hAnsi="Times New Roman" w:cs="Times New Roman"/>
          <w:sz w:val="24"/>
          <w:szCs w:val="24"/>
        </w:rPr>
        <w:t>Giulia La Mattina**</w:t>
      </w:r>
    </w:p>
    <w:p w14:paraId="5D607EFB" w14:textId="6AF9FF5C" w:rsidR="00641BA0" w:rsidRPr="00046CB2" w:rsidRDefault="00641BA0" w:rsidP="008422EF">
      <w:pPr>
        <w:widowControl w:val="0"/>
        <w:spacing w:after="0" w:line="240" w:lineRule="auto"/>
        <w:jc w:val="center"/>
        <w:rPr>
          <w:rFonts w:ascii="Times New Roman" w:hAnsi="Times New Roman" w:cs="Times New Roman"/>
          <w:sz w:val="24"/>
          <w:szCs w:val="24"/>
        </w:rPr>
      </w:pPr>
      <w:r w:rsidRPr="00E92633">
        <w:rPr>
          <w:rFonts w:ascii="Times New Roman" w:hAnsi="Times New Roman" w:cs="Times New Roman"/>
          <w:sz w:val="24"/>
          <w:szCs w:val="24"/>
        </w:rPr>
        <w:t>Megan MacGarvie</w:t>
      </w:r>
      <w:r w:rsidR="009469CA">
        <w:rPr>
          <w:rFonts w:ascii="Times New Roman" w:hAnsi="Times New Roman" w:cs="Times New Roman"/>
          <w:sz w:val="24"/>
          <w:szCs w:val="24"/>
          <w:vertAlign w:val="superscript"/>
        </w:rPr>
        <w:t>***</w:t>
      </w:r>
    </w:p>
    <w:p w14:paraId="0C87C1D1" w14:textId="77777777" w:rsidR="00641BA0" w:rsidRPr="00046CB2" w:rsidRDefault="00641BA0" w:rsidP="008422EF">
      <w:pPr>
        <w:widowControl w:val="0"/>
        <w:spacing w:after="0" w:line="240" w:lineRule="auto"/>
        <w:jc w:val="center"/>
        <w:rPr>
          <w:rFonts w:ascii="Times New Roman" w:hAnsi="Times New Roman" w:cs="Times New Roman"/>
          <w:sz w:val="24"/>
          <w:szCs w:val="24"/>
        </w:rPr>
      </w:pPr>
    </w:p>
    <w:p w14:paraId="4F232A58" w14:textId="77777777" w:rsidR="00641BA0" w:rsidRPr="00046CB2" w:rsidRDefault="00641BA0" w:rsidP="008422EF">
      <w:pPr>
        <w:widowControl w:val="0"/>
        <w:spacing w:after="0" w:line="240" w:lineRule="auto"/>
        <w:jc w:val="center"/>
        <w:rPr>
          <w:rFonts w:ascii="Times New Roman" w:hAnsi="Times New Roman" w:cs="Times New Roman"/>
          <w:sz w:val="24"/>
          <w:szCs w:val="24"/>
        </w:rPr>
      </w:pPr>
    </w:p>
    <w:p w14:paraId="131C4D62" w14:textId="77777777" w:rsidR="00641BA0" w:rsidRPr="00046CB2" w:rsidRDefault="00641BA0" w:rsidP="008422EF">
      <w:pPr>
        <w:widowControl w:val="0"/>
        <w:spacing w:after="0" w:line="240" w:lineRule="auto"/>
        <w:jc w:val="center"/>
        <w:rPr>
          <w:rFonts w:ascii="Times New Roman" w:hAnsi="Times New Roman" w:cs="Times New Roman"/>
          <w:sz w:val="24"/>
          <w:szCs w:val="24"/>
        </w:rPr>
      </w:pPr>
    </w:p>
    <w:p w14:paraId="3FD17328" w14:textId="06B9E1BB" w:rsidR="00641BA0" w:rsidRPr="00046CB2" w:rsidRDefault="00641BA0" w:rsidP="008422EF">
      <w:pPr>
        <w:widowControl w:val="0"/>
        <w:spacing w:after="0" w:line="240" w:lineRule="auto"/>
        <w:jc w:val="center"/>
        <w:rPr>
          <w:rFonts w:ascii="Times New Roman" w:hAnsi="Times New Roman" w:cs="Times New Roman"/>
          <w:sz w:val="24"/>
          <w:szCs w:val="24"/>
        </w:rPr>
      </w:pPr>
      <w:r w:rsidRPr="00046CB2">
        <w:rPr>
          <w:rFonts w:ascii="Times New Roman" w:hAnsi="Times New Roman" w:cs="Times New Roman"/>
          <w:sz w:val="24"/>
          <w:szCs w:val="24"/>
        </w:rPr>
        <w:t xml:space="preserve">This version: </w:t>
      </w:r>
      <w:r w:rsidR="00681AD2" w:rsidRPr="00046CB2">
        <w:rPr>
          <w:rFonts w:ascii="Times New Roman" w:hAnsi="Times New Roman" w:cs="Times New Roman"/>
          <w:sz w:val="24"/>
          <w:szCs w:val="24"/>
        </w:rPr>
        <w:t>August</w:t>
      </w:r>
      <w:r w:rsidR="008E4460" w:rsidRPr="00046CB2">
        <w:rPr>
          <w:rFonts w:ascii="Times New Roman" w:hAnsi="Times New Roman" w:cs="Times New Roman"/>
          <w:sz w:val="24"/>
          <w:szCs w:val="24"/>
        </w:rPr>
        <w:t xml:space="preserve"> 201</w:t>
      </w:r>
      <w:r w:rsidR="00357CB8" w:rsidRPr="00046CB2">
        <w:rPr>
          <w:rFonts w:ascii="Times New Roman" w:hAnsi="Times New Roman" w:cs="Times New Roman"/>
          <w:sz w:val="24"/>
          <w:szCs w:val="24"/>
        </w:rPr>
        <w:t>5</w:t>
      </w:r>
      <w:r w:rsidRPr="00046CB2">
        <w:rPr>
          <w:rFonts w:ascii="Times New Roman" w:hAnsi="Times New Roman" w:cs="Times New Roman"/>
          <w:sz w:val="24"/>
          <w:szCs w:val="24"/>
        </w:rPr>
        <w:t>; First version: November 2011</w:t>
      </w:r>
    </w:p>
    <w:p w14:paraId="613B951A" w14:textId="77777777" w:rsidR="00641BA0" w:rsidRPr="00641BA0" w:rsidRDefault="00641BA0" w:rsidP="008422EF">
      <w:pPr>
        <w:widowControl w:val="0"/>
        <w:spacing w:after="0" w:line="240" w:lineRule="auto"/>
        <w:jc w:val="center"/>
        <w:rPr>
          <w:rFonts w:ascii="Times New Roman" w:hAnsi="Times New Roman" w:cs="Times New Roman"/>
          <w:szCs w:val="24"/>
        </w:rPr>
      </w:pPr>
    </w:p>
    <w:p w14:paraId="45D402E7" w14:textId="77777777" w:rsidR="00641BA0" w:rsidRPr="00641BA0" w:rsidRDefault="00641BA0" w:rsidP="008422EF">
      <w:pPr>
        <w:widowControl w:val="0"/>
        <w:spacing w:after="0" w:line="240" w:lineRule="auto"/>
        <w:jc w:val="center"/>
        <w:rPr>
          <w:rFonts w:ascii="Times New Roman" w:hAnsi="Times New Roman" w:cs="Times New Roman"/>
          <w:szCs w:val="24"/>
        </w:rPr>
      </w:pPr>
    </w:p>
    <w:p w14:paraId="71802671" w14:textId="77777777" w:rsidR="00641BA0" w:rsidRPr="00641BA0" w:rsidRDefault="00641BA0" w:rsidP="008422EF">
      <w:pPr>
        <w:widowControl w:val="0"/>
        <w:spacing w:after="0" w:line="240" w:lineRule="auto"/>
        <w:jc w:val="center"/>
        <w:rPr>
          <w:rFonts w:ascii="Times New Roman" w:hAnsi="Times New Roman" w:cs="Times New Roman"/>
          <w:b/>
          <w:szCs w:val="24"/>
        </w:rPr>
      </w:pPr>
      <w:r w:rsidRPr="00641BA0">
        <w:rPr>
          <w:rFonts w:ascii="Times New Roman" w:hAnsi="Times New Roman" w:cs="Times New Roman"/>
          <w:b/>
          <w:szCs w:val="24"/>
        </w:rPr>
        <w:t>Abstract</w:t>
      </w:r>
    </w:p>
    <w:p w14:paraId="5C4FA4AD" w14:textId="77777777" w:rsidR="00641BA0" w:rsidRDefault="00641BA0" w:rsidP="00046CB2">
      <w:pPr>
        <w:widowControl w:val="0"/>
        <w:spacing w:after="0" w:line="240" w:lineRule="auto"/>
        <w:jc w:val="both"/>
        <w:rPr>
          <w:rFonts w:ascii="Times New Roman" w:hAnsi="Times New Roman" w:cs="Times New Roman"/>
          <w:szCs w:val="24"/>
        </w:rPr>
      </w:pPr>
    </w:p>
    <w:p w14:paraId="46143A7C" w14:textId="4EF1389B" w:rsidR="00212BCF" w:rsidRPr="00046CB2" w:rsidRDefault="001D3C17" w:rsidP="00512E1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Prior research has shown that immigrants are more likely than natives to become entrepreneurs, and that entrepreneurs are disproportionately drawn from the extremes of the wage distribution. </w:t>
      </w:r>
      <w:r w:rsidR="00EA78FB" w:rsidRPr="00046CB2">
        <w:rPr>
          <w:rFonts w:ascii="Times New Roman" w:hAnsi="Times New Roman" w:cs="Times New Roman"/>
          <w:sz w:val="24"/>
          <w:szCs w:val="24"/>
        </w:rPr>
        <w:t xml:space="preserve">Using a large panel of US-based scientists, we </w:t>
      </w:r>
      <w:r>
        <w:rPr>
          <w:rFonts w:ascii="Times New Roman" w:hAnsi="Times New Roman" w:cs="Times New Roman"/>
          <w:sz w:val="24"/>
          <w:szCs w:val="24"/>
        </w:rPr>
        <w:t xml:space="preserve">revisit these findings and </w:t>
      </w:r>
      <w:r w:rsidR="00C765CE">
        <w:rPr>
          <w:rFonts w:ascii="Times New Roman" w:hAnsi="Times New Roman" w:cs="Times New Roman"/>
          <w:sz w:val="24"/>
          <w:szCs w:val="24"/>
        </w:rPr>
        <w:t>establish</w:t>
      </w:r>
      <w:r w:rsidR="00EA78FB" w:rsidRPr="00046CB2">
        <w:rPr>
          <w:rFonts w:ascii="Times New Roman" w:hAnsi="Times New Roman" w:cs="Times New Roman"/>
          <w:sz w:val="24"/>
          <w:szCs w:val="24"/>
        </w:rPr>
        <w:t xml:space="preserve"> four </w:t>
      </w:r>
      <w:r>
        <w:rPr>
          <w:rFonts w:ascii="Times New Roman" w:hAnsi="Times New Roman" w:cs="Times New Roman"/>
          <w:sz w:val="24"/>
          <w:szCs w:val="24"/>
        </w:rPr>
        <w:t xml:space="preserve">new </w:t>
      </w:r>
      <w:r w:rsidR="00EA78FB" w:rsidRPr="00046CB2">
        <w:rPr>
          <w:rFonts w:ascii="Times New Roman" w:hAnsi="Times New Roman" w:cs="Times New Roman"/>
          <w:sz w:val="24"/>
          <w:szCs w:val="24"/>
        </w:rPr>
        <w:t xml:space="preserve">facts </w:t>
      </w:r>
      <w:r>
        <w:rPr>
          <w:rFonts w:ascii="Times New Roman" w:hAnsi="Times New Roman" w:cs="Times New Roman"/>
          <w:sz w:val="24"/>
          <w:szCs w:val="24"/>
        </w:rPr>
        <w:t xml:space="preserve">about </w:t>
      </w:r>
      <w:r w:rsidR="00C765CE">
        <w:rPr>
          <w:rFonts w:ascii="Times New Roman" w:hAnsi="Times New Roman" w:cs="Times New Roman"/>
          <w:sz w:val="24"/>
          <w:szCs w:val="24"/>
        </w:rPr>
        <w:t>the relationship between</w:t>
      </w:r>
      <w:r w:rsidR="00EA78FB" w:rsidRPr="00046CB2">
        <w:rPr>
          <w:rFonts w:ascii="Times New Roman" w:hAnsi="Times New Roman" w:cs="Times New Roman"/>
          <w:sz w:val="24"/>
          <w:szCs w:val="24"/>
        </w:rPr>
        <w:t xml:space="preserve"> </w:t>
      </w:r>
      <w:r w:rsidR="00C765CE">
        <w:rPr>
          <w:rFonts w:ascii="Times New Roman" w:hAnsi="Times New Roman" w:cs="Times New Roman"/>
          <w:sz w:val="24"/>
          <w:szCs w:val="24"/>
        </w:rPr>
        <w:t xml:space="preserve">ability and </w:t>
      </w:r>
      <w:r w:rsidR="00EA78FB" w:rsidRPr="00046CB2">
        <w:rPr>
          <w:rFonts w:ascii="Times New Roman" w:hAnsi="Times New Roman" w:cs="Times New Roman"/>
          <w:sz w:val="24"/>
          <w:szCs w:val="24"/>
        </w:rPr>
        <w:t xml:space="preserve">high-skilled immigrant entrepreneurship in the United States. First, </w:t>
      </w:r>
      <w:r w:rsidR="00CC2840">
        <w:rPr>
          <w:rFonts w:ascii="Times New Roman" w:hAnsi="Times New Roman" w:cs="Times New Roman"/>
          <w:sz w:val="24"/>
          <w:szCs w:val="24"/>
        </w:rPr>
        <w:t xml:space="preserve">we </w:t>
      </w:r>
      <w:r w:rsidR="00657BEC">
        <w:rPr>
          <w:rFonts w:ascii="Times New Roman" w:hAnsi="Times New Roman" w:cs="Times New Roman"/>
          <w:sz w:val="24"/>
          <w:szCs w:val="24"/>
        </w:rPr>
        <w:t xml:space="preserve">find that </w:t>
      </w:r>
      <w:r w:rsidR="00657BEC" w:rsidRPr="00B00999">
        <w:rPr>
          <w:rFonts w:ascii="Times New Roman" w:hAnsi="Times New Roman" w:cs="Times New Roman"/>
          <w:sz w:val="24"/>
          <w:szCs w:val="24"/>
        </w:rPr>
        <w:t>immigrant</w:t>
      </w:r>
      <w:r w:rsidR="00046CB2">
        <w:rPr>
          <w:rFonts w:ascii="Times New Roman" w:hAnsi="Times New Roman" w:cs="Times New Roman"/>
          <w:sz w:val="24"/>
          <w:szCs w:val="24"/>
        </w:rPr>
        <w:t>s</w:t>
      </w:r>
      <w:r w:rsidR="00657BEC">
        <w:rPr>
          <w:rFonts w:ascii="Times New Roman" w:hAnsi="Times New Roman" w:cs="Times New Roman"/>
          <w:sz w:val="24"/>
          <w:szCs w:val="24"/>
        </w:rPr>
        <w:t xml:space="preserve"> </w:t>
      </w:r>
      <w:r w:rsidR="00046CB2">
        <w:rPr>
          <w:rFonts w:ascii="Times New Roman" w:hAnsi="Times New Roman" w:cs="Times New Roman"/>
          <w:sz w:val="24"/>
          <w:szCs w:val="24"/>
        </w:rPr>
        <w:t xml:space="preserve">are over-represented </w:t>
      </w:r>
      <w:r>
        <w:rPr>
          <w:rFonts w:ascii="Times New Roman" w:hAnsi="Times New Roman" w:cs="Times New Roman"/>
          <w:sz w:val="24"/>
          <w:szCs w:val="24"/>
        </w:rPr>
        <w:t>only in science-based entrepreneurship.</w:t>
      </w:r>
      <w:r w:rsidR="00657BEC" w:rsidRPr="00B00999">
        <w:rPr>
          <w:rFonts w:ascii="Times New Roman" w:hAnsi="Times New Roman" w:cs="Times New Roman"/>
          <w:sz w:val="24"/>
          <w:szCs w:val="24"/>
        </w:rPr>
        <w:t xml:space="preserve"> </w:t>
      </w:r>
      <w:r w:rsidR="00657BEC">
        <w:rPr>
          <w:rFonts w:ascii="Times New Roman" w:hAnsi="Times New Roman" w:cs="Times New Roman"/>
          <w:sz w:val="24"/>
          <w:szCs w:val="24"/>
        </w:rPr>
        <w:t xml:space="preserve">Second, </w:t>
      </w:r>
      <w:r w:rsidR="00774D31">
        <w:rPr>
          <w:rFonts w:ascii="Times New Roman" w:hAnsi="Times New Roman" w:cs="Times New Roman"/>
          <w:sz w:val="24"/>
          <w:szCs w:val="24"/>
        </w:rPr>
        <w:t xml:space="preserve">after </w:t>
      </w:r>
      <w:r w:rsidR="00774D31" w:rsidRPr="00B00999">
        <w:rPr>
          <w:rFonts w:ascii="Times New Roman" w:hAnsi="Times New Roman" w:cs="Times New Roman"/>
          <w:sz w:val="24"/>
          <w:szCs w:val="24"/>
        </w:rPr>
        <w:t>controlling for ability in paid employment as measured by wage residuals</w:t>
      </w:r>
      <w:r w:rsidR="00D73021">
        <w:rPr>
          <w:rFonts w:ascii="Times New Roman" w:hAnsi="Times New Roman" w:cs="Times New Roman"/>
          <w:sz w:val="24"/>
          <w:szCs w:val="24"/>
        </w:rPr>
        <w:t>,</w:t>
      </w:r>
      <w:r w:rsidR="00774D31" w:rsidRPr="00554578">
        <w:rPr>
          <w:rFonts w:ascii="Times New Roman" w:hAnsi="Times New Roman" w:cs="Times New Roman"/>
          <w:sz w:val="24"/>
          <w:szCs w:val="24"/>
        </w:rPr>
        <w:t xml:space="preserve"> </w:t>
      </w:r>
      <w:r w:rsidR="00EA78FB" w:rsidRPr="00046CB2">
        <w:rPr>
          <w:rFonts w:ascii="Times New Roman" w:hAnsi="Times New Roman" w:cs="Times New Roman"/>
          <w:sz w:val="24"/>
          <w:szCs w:val="24"/>
        </w:rPr>
        <w:t xml:space="preserve">immigrants </w:t>
      </w:r>
      <w:r w:rsidR="00657BEC">
        <w:rPr>
          <w:rFonts w:ascii="Times New Roman" w:hAnsi="Times New Roman" w:cs="Times New Roman"/>
          <w:sz w:val="24"/>
          <w:szCs w:val="24"/>
        </w:rPr>
        <w:t xml:space="preserve">still </w:t>
      </w:r>
      <w:r w:rsidR="00EA78FB" w:rsidRPr="00046CB2">
        <w:rPr>
          <w:rFonts w:ascii="Times New Roman" w:hAnsi="Times New Roman" w:cs="Times New Roman"/>
          <w:sz w:val="24"/>
          <w:szCs w:val="24"/>
        </w:rPr>
        <w:t xml:space="preserve">have a substantial advantage in </w:t>
      </w:r>
      <w:r w:rsidR="00657BEC">
        <w:rPr>
          <w:rFonts w:ascii="Times New Roman" w:hAnsi="Times New Roman" w:cs="Times New Roman"/>
          <w:sz w:val="24"/>
          <w:szCs w:val="24"/>
        </w:rPr>
        <w:t xml:space="preserve">science </w:t>
      </w:r>
      <w:r w:rsidR="00EA78FB" w:rsidRPr="00046CB2">
        <w:rPr>
          <w:rFonts w:ascii="Times New Roman" w:hAnsi="Times New Roman" w:cs="Times New Roman"/>
          <w:sz w:val="24"/>
          <w:szCs w:val="24"/>
        </w:rPr>
        <w:t xml:space="preserve">entrepreneurship relative to natives. Third, the </w:t>
      </w:r>
      <w:r w:rsidR="00D04890" w:rsidRPr="00D04890">
        <w:rPr>
          <w:rFonts w:ascii="Times New Roman" w:hAnsi="Times New Roman" w:cs="Times New Roman"/>
          <w:sz w:val="24"/>
          <w:szCs w:val="24"/>
        </w:rPr>
        <w:t>previously established</w:t>
      </w:r>
      <w:r w:rsidR="00D04890" w:rsidRPr="00C765CE">
        <w:rPr>
          <w:rFonts w:ascii="Times New Roman" w:hAnsi="Times New Roman" w:cs="Times New Roman"/>
          <w:sz w:val="24"/>
          <w:szCs w:val="24"/>
        </w:rPr>
        <w:t xml:space="preserve"> </w:t>
      </w:r>
      <w:r w:rsidR="00EA78FB" w:rsidRPr="00046CB2">
        <w:rPr>
          <w:rFonts w:ascii="Times New Roman" w:hAnsi="Times New Roman" w:cs="Times New Roman"/>
          <w:sz w:val="24"/>
          <w:szCs w:val="24"/>
        </w:rPr>
        <w:t>U-shape</w:t>
      </w:r>
      <w:r w:rsidR="00046CB2">
        <w:rPr>
          <w:rFonts w:ascii="Times New Roman" w:hAnsi="Times New Roman" w:cs="Times New Roman"/>
          <w:sz w:val="24"/>
          <w:szCs w:val="24"/>
        </w:rPr>
        <w:t>d</w:t>
      </w:r>
      <w:r w:rsidR="00EA78FB" w:rsidRPr="00046CB2">
        <w:rPr>
          <w:rFonts w:ascii="Times New Roman" w:hAnsi="Times New Roman" w:cs="Times New Roman"/>
          <w:sz w:val="24"/>
          <w:szCs w:val="24"/>
        </w:rPr>
        <w:t xml:space="preserve"> relationship between ability and entrepreneurship exists only in non-science entrepreneurship</w:t>
      </w:r>
      <w:r w:rsidR="0004265F">
        <w:rPr>
          <w:rFonts w:ascii="Times New Roman" w:hAnsi="Times New Roman" w:cs="Times New Roman"/>
          <w:sz w:val="24"/>
          <w:szCs w:val="24"/>
        </w:rPr>
        <w:t>;</w:t>
      </w:r>
      <w:r w:rsidR="00EA78FB" w:rsidRPr="00046CB2">
        <w:rPr>
          <w:rFonts w:ascii="Times New Roman" w:hAnsi="Times New Roman" w:cs="Times New Roman"/>
          <w:sz w:val="24"/>
          <w:szCs w:val="24"/>
        </w:rPr>
        <w:t xml:space="preserve"> </w:t>
      </w:r>
      <w:r w:rsidR="002D5DC4">
        <w:rPr>
          <w:rFonts w:ascii="Times New Roman" w:hAnsi="Times New Roman" w:cs="Times New Roman"/>
          <w:sz w:val="24"/>
          <w:szCs w:val="24"/>
        </w:rPr>
        <w:t xml:space="preserve">for </w:t>
      </w:r>
      <w:r w:rsidR="002D5DC4" w:rsidRPr="00B00999">
        <w:rPr>
          <w:rFonts w:ascii="Times New Roman" w:hAnsi="Times New Roman" w:cs="Times New Roman"/>
          <w:sz w:val="24"/>
          <w:szCs w:val="24"/>
        </w:rPr>
        <w:t>science entrepreneurship</w:t>
      </w:r>
      <w:r w:rsidR="002D5DC4">
        <w:rPr>
          <w:rFonts w:ascii="Times New Roman" w:hAnsi="Times New Roman" w:cs="Times New Roman"/>
          <w:sz w:val="24"/>
          <w:szCs w:val="24"/>
        </w:rPr>
        <w:t xml:space="preserve">, </w:t>
      </w:r>
      <w:r w:rsidR="00EA78FB" w:rsidRPr="00046CB2">
        <w:rPr>
          <w:rFonts w:ascii="Times New Roman" w:hAnsi="Times New Roman" w:cs="Times New Roman"/>
          <w:sz w:val="24"/>
          <w:szCs w:val="24"/>
        </w:rPr>
        <w:t>the relationship is</w:t>
      </w:r>
      <w:r w:rsidR="00F75B02" w:rsidRPr="00046CB2">
        <w:rPr>
          <w:rFonts w:ascii="Times New Roman" w:hAnsi="Times New Roman" w:cs="Times New Roman"/>
          <w:sz w:val="24"/>
          <w:szCs w:val="24"/>
        </w:rPr>
        <w:t xml:space="preserve"> </w:t>
      </w:r>
      <w:r w:rsidR="00EA78FB" w:rsidRPr="00046CB2">
        <w:rPr>
          <w:rFonts w:ascii="Times New Roman" w:hAnsi="Times New Roman" w:cs="Times New Roman"/>
          <w:sz w:val="24"/>
          <w:szCs w:val="24"/>
        </w:rPr>
        <w:t>increasing.</w:t>
      </w:r>
      <w:r w:rsidR="0004265F">
        <w:rPr>
          <w:rFonts w:ascii="Times New Roman" w:hAnsi="Times New Roman" w:cs="Times New Roman"/>
          <w:sz w:val="24"/>
          <w:szCs w:val="24"/>
        </w:rPr>
        <w:t xml:space="preserve"> </w:t>
      </w:r>
      <w:r>
        <w:rPr>
          <w:rFonts w:ascii="Times New Roman" w:hAnsi="Times New Roman" w:cs="Times New Roman"/>
          <w:sz w:val="24"/>
          <w:szCs w:val="24"/>
        </w:rPr>
        <w:t>Finally</w:t>
      </w:r>
      <w:r w:rsidR="0004265F">
        <w:rPr>
          <w:rFonts w:ascii="Times New Roman" w:hAnsi="Times New Roman" w:cs="Times New Roman"/>
          <w:sz w:val="24"/>
          <w:szCs w:val="24"/>
        </w:rPr>
        <w:t xml:space="preserve">, </w:t>
      </w:r>
      <w:r>
        <w:rPr>
          <w:rFonts w:ascii="Times New Roman" w:hAnsi="Times New Roman" w:cs="Times New Roman"/>
          <w:sz w:val="24"/>
          <w:szCs w:val="24"/>
        </w:rPr>
        <w:t xml:space="preserve">the immigrant entrepreneurship premium is largest among </w:t>
      </w:r>
      <w:r w:rsidR="0004265F">
        <w:rPr>
          <w:rFonts w:ascii="Times New Roman" w:hAnsi="Times New Roman" w:cs="Times New Roman"/>
          <w:sz w:val="24"/>
          <w:szCs w:val="24"/>
        </w:rPr>
        <w:t>immigrants who obtained their highest degree</w:t>
      </w:r>
      <w:r>
        <w:rPr>
          <w:rFonts w:ascii="Times New Roman" w:hAnsi="Times New Roman" w:cs="Times New Roman"/>
          <w:sz w:val="24"/>
          <w:szCs w:val="24"/>
        </w:rPr>
        <w:t>s</w:t>
      </w:r>
      <w:r w:rsidR="0004265F">
        <w:rPr>
          <w:rFonts w:ascii="Times New Roman" w:hAnsi="Times New Roman" w:cs="Times New Roman"/>
          <w:sz w:val="24"/>
          <w:szCs w:val="24"/>
        </w:rPr>
        <w:t xml:space="preserve"> abroad, </w:t>
      </w:r>
      <w:r>
        <w:rPr>
          <w:rFonts w:ascii="Times New Roman" w:hAnsi="Times New Roman" w:cs="Times New Roman"/>
          <w:sz w:val="24"/>
          <w:szCs w:val="24"/>
        </w:rPr>
        <w:t xml:space="preserve">or </w:t>
      </w:r>
      <w:r w:rsidR="0004265F">
        <w:rPr>
          <w:rFonts w:ascii="Times New Roman" w:hAnsi="Times New Roman" w:cs="Times New Roman"/>
          <w:sz w:val="24"/>
          <w:szCs w:val="24"/>
        </w:rPr>
        <w:t>who come from non-English speaking countries and countries that are culturally dis</w:t>
      </w:r>
      <w:r w:rsidR="00A46B39">
        <w:rPr>
          <w:rFonts w:ascii="Times New Roman" w:hAnsi="Times New Roman" w:cs="Times New Roman"/>
          <w:sz w:val="24"/>
          <w:szCs w:val="24"/>
        </w:rPr>
        <w:t>similar</w:t>
      </w:r>
      <w:r w:rsidR="0004265F">
        <w:rPr>
          <w:rFonts w:ascii="Times New Roman" w:hAnsi="Times New Roman" w:cs="Times New Roman"/>
          <w:sz w:val="24"/>
          <w:szCs w:val="24"/>
        </w:rPr>
        <w:t xml:space="preserve"> from the US</w:t>
      </w:r>
      <w:r>
        <w:rPr>
          <w:rFonts w:ascii="Times New Roman" w:hAnsi="Times New Roman" w:cs="Times New Roman"/>
          <w:sz w:val="24"/>
          <w:szCs w:val="24"/>
        </w:rPr>
        <w:t>.</w:t>
      </w:r>
      <w:r w:rsidR="0004265F">
        <w:rPr>
          <w:rFonts w:ascii="Times New Roman" w:hAnsi="Times New Roman" w:cs="Times New Roman"/>
          <w:sz w:val="24"/>
          <w:szCs w:val="24"/>
        </w:rPr>
        <w:t xml:space="preserve"> </w:t>
      </w:r>
      <w:r w:rsidR="00EA78FB" w:rsidRPr="00046CB2">
        <w:rPr>
          <w:rFonts w:ascii="Times New Roman" w:hAnsi="Times New Roman" w:cs="Times New Roman"/>
          <w:sz w:val="24"/>
          <w:szCs w:val="24"/>
        </w:rPr>
        <w:t xml:space="preserve"> </w:t>
      </w:r>
    </w:p>
    <w:p w14:paraId="766D62C7" w14:textId="77777777" w:rsidR="00641BA0" w:rsidRDefault="00641BA0" w:rsidP="00512E1D">
      <w:pPr>
        <w:widowControl w:val="0"/>
        <w:pBdr>
          <w:bottom w:val="single" w:sz="6" w:space="1" w:color="auto"/>
        </w:pBdr>
        <w:spacing w:after="0" w:line="240" w:lineRule="auto"/>
        <w:rPr>
          <w:rFonts w:ascii="Times New Roman" w:hAnsi="Times New Roman" w:cs="Times New Roman"/>
          <w:szCs w:val="24"/>
        </w:rPr>
      </w:pPr>
    </w:p>
    <w:p w14:paraId="5D7355A4" w14:textId="77777777" w:rsidR="00641BA0" w:rsidRPr="00641BA0" w:rsidRDefault="00641BA0" w:rsidP="008422EF">
      <w:pPr>
        <w:widowControl w:val="0"/>
        <w:pBdr>
          <w:bottom w:val="single" w:sz="6" w:space="1" w:color="auto"/>
        </w:pBdr>
        <w:spacing w:after="0" w:line="240" w:lineRule="auto"/>
        <w:rPr>
          <w:rFonts w:ascii="Times New Roman" w:hAnsi="Times New Roman" w:cs="Times New Roman"/>
          <w:szCs w:val="24"/>
        </w:rPr>
      </w:pPr>
    </w:p>
    <w:p w14:paraId="6DA582B8" w14:textId="77777777" w:rsidR="00641BA0" w:rsidRPr="00641BA0" w:rsidRDefault="00641BA0" w:rsidP="008422EF">
      <w:pPr>
        <w:widowControl w:val="0"/>
        <w:pBdr>
          <w:bottom w:val="single" w:sz="6" w:space="1" w:color="auto"/>
        </w:pBdr>
        <w:spacing w:after="0" w:line="240" w:lineRule="auto"/>
        <w:rPr>
          <w:rFonts w:ascii="Times New Roman" w:hAnsi="Times New Roman" w:cs="Times New Roman"/>
          <w:szCs w:val="24"/>
        </w:rPr>
      </w:pPr>
    </w:p>
    <w:p w14:paraId="0194D13F" w14:textId="77777777" w:rsidR="00641BA0" w:rsidRPr="00641BA0" w:rsidRDefault="00641BA0" w:rsidP="008422EF">
      <w:pPr>
        <w:widowControl w:val="0"/>
        <w:spacing w:after="0" w:line="240" w:lineRule="auto"/>
        <w:rPr>
          <w:rFonts w:ascii="Times New Roman" w:hAnsi="Times New Roman" w:cs="Times New Roman"/>
          <w:szCs w:val="24"/>
        </w:rPr>
      </w:pPr>
      <w:r w:rsidRPr="00641BA0">
        <w:rPr>
          <w:rFonts w:ascii="Times New Roman" w:hAnsi="Times New Roman" w:cs="Times New Roman"/>
          <w:szCs w:val="24"/>
        </w:rPr>
        <w:t xml:space="preserve">* Boston University School of Management. </w:t>
      </w:r>
      <w:hyperlink r:id="rId8" w:history="1">
        <w:r w:rsidRPr="00641BA0">
          <w:rPr>
            <w:rStyle w:val="Hyperlink"/>
            <w:rFonts w:ascii="Times New Roman" w:hAnsi="Times New Roman"/>
            <w:szCs w:val="24"/>
          </w:rPr>
          <w:t>skahn@bu.edu</w:t>
        </w:r>
      </w:hyperlink>
      <w:r w:rsidRPr="00641BA0">
        <w:rPr>
          <w:rFonts w:ascii="Times New Roman" w:hAnsi="Times New Roman" w:cs="Times New Roman"/>
          <w:szCs w:val="24"/>
        </w:rPr>
        <w:t xml:space="preserve">. </w:t>
      </w:r>
    </w:p>
    <w:p w14:paraId="452C0FDD" w14:textId="76584D32" w:rsidR="00641BA0" w:rsidRPr="00641BA0" w:rsidRDefault="00641BA0" w:rsidP="008422EF">
      <w:pPr>
        <w:widowControl w:val="0"/>
        <w:spacing w:after="0" w:line="240" w:lineRule="auto"/>
        <w:rPr>
          <w:rFonts w:ascii="Times New Roman" w:hAnsi="Times New Roman" w:cs="Times New Roman"/>
          <w:szCs w:val="24"/>
        </w:rPr>
      </w:pPr>
      <w:r w:rsidRPr="00641BA0">
        <w:rPr>
          <w:rFonts w:ascii="Times New Roman" w:hAnsi="Times New Roman" w:cs="Times New Roman"/>
          <w:szCs w:val="24"/>
        </w:rPr>
        <w:t xml:space="preserve">** University </w:t>
      </w:r>
      <w:r w:rsidR="00EA5BA4">
        <w:rPr>
          <w:rFonts w:ascii="Times New Roman" w:hAnsi="Times New Roman" w:cs="Times New Roman"/>
          <w:szCs w:val="24"/>
        </w:rPr>
        <w:t xml:space="preserve">of South Florida </w:t>
      </w:r>
      <w:r w:rsidRPr="00641BA0">
        <w:rPr>
          <w:rFonts w:ascii="Times New Roman" w:hAnsi="Times New Roman" w:cs="Times New Roman"/>
          <w:szCs w:val="24"/>
        </w:rPr>
        <w:t>Department of Economics. glamattina@</w:t>
      </w:r>
      <w:r w:rsidR="00EA5BA4">
        <w:rPr>
          <w:rFonts w:ascii="Times New Roman" w:hAnsi="Times New Roman" w:cs="Times New Roman"/>
          <w:szCs w:val="24"/>
        </w:rPr>
        <w:t>usf.edu.</w:t>
      </w:r>
      <w:r w:rsidRPr="00641BA0">
        <w:rPr>
          <w:rFonts w:ascii="Times New Roman" w:hAnsi="Times New Roman" w:cs="Times New Roman"/>
          <w:szCs w:val="24"/>
        </w:rPr>
        <w:t xml:space="preserve"> </w:t>
      </w:r>
    </w:p>
    <w:p w14:paraId="4669710B" w14:textId="393A41CF" w:rsidR="00641BA0" w:rsidRPr="00641BA0" w:rsidRDefault="009469CA" w:rsidP="008422EF">
      <w:pPr>
        <w:widowControl w:val="0"/>
        <w:spacing w:after="0" w:line="240" w:lineRule="auto"/>
        <w:rPr>
          <w:rFonts w:ascii="Times New Roman" w:hAnsi="Times New Roman" w:cs="Times New Roman"/>
          <w:szCs w:val="24"/>
        </w:rPr>
      </w:pPr>
      <w:bookmarkStart w:id="0" w:name="_GoBack"/>
      <w:bookmarkEnd w:id="0"/>
      <w:r>
        <w:rPr>
          <w:rFonts w:ascii="Times New Roman" w:hAnsi="Times New Roman" w:cs="Times New Roman"/>
          <w:szCs w:val="24"/>
          <w:vertAlign w:val="superscript"/>
        </w:rPr>
        <w:t>***</w:t>
      </w:r>
      <w:r w:rsidRPr="00641BA0">
        <w:rPr>
          <w:rFonts w:ascii="Times New Roman" w:hAnsi="Times New Roman" w:cs="Times New Roman"/>
          <w:szCs w:val="24"/>
        </w:rPr>
        <w:t xml:space="preserve"> </w:t>
      </w:r>
      <w:r w:rsidR="00641BA0" w:rsidRPr="00641BA0">
        <w:rPr>
          <w:rFonts w:ascii="Times New Roman" w:hAnsi="Times New Roman" w:cs="Times New Roman"/>
          <w:szCs w:val="24"/>
        </w:rPr>
        <w:t>Boston University School of Management and the NBER. mmacgarv@bu.edu.</w:t>
      </w:r>
    </w:p>
    <w:p w14:paraId="0902C294" w14:textId="14BCDDE9" w:rsidR="00641BA0" w:rsidRDefault="00641BA0" w:rsidP="00C40FCE">
      <w:pPr>
        <w:spacing w:after="0" w:line="240" w:lineRule="auto"/>
        <w:rPr>
          <w:rFonts w:ascii="Times New Roman" w:hAnsi="Times New Roman" w:cs="Times New Roman"/>
        </w:rPr>
      </w:pPr>
      <w:r w:rsidRPr="00641BA0">
        <w:rPr>
          <w:rFonts w:ascii="Times New Roman" w:hAnsi="Times New Roman" w:cs="Times New Roman"/>
          <w:szCs w:val="24"/>
        </w:rPr>
        <w:t>This project was funded by National Science Foundation Grant SBE-0738371. We thank Meg Blume-Kohout</w:t>
      </w:r>
      <w:r w:rsidR="001803D1">
        <w:rPr>
          <w:rFonts w:ascii="Times New Roman" w:hAnsi="Times New Roman" w:cs="Times New Roman"/>
          <w:szCs w:val="24"/>
        </w:rPr>
        <w:t xml:space="preserve">, </w:t>
      </w:r>
      <w:r w:rsidR="001803D1" w:rsidRPr="001803D1">
        <w:rPr>
          <w:rFonts w:ascii="Times New Roman" w:hAnsi="Times New Roman" w:cs="Times New Roman"/>
          <w:szCs w:val="24"/>
        </w:rPr>
        <w:t>TszKin Julian Chan</w:t>
      </w:r>
      <w:r w:rsidR="001803D1">
        <w:rPr>
          <w:rFonts w:ascii="Times New Roman" w:hAnsi="Times New Roman" w:cs="Times New Roman"/>
          <w:szCs w:val="24"/>
        </w:rPr>
        <w:t xml:space="preserve">, </w:t>
      </w:r>
      <w:r w:rsidR="001663FB">
        <w:rPr>
          <w:rFonts w:ascii="Times New Roman" w:hAnsi="Times New Roman" w:cs="Times New Roman"/>
          <w:szCs w:val="24"/>
        </w:rPr>
        <w:t xml:space="preserve">Robert Fairlie, </w:t>
      </w:r>
      <w:r w:rsidR="001803D1">
        <w:rPr>
          <w:rFonts w:ascii="Times New Roman" w:hAnsi="Times New Roman" w:cs="Times New Roman"/>
          <w:szCs w:val="24"/>
        </w:rPr>
        <w:t>Dilip Mookherjee, Daniele Paserman,</w:t>
      </w:r>
      <w:r w:rsidRPr="00641BA0">
        <w:rPr>
          <w:rFonts w:ascii="Times New Roman" w:hAnsi="Times New Roman" w:cs="Times New Roman"/>
          <w:szCs w:val="24"/>
        </w:rPr>
        <w:t xml:space="preserve"> </w:t>
      </w:r>
      <w:r w:rsidR="001803D1">
        <w:rPr>
          <w:rFonts w:ascii="Times New Roman" w:hAnsi="Times New Roman" w:cs="Times New Roman"/>
          <w:szCs w:val="24"/>
        </w:rPr>
        <w:t xml:space="preserve">Claudia Olivetti </w:t>
      </w:r>
      <w:r w:rsidRPr="00641BA0">
        <w:rPr>
          <w:rFonts w:ascii="Times New Roman" w:hAnsi="Times New Roman" w:cs="Times New Roman"/>
          <w:szCs w:val="24"/>
        </w:rPr>
        <w:t>and conference participants at the 2011 Southern Economic Association Annual meeting and the participants and attendees at the 2012 SOLE session “The Economics of Science” for helpful comments.</w:t>
      </w:r>
      <w:r w:rsidR="007B2139">
        <w:rPr>
          <w:rFonts w:ascii="Times New Roman" w:hAnsi="Times New Roman" w:cs="Times New Roman"/>
          <w:szCs w:val="24"/>
        </w:rPr>
        <w:t xml:space="preserve"> </w:t>
      </w:r>
      <w:r w:rsidR="007B2139" w:rsidRPr="007B2139">
        <w:rPr>
          <w:rFonts w:ascii="Times New Roman" w:hAnsi="Times New Roman" w:cs="Times New Roman"/>
          <w:szCs w:val="24"/>
        </w:rPr>
        <w:t xml:space="preserve">A previous version of this paper was part of </w:t>
      </w:r>
      <w:r w:rsidR="007B2139">
        <w:rPr>
          <w:rFonts w:ascii="Times New Roman" w:hAnsi="Times New Roman" w:cs="Times New Roman"/>
          <w:szCs w:val="24"/>
        </w:rPr>
        <w:t>Giulia La Mattina’s</w:t>
      </w:r>
      <w:r w:rsidR="007B2139" w:rsidRPr="007B2139">
        <w:rPr>
          <w:rFonts w:ascii="Times New Roman" w:hAnsi="Times New Roman" w:cs="Times New Roman"/>
          <w:szCs w:val="24"/>
        </w:rPr>
        <w:t xml:space="preserve"> Ph.D. dissertation at Boston University.</w:t>
      </w:r>
      <w:r w:rsidR="00574392">
        <w:rPr>
          <w:rFonts w:ascii="Times New Roman" w:hAnsi="Times New Roman" w:cs="Times New Roman"/>
          <w:szCs w:val="24"/>
        </w:rPr>
        <w:t xml:space="preserve"> </w:t>
      </w:r>
      <w:r w:rsidR="00574392" w:rsidRPr="00622E79">
        <w:rPr>
          <w:rFonts w:ascii="Times New Roman" w:hAnsi="Times New Roman" w:cs="Times New Roman"/>
          <w:szCs w:val="24"/>
        </w:rPr>
        <w:t>Giulia La Mattina gratefully acknowledges funding from the Department of Economics at Boston University.</w:t>
      </w:r>
      <w:r>
        <w:rPr>
          <w:rFonts w:ascii="Times New Roman" w:hAnsi="Times New Roman" w:cs="Times New Roman"/>
        </w:rPr>
        <w:br w:type="page"/>
      </w:r>
    </w:p>
    <w:p w14:paraId="49EF5C84" w14:textId="1585B6AE" w:rsidR="000050CB" w:rsidRPr="00A5094D" w:rsidRDefault="00825B03"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Three types of individuals have consistently been </w:t>
      </w:r>
      <w:r w:rsidR="005C326B">
        <w:rPr>
          <w:rFonts w:ascii="Times New Roman" w:hAnsi="Times New Roman" w:cs="Times New Roman"/>
          <w:sz w:val="24"/>
          <w:szCs w:val="24"/>
        </w:rPr>
        <w:t xml:space="preserve">shown </w:t>
      </w:r>
      <w:r>
        <w:rPr>
          <w:rFonts w:ascii="Times New Roman" w:hAnsi="Times New Roman" w:cs="Times New Roman"/>
          <w:sz w:val="24"/>
          <w:szCs w:val="24"/>
        </w:rPr>
        <w:t xml:space="preserve">to </w:t>
      </w:r>
      <w:r w:rsidR="000050CB">
        <w:rPr>
          <w:rFonts w:ascii="Times New Roman" w:hAnsi="Times New Roman" w:cs="Times New Roman"/>
          <w:sz w:val="24"/>
          <w:szCs w:val="24"/>
        </w:rPr>
        <w:t>have higher rates of entrepreneurship</w:t>
      </w:r>
      <w:r>
        <w:rPr>
          <w:rFonts w:ascii="Times New Roman" w:hAnsi="Times New Roman" w:cs="Times New Roman"/>
          <w:sz w:val="24"/>
          <w:szCs w:val="24"/>
        </w:rPr>
        <w:t>: immigrants</w:t>
      </w:r>
      <w:r w:rsidR="000050CB">
        <w:rPr>
          <w:rFonts w:ascii="Times New Roman" w:hAnsi="Times New Roman" w:cs="Times New Roman"/>
          <w:sz w:val="24"/>
          <w:szCs w:val="24"/>
        </w:rPr>
        <w:t>;</w:t>
      </w:r>
      <w:r>
        <w:rPr>
          <w:rFonts w:ascii="Times New Roman" w:hAnsi="Times New Roman" w:cs="Times New Roman"/>
          <w:sz w:val="24"/>
          <w:szCs w:val="24"/>
        </w:rPr>
        <w:t xml:space="preserve"> “stars” at the top of the </w:t>
      </w:r>
      <w:r w:rsidR="005C326B">
        <w:rPr>
          <w:rFonts w:ascii="Times New Roman" w:hAnsi="Times New Roman" w:cs="Times New Roman"/>
          <w:sz w:val="24"/>
          <w:szCs w:val="24"/>
        </w:rPr>
        <w:t xml:space="preserve">wage </w:t>
      </w:r>
      <w:r>
        <w:rPr>
          <w:rFonts w:ascii="Times New Roman" w:hAnsi="Times New Roman" w:cs="Times New Roman"/>
          <w:sz w:val="24"/>
          <w:szCs w:val="24"/>
        </w:rPr>
        <w:t>distribution</w:t>
      </w:r>
      <w:r w:rsidR="000050CB">
        <w:rPr>
          <w:rFonts w:ascii="Times New Roman" w:hAnsi="Times New Roman" w:cs="Times New Roman"/>
          <w:sz w:val="24"/>
          <w:szCs w:val="24"/>
        </w:rPr>
        <w:t>;</w:t>
      </w:r>
      <w:r>
        <w:rPr>
          <w:rFonts w:ascii="Times New Roman" w:hAnsi="Times New Roman" w:cs="Times New Roman"/>
          <w:sz w:val="24"/>
          <w:szCs w:val="24"/>
        </w:rPr>
        <w:t xml:space="preserve"> and “</w:t>
      </w:r>
      <w:r w:rsidR="00BF1A80">
        <w:rPr>
          <w:rFonts w:ascii="Times New Roman" w:hAnsi="Times New Roman" w:cs="Times New Roman"/>
          <w:sz w:val="24"/>
          <w:szCs w:val="24"/>
        </w:rPr>
        <w:t>misfits</w:t>
      </w:r>
      <w:r>
        <w:rPr>
          <w:rFonts w:ascii="Times New Roman" w:hAnsi="Times New Roman" w:cs="Times New Roman"/>
          <w:sz w:val="24"/>
          <w:szCs w:val="24"/>
        </w:rPr>
        <w:t>” at the bottom.</w:t>
      </w:r>
      <w:r w:rsidR="000050CB">
        <w:rPr>
          <w:rStyle w:val="FootnoteReference"/>
          <w:rFonts w:ascii="Times New Roman" w:hAnsi="Times New Roman"/>
          <w:sz w:val="24"/>
          <w:szCs w:val="24"/>
        </w:rPr>
        <w:footnoteReference w:id="1"/>
      </w:r>
      <w:r w:rsidR="000050CB">
        <w:rPr>
          <w:rFonts w:ascii="Times New Roman" w:hAnsi="Times New Roman" w:cs="Times New Roman"/>
          <w:sz w:val="24"/>
          <w:szCs w:val="24"/>
        </w:rPr>
        <w:t xml:space="preserve">  </w:t>
      </w:r>
      <w:r w:rsidR="00046CB2">
        <w:rPr>
          <w:rFonts w:ascii="Times New Roman" w:hAnsi="Times New Roman" w:cs="Times New Roman"/>
          <w:sz w:val="24"/>
          <w:szCs w:val="24"/>
        </w:rPr>
        <w:t>R</w:t>
      </w:r>
      <w:r w:rsidR="008D7C8E">
        <w:rPr>
          <w:rFonts w:ascii="Times New Roman" w:hAnsi="Times New Roman" w:cs="Times New Roman"/>
          <w:sz w:val="24"/>
          <w:szCs w:val="24"/>
        </w:rPr>
        <w:t xml:space="preserve">esearch </w:t>
      </w:r>
      <w:r w:rsidR="00046CB2">
        <w:rPr>
          <w:rFonts w:ascii="Times New Roman" w:hAnsi="Times New Roman" w:cs="Times New Roman"/>
          <w:sz w:val="24"/>
          <w:szCs w:val="24"/>
        </w:rPr>
        <w:t xml:space="preserve">also </w:t>
      </w:r>
      <w:r w:rsidR="008D7C8E">
        <w:rPr>
          <w:rFonts w:ascii="Times New Roman" w:hAnsi="Times New Roman" w:cs="Times New Roman"/>
          <w:sz w:val="24"/>
          <w:szCs w:val="24"/>
        </w:rPr>
        <w:t>suggests that i</w:t>
      </w:r>
      <w:r w:rsidR="000050CB">
        <w:rPr>
          <w:rFonts w:ascii="Times New Roman" w:hAnsi="Times New Roman" w:cs="Times New Roman"/>
          <w:sz w:val="24"/>
          <w:szCs w:val="24"/>
        </w:rPr>
        <w:t xml:space="preserve">mmigrants </w:t>
      </w:r>
      <w:r w:rsidR="008D7C8E">
        <w:rPr>
          <w:rFonts w:ascii="Times New Roman" w:hAnsi="Times New Roman" w:cs="Times New Roman"/>
          <w:sz w:val="24"/>
          <w:szCs w:val="24"/>
        </w:rPr>
        <w:t xml:space="preserve">may be overrepresented at the extremes of the </w:t>
      </w:r>
      <w:r w:rsidR="008422EF">
        <w:rPr>
          <w:rFonts w:ascii="Times New Roman" w:hAnsi="Times New Roman" w:cs="Times New Roman"/>
          <w:sz w:val="24"/>
          <w:szCs w:val="24"/>
        </w:rPr>
        <w:t>ability d</w:t>
      </w:r>
      <w:r w:rsidR="008D7C8E">
        <w:rPr>
          <w:rFonts w:ascii="Times New Roman" w:hAnsi="Times New Roman" w:cs="Times New Roman"/>
          <w:sz w:val="24"/>
          <w:szCs w:val="24"/>
        </w:rPr>
        <w:t xml:space="preserve">istribution. For example, immigrants </w:t>
      </w:r>
      <w:r w:rsidR="00E76839">
        <w:rPr>
          <w:rFonts w:ascii="Times New Roman" w:hAnsi="Times New Roman" w:cs="Times New Roman"/>
          <w:sz w:val="24"/>
          <w:szCs w:val="24"/>
        </w:rPr>
        <w:t xml:space="preserve">who entered on student or temporary visas </w:t>
      </w:r>
      <w:r w:rsidR="000050CB">
        <w:rPr>
          <w:rFonts w:ascii="Times New Roman" w:hAnsi="Times New Roman" w:cs="Times New Roman"/>
          <w:sz w:val="24"/>
          <w:szCs w:val="24"/>
        </w:rPr>
        <w:t>have been shown to</w:t>
      </w:r>
      <w:r w:rsidR="00E76839">
        <w:rPr>
          <w:rFonts w:ascii="Times New Roman" w:hAnsi="Times New Roman" w:cs="Times New Roman"/>
          <w:sz w:val="24"/>
          <w:szCs w:val="24"/>
        </w:rPr>
        <w:t xml:space="preserve"> have higher rates of education</w:t>
      </w:r>
      <w:r w:rsidR="000050CB">
        <w:rPr>
          <w:rFonts w:ascii="Times New Roman" w:hAnsi="Times New Roman" w:cs="Times New Roman"/>
          <w:sz w:val="24"/>
          <w:szCs w:val="24"/>
        </w:rPr>
        <w:t xml:space="preserve"> </w:t>
      </w:r>
      <w:r w:rsidR="00E76839">
        <w:rPr>
          <w:rFonts w:ascii="Times New Roman" w:hAnsi="Times New Roman" w:cs="Times New Roman"/>
          <w:sz w:val="24"/>
          <w:szCs w:val="24"/>
        </w:rPr>
        <w:t xml:space="preserve">and </w:t>
      </w:r>
      <w:r w:rsidR="000050CB">
        <w:rPr>
          <w:rFonts w:ascii="Times New Roman" w:hAnsi="Times New Roman" w:cs="Times New Roman"/>
          <w:sz w:val="24"/>
          <w:szCs w:val="24"/>
        </w:rPr>
        <w:t xml:space="preserve">patenting (Hunt </w:t>
      </w:r>
      <w:r w:rsidR="00E76839">
        <w:rPr>
          <w:rFonts w:ascii="Times New Roman" w:hAnsi="Times New Roman" w:cs="Times New Roman"/>
          <w:sz w:val="24"/>
          <w:szCs w:val="24"/>
        </w:rPr>
        <w:t>2011</w:t>
      </w:r>
      <w:r w:rsidR="000050CB">
        <w:rPr>
          <w:rFonts w:ascii="Times New Roman" w:hAnsi="Times New Roman" w:cs="Times New Roman"/>
          <w:sz w:val="24"/>
          <w:szCs w:val="24"/>
        </w:rPr>
        <w:t>)</w:t>
      </w:r>
      <w:r w:rsidR="004709B1">
        <w:rPr>
          <w:rFonts w:ascii="Times New Roman" w:hAnsi="Times New Roman" w:cs="Times New Roman"/>
          <w:sz w:val="24"/>
          <w:szCs w:val="24"/>
        </w:rPr>
        <w:t xml:space="preserve">. </w:t>
      </w:r>
      <w:r w:rsidR="008422EF">
        <w:rPr>
          <w:rFonts w:ascii="Times New Roman" w:hAnsi="Times New Roman" w:cs="Times New Roman"/>
          <w:sz w:val="24"/>
          <w:szCs w:val="24"/>
        </w:rPr>
        <w:t>A</w:t>
      </w:r>
      <w:r w:rsidR="006C1120">
        <w:rPr>
          <w:rFonts w:ascii="Times New Roman" w:hAnsi="Times New Roman" w:cs="Times New Roman"/>
          <w:sz w:val="24"/>
          <w:szCs w:val="24"/>
        </w:rPr>
        <w:t xml:space="preserve">t the other extreme, Ferrer and Riddell (2008) show that immigrants have lower returns to education and to work experience than natives. </w:t>
      </w:r>
      <w:r w:rsidR="000050CB">
        <w:rPr>
          <w:rFonts w:ascii="Times New Roman" w:hAnsi="Times New Roman" w:cs="Times New Roman"/>
          <w:sz w:val="24"/>
          <w:szCs w:val="24"/>
        </w:rPr>
        <w:t xml:space="preserve">This paper asks whether </w:t>
      </w:r>
      <w:r w:rsidR="000050CB" w:rsidRPr="00A5094D">
        <w:rPr>
          <w:rFonts w:ascii="Times New Roman" w:hAnsi="Times New Roman" w:cs="Times New Roman"/>
          <w:sz w:val="24"/>
          <w:szCs w:val="24"/>
        </w:rPr>
        <w:t xml:space="preserve">the documented higher rates of entrepreneurship among immigrants </w:t>
      </w:r>
      <w:r w:rsidR="0028466D">
        <w:rPr>
          <w:rFonts w:ascii="Times New Roman" w:hAnsi="Times New Roman" w:cs="Times New Roman"/>
          <w:sz w:val="24"/>
          <w:szCs w:val="24"/>
        </w:rPr>
        <w:t xml:space="preserve">– an immigrant entrepreneurship premium – </w:t>
      </w:r>
      <w:r w:rsidR="000050CB">
        <w:rPr>
          <w:rFonts w:ascii="Times New Roman" w:hAnsi="Times New Roman" w:cs="Times New Roman"/>
          <w:sz w:val="24"/>
          <w:szCs w:val="24"/>
        </w:rPr>
        <w:t>are</w:t>
      </w:r>
      <w:r w:rsidR="000050CB" w:rsidRPr="00A5094D">
        <w:rPr>
          <w:rFonts w:ascii="Times New Roman" w:hAnsi="Times New Roman" w:cs="Times New Roman"/>
          <w:sz w:val="24"/>
          <w:szCs w:val="24"/>
        </w:rPr>
        <w:t xml:space="preserve"> explained by </w:t>
      </w:r>
      <w:r w:rsidR="00137F26">
        <w:rPr>
          <w:rFonts w:ascii="Times New Roman" w:hAnsi="Times New Roman" w:cs="Times New Roman"/>
          <w:sz w:val="24"/>
          <w:szCs w:val="24"/>
        </w:rPr>
        <w:t xml:space="preserve">immigrants’ </w:t>
      </w:r>
      <w:r w:rsidR="000050CB" w:rsidRPr="00A5094D">
        <w:rPr>
          <w:rFonts w:ascii="Times New Roman" w:hAnsi="Times New Roman" w:cs="Times New Roman"/>
          <w:sz w:val="24"/>
          <w:szCs w:val="24"/>
        </w:rPr>
        <w:t xml:space="preserve">position </w:t>
      </w:r>
      <w:r w:rsidR="008422EF">
        <w:rPr>
          <w:rFonts w:ascii="Times New Roman" w:hAnsi="Times New Roman" w:cs="Times New Roman"/>
          <w:sz w:val="24"/>
          <w:szCs w:val="24"/>
        </w:rPr>
        <w:t xml:space="preserve">at the extremes of </w:t>
      </w:r>
      <w:r w:rsidR="000050CB" w:rsidRPr="00A5094D">
        <w:rPr>
          <w:rFonts w:ascii="Times New Roman" w:hAnsi="Times New Roman" w:cs="Times New Roman"/>
          <w:sz w:val="24"/>
          <w:szCs w:val="24"/>
        </w:rPr>
        <w:t xml:space="preserve">the </w:t>
      </w:r>
      <w:r w:rsidR="008422EF">
        <w:rPr>
          <w:rFonts w:ascii="Times New Roman" w:hAnsi="Times New Roman" w:cs="Times New Roman"/>
          <w:sz w:val="24"/>
          <w:szCs w:val="24"/>
        </w:rPr>
        <w:t xml:space="preserve">ability distribution. </w:t>
      </w:r>
      <w:r w:rsidR="008D7C8E">
        <w:rPr>
          <w:rFonts w:ascii="Times New Roman" w:hAnsi="Times New Roman" w:cs="Times New Roman"/>
          <w:sz w:val="24"/>
          <w:szCs w:val="24"/>
        </w:rPr>
        <w:t xml:space="preserve">That is, do immigrants have higher rates of entrepreneurship because they are more likely to be “stars” </w:t>
      </w:r>
      <w:r w:rsidR="009D1312">
        <w:rPr>
          <w:rFonts w:ascii="Times New Roman" w:hAnsi="Times New Roman" w:cs="Times New Roman"/>
          <w:sz w:val="24"/>
          <w:szCs w:val="24"/>
        </w:rPr>
        <w:t>and/</w:t>
      </w:r>
      <w:r w:rsidR="008D7C8E">
        <w:rPr>
          <w:rFonts w:ascii="Times New Roman" w:hAnsi="Times New Roman" w:cs="Times New Roman"/>
          <w:sz w:val="24"/>
          <w:szCs w:val="24"/>
        </w:rPr>
        <w:t>or “</w:t>
      </w:r>
      <w:r w:rsidR="00BF1A80">
        <w:rPr>
          <w:rFonts w:ascii="Times New Roman" w:hAnsi="Times New Roman" w:cs="Times New Roman"/>
          <w:sz w:val="24"/>
          <w:szCs w:val="24"/>
        </w:rPr>
        <w:t>misfits</w:t>
      </w:r>
      <w:r w:rsidR="008D7C8E">
        <w:rPr>
          <w:rFonts w:ascii="Times New Roman" w:hAnsi="Times New Roman" w:cs="Times New Roman"/>
          <w:sz w:val="24"/>
          <w:szCs w:val="24"/>
        </w:rPr>
        <w:t xml:space="preserve">”? </w:t>
      </w:r>
      <w:r w:rsidR="008422EF">
        <w:rPr>
          <w:rFonts w:ascii="Times New Roman" w:hAnsi="Times New Roman" w:cs="Times New Roman"/>
          <w:sz w:val="24"/>
          <w:szCs w:val="24"/>
        </w:rPr>
        <w:t xml:space="preserve">Or </w:t>
      </w:r>
      <w:r w:rsidR="008D7C8E">
        <w:rPr>
          <w:rFonts w:ascii="Times New Roman" w:hAnsi="Times New Roman" w:cs="Times New Roman"/>
          <w:sz w:val="24"/>
          <w:szCs w:val="24"/>
        </w:rPr>
        <w:t xml:space="preserve">is there another </w:t>
      </w:r>
      <w:r w:rsidR="008B23D3">
        <w:rPr>
          <w:rFonts w:ascii="Times New Roman" w:hAnsi="Times New Roman" w:cs="Times New Roman"/>
          <w:sz w:val="24"/>
          <w:szCs w:val="24"/>
        </w:rPr>
        <w:t xml:space="preserve">immigrant </w:t>
      </w:r>
      <w:r w:rsidR="008D7C8E">
        <w:rPr>
          <w:rFonts w:ascii="Times New Roman" w:hAnsi="Times New Roman" w:cs="Times New Roman"/>
          <w:sz w:val="24"/>
          <w:szCs w:val="24"/>
        </w:rPr>
        <w:t xml:space="preserve">characteristic </w:t>
      </w:r>
      <w:r w:rsidR="008422EF">
        <w:rPr>
          <w:rFonts w:ascii="Times New Roman" w:hAnsi="Times New Roman" w:cs="Times New Roman"/>
          <w:sz w:val="24"/>
          <w:szCs w:val="24"/>
        </w:rPr>
        <w:t xml:space="preserve">besides ability </w:t>
      </w:r>
      <w:r w:rsidR="008D7C8E">
        <w:rPr>
          <w:rFonts w:ascii="Times New Roman" w:hAnsi="Times New Roman" w:cs="Times New Roman"/>
          <w:sz w:val="24"/>
          <w:szCs w:val="24"/>
        </w:rPr>
        <w:t>that predicts entrepreneurship</w:t>
      </w:r>
      <w:r w:rsidR="008422EF">
        <w:rPr>
          <w:rFonts w:ascii="Times New Roman" w:hAnsi="Times New Roman" w:cs="Times New Roman"/>
          <w:sz w:val="24"/>
          <w:szCs w:val="24"/>
        </w:rPr>
        <w:t xml:space="preserve"> along the entire ability range</w:t>
      </w:r>
      <w:r w:rsidR="00C40FCE">
        <w:rPr>
          <w:rFonts w:ascii="Times New Roman" w:hAnsi="Times New Roman" w:cs="Times New Roman"/>
          <w:sz w:val="24"/>
          <w:szCs w:val="24"/>
        </w:rPr>
        <w:t>?</w:t>
      </w:r>
    </w:p>
    <w:p w14:paraId="37A0001A" w14:textId="2252DD22" w:rsidR="0028466D" w:rsidRDefault="00CB2297"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answer this question, we expand upon </w:t>
      </w:r>
      <w:r w:rsidR="00034570" w:rsidRPr="00A5094D">
        <w:rPr>
          <w:rFonts w:ascii="Times New Roman" w:hAnsi="Times New Roman" w:cs="Times New Roman"/>
          <w:sz w:val="24"/>
          <w:szCs w:val="24"/>
        </w:rPr>
        <w:t xml:space="preserve">prior </w:t>
      </w:r>
      <w:r w:rsidR="008B23D3">
        <w:rPr>
          <w:rFonts w:ascii="Times New Roman" w:hAnsi="Times New Roman" w:cs="Times New Roman"/>
          <w:sz w:val="24"/>
          <w:szCs w:val="24"/>
        </w:rPr>
        <w:t xml:space="preserve">studies </w:t>
      </w:r>
      <w:r w:rsidR="00034570" w:rsidRPr="00A5094D">
        <w:rPr>
          <w:rFonts w:ascii="Times New Roman" w:hAnsi="Times New Roman" w:cs="Times New Roman"/>
          <w:sz w:val="24"/>
          <w:szCs w:val="24"/>
        </w:rPr>
        <w:t xml:space="preserve">in two main ways. First, we </w:t>
      </w:r>
      <w:r>
        <w:rPr>
          <w:rFonts w:ascii="Times New Roman" w:hAnsi="Times New Roman" w:cs="Times New Roman"/>
          <w:sz w:val="24"/>
          <w:szCs w:val="24"/>
        </w:rPr>
        <w:t>assess</w:t>
      </w:r>
      <w:r w:rsidRPr="00A5094D">
        <w:rPr>
          <w:rFonts w:ascii="Times New Roman" w:hAnsi="Times New Roman" w:cs="Times New Roman"/>
          <w:sz w:val="24"/>
          <w:szCs w:val="24"/>
        </w:rPr>
        <w:t xml:space="preserve"> </w:t>
      </w:r>
      <w:r w:rsidR="00AC5103" w:rsidRPr="00A5094D">
        <w:rPr>
          <w:rFonts w:ascii="Times New Roman" w:hAnsi="Times New Roman" w:cs="Times New Roman"/>
          <w:sz w:val="24"/>
          <w:szCs w:val="24"/>
        </w:rPr>
        <w:t>whether the U</w:t>
      </w:r>
      <w:r w:rsidR="008422EF">
        <w:rPr>
          <w:rFonts w:ascii="Times New Roman" w:hAnsi="Times New Roman" w:cs="Times New Roman"/>
          <w:sz w:val="24"/>
          <w:szCs w:val="24"/>
        </w:rPr>
        <w:t>-</w:t>
      </w:r>
      <w:r w:rsidR="00AC1183" w:rsidRPr="00A5094D">
        <w:rPr>
          <w:rFonts w:ascii="Times New Roman" w:hAnsi="Times New Roman" w:cs="Times New Roman"/>
          <w:sz w:val="24"/>
          <w:szCs w:val="24"/>
        </w:rPr>
        <w:t xml:space="preserve">shape documented in prior studies </w:t>
      </w:r>
      <w:r w:rsidR="008D7C8E">
        <w:rPr>
          <w:rFonts w:ascii="Times New Roman" w:hAnsi="Times New Roman" w:cs="Times New Roman"/>
          <w:sz w:val="24"/>
          <w:szCs w:val="24"/>
        </w:rPr>
        <w:t xml:space="preserve">could </w:t>
      </w:r>
      <w:r w:rsidR="00576B42" w:rsidRPr="00A5094D">
        <w:rPr>
          <w:rFonts w:ascii="Times New Roman" w:hAnsi="Times New Roman" w:cs="Times New Roman"/>
          <w:sz w:val="24"/>
          <w:szCs w:val="24"/>
        </w:rPr>
        <w:t>reflect</w:t>
      </w:r>
      <w:r w:rsidR="00AC1183" w:rsidRPr="00A5094D">
        <w:rPr>
          <w:rFonts w:ascii="Times New Roman" w:hAnsi="Times New Roman" w:cs="Times New Roman"/>
          <w:sz w:val="24"/>
          <w:szCs w:val="24"/>
        </w:rPr>
        <w:t xml:space="preserve"> heterogeneity in types of entrepreneurship. </w:t>
      </w:r>
      <w:r w:rsidR="00034570" w:rsidRPr="00A5094D">
        <w:rPr>
          <w:rFonts w:ascii="Times New Roman" w:hAnsi="Times New Roman" w:cs="Times New Roman"/>
          <w:sz w:val="24"/>
          <w:szCs w:val="24"/>
        </w:rPr>
        <w:t>That is</w:t>
      </w:r>
      <w:r w:rsidR="00AC1183" w:rsidRPr="00A5094D">
        <w:rPr>
          <w:rFonts w:ascii="Times New Roman" w:hAnsi="Times New Roman" w:cs="Times New Roman"/>
          <w:sz w:val="24"/>
          <w:szCs w:val="24"/>
        </w:rPr>
        <w:t xml:space="preserve">, </w:t>
      </w:r>
      <w:r w:rsidR="003B3329" w:rsidRPr="00A5094D">
        <w:rPr>
          <w:rFonts w:ascii="Times New Roman" w:hAnsi="Times New Roman" w:cs="Times New Roman"/>
          <w:sz w:val="24"/>
          <w:szCs w:val="24"/>
        </w:rPr>
        <w:t xml:space="preserve">the firms founded by </w:t>
      </w:r>
      <w:r w:rsidR="00AC1183" w:rsidRPr="00A5094D">
        <w:rPr>
          <w:rFonts w:ascii="Times New Roman" w:hAnsi="Times New Roman" w:cs="Times New Roman"/>
          <w:sz w:val="24"/>
          <w:szCs w:val="24"/>
        </w:rPr>
        <w:t xml:space="preserve">entrepreneurs drawn from the bottom of the </w:t>
      </w:r>
      <w:r w:rsidR="00DB44CD">
        <w:rPr>
          <w:rFonts w:ascii="Times New Roman" w:hAnsi="Times New Roman" w:cs="Times New Roman"/>
          <w:sz w:val="24"/>
          <w:szCs w:val="24"/>
        </w:rPr>
        <w:t>ability</w:t>
      </w:r>
      <w:r w:rsidR="00DB44CD" w:rsidRPr="00A5094D">
        <w:rPr>
          <w:rFonts w:ascii="Times New Roman" w:hAnsi="Times New Roman" w:cs="Times New Roman"/>
          <w:sz w:val="24"/>
          <w:szCs w:val="24"/>
        </w:rPr>
        <w:t xml:space="preserve"> </w:t>
      </w:r>
      <w:r w:rsidR="00AC1183" w:rsidRPr="00A5094D">
        <w:rPr>
          <w:rFonts w:ascii="Times New Roman" w:hAnsi="Times New Roman" w:cs="Times New Roman"/>
          <w:sz w:val="24"/>
          <w:szCs w:val="24"/>
        </w:rPr>
        <w:t xml:space="preserve">distribution may be more likely to </w:t>
      </w:r>
      <w:r w:rsidR="00576B42" w:rsidRPr="00A5094D">
        <w:rPr>
          <w:rFonts w:ascii="Times New Roman" w:hAnsi="Times New Roman" w:cs="Times New Roman"/>
          <w:sz w:val="24"/>
          <w:szCs w:val="24"/>
        </w:rPr>
        <w:t xml:space="preserve">be non-technology-intensive enterprises with relatively low skill requirements. The “star” entrepreneurs, on the other hand, may found high-tech, R&amp;D-intensive start-ups. </w:t>
      </w:r>
      <w:r w:rsidR="0028466D">
        <w:rPr>
          <w:rFonts w:ascii="Times New Roman" w:hAnsi="Times New Roman" w:cs="Times New Roman"/>
          <w:sz w:val="24"/>
          <w:szCs w:val="24"/>
        </w:rPr>
        <w:t xml:space="preserve"> Given that immigrants are more likely than natives to have degrees in Science, Technology, Engineering and Math (STEM), immigrant entrepreneurs may be more likely to be stars.</w:t>
      </w:r>
      <w:r w:rsidR="004A1606">
        <w:rPr>
          <w:rStyle w:val="FootnoteReference"/>
          <w:rFonts w:ascii="Times New Roman" w:hAnsi="Times New Roman"/>
          <w:sz w:val="24"/>
          <w:szCs w:val="24"/>
        </w:rPr>
        <w:footnoteReference w:id="2"/>
      </w:r>
      <w:r w:rsidR="0028466D">
        <w:rPr>
          <w:rFonts w:ascii="Times New Roman" w:hAnsi="Times New Roman" w:cs="Times New Roman"/>
          <w:sz w:val="24"/>
          <w:szCs w:val="24"/>
        </w:rPr>
        <w:t xml:space="preserve">  Specifically, i</w:t>
      </w:r>
      <w:r w:rsidR="003B3329" w:rsidRPr="00A5094D">
        <w:rPr>
          <w:rFonts w:ascii="Times New Roman" w:hAnsi="Times New Roman" w:cs="Times New Roman"/>
          <w:sz w:val="24"/>
          <w:szCs w:val="24"/>
        </w:rPr>
        <w:t>n this paper</w:t>
      </w:r>
      <w:r w:rsidR="0028466D">
        <w:rPr>
          <w:rFonts w:ascii="Times New Roman" w:hAnsi="Times New Roman" w:cs="Times New Roman"/>
          <w:sz w:val="24"/>
          <w:szCs w:val="24"/>
        </w:rPr>
        <w:t xml:space="preserve"> </w:t>
      </w:r>
      <w:r w:rsidR="003B3329" w:rsidRPr="00A5094D">
        <w:rPr>
          <w:rFonts w:ascii="Times New Roman" w:hAnsi="Times New Roman" w:cs="Times New Roman"/>
          <w:sz w:val="24"/>
          <w:szCs w:val="24"/>
        </w:rPr>
        <w:t>w</w:t>
      </w:r>
      <w:r w:rsidR="00576B42" w:rsidRPr="00A5094D">
        <w:rPr>
          <w:rFonts w:ascii="Times New Roman" w:hAnsi="Times New Roman" w:cs="Times New Roman"/>
          <w:sz w:val="24"/>
          <w:szCs w:val="24"/>
        </w:rPr>
        <w:t xml:space="preserve">e distinguish between “science” entrepreneurship </w:t>
      </w:r>
      <w:r w:rsidR="00576B42" w:rsidRPr="00A5094D">
        <w:rPr>
          <w:rFonts w:ascii="Times New Roman" w:hAnsi="Times New Roman" w:cs="Times New Roman"/>
          <w:sz w:val="24"/>
          <w:szCs w:val="24"/>
        </w:rPr>
        <w:lastRenderedPageBreak/>
        <w:t>and “non-science” entrepreneurship, u</w:t>
      </w:r>
      <w:r w:rsidR="00AC1183" w:rsidRPr="00A5094D">
        <w:rPr>
          <w:rFonts w:ascii="Times New Roman" w:hAnsi="Times New Roman" w:cs="Times New Roman"/>
          <w:sz w:val="24"/>
          <w:szCs w:val="24"/>
        </w:rPr>
        <w:t>sing a sample of individuals with at least a bachelor’s degree in science drawn from the NSF’s SESTAT database</w:t>
      </w:r>
      <w:r w:rsidR="00576B42" w:rsidRPr="00A5094D">
        <w:rPr>
          <w:rFonts w:ascii="Times New Roman" w:hAnsi="Times New Roman" w:cs="Times New Roman"/>
          <w:sz w:val="24"/>
          <w:szCs w:val="24"/>
        </w:rPr>
        <w:t>.</w:t>
      </w:r>
      <w:r w:rsidR="00034570" w:rsidRPr="00A5094D">
        <w:rPr>
          <w:rFonts w:ascii="Times New Roman" w:hAnsi="Times New Roman" w:cs="Times New Roman"/>
          <w:sz w:val="24"/>
          <w:szCs w:val="24"/>
        </w:rPr>
        <w:t xml:space="preserve">  </w:t>
      </w:r>
    </w:p>
    <w:p w14:paraId="7EBD08FE" w14:textId="58DBB808" w:rsidR="00576B42" w:rsidRPr="00A5094D" w:rsidRDefault="00034570"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Secondly, we use wage residuals </w:t>
      </w:r>
      <w:r w:rsidR="0028466D">
        <w:rPr>
          <w:rFonts w:ascii="Times New Roman" w:hAnsi="Times New Roman" w:cs="Times New Roman"/>
          <w:sz w:val="24"/>
          <w:szCs w:val="24"/>
        </w:rPr>
        <w:t xml:space="preserve">in past employment </w:t>
      </w:r>
      <w:r w:rsidRPr="00A5094D">
        <w:rPr>
          <w:rFonts w:ascii="Times New Roman" w:hAnsi="Times New Roman" w:cs="Times New Roman"/>
          <w:sz w:val="24"/>
          <w:szCs w:val="24"/>
        </w:rPr>
        <w:t>rather than wages as our measure of ability (</w:t>
      </w:r>
      <w:r w:rsidR="00BF1A80">
        <w:rPr>
          <w:rFonts w:ascii="Times New Roman" w:hAnsi="Times New Roman" w:cs="Times New Roman"/>
          <w:sz w:val="24"/>
          <w:szCs w:val="24"/>
        </w:rPr>
        <w:t>al</w:t>
      </w:r>
      <w:r w:rsidRPr="00A5094D">
        <w:rPr>
          <w:rFonts w:ascii="Times New Roman" w:hAnsi="Times New Roman" w:cs="Times New Roman"/>
          <w:sz w:val="24"/>
          <w:szCs w:val="24"/>
        </w:rPr>
        <w:t>though results are robust to a parallel analysis with wages as the key variable).</w:t>
      </w:r>
      <w:r w:rsidR="007C5A39" w:rsidRPr="00A5094D">
        <w:rPr>
          <w:rFonts w:ascii="Times New Roman" w:hAnsi="Times New Roman" w:cs="Times New Roman"/>
          <w:sz w:val="24"/>
          <w:szCs w:val="24"/>
        </w:rPr>
        <w:t xml:space="preserve"> This allows us to ask a slightly different question: are individuals who are paid a lot less (or a lot more) than workers with comparable characteristics more likely to become entrepreneurs? For immigrants, being paid less than natives with similar observable characteristics may reflect differences in ability, but also discrimination or mismatch in the labor market</w:t>
      </w:r>
      <w:r w:rsidR="000E56A9" w:rsidRPr="00A5094D">
        <w:rPr>
          <w:rFonts w:ascii="Times New Roman" w:hAnsi="Times New Roman" w:cs="Times New Roman"/>
          <w:sz w:val="24"/>
          <w:szCs w:val="24"/>
        </w:rPr>
        <w:t>, or other factors</w:t>
      </w:r>
      <w:r w:rsidR="007C5A39" w:rsidRPr="00A5094D">
        <w:rPr>
          <w:rFonts w:ascii="Times New Roman" w:hAnsi="Times New Roman" w:cs="Times New Roman"/>
          <w:sz w:val="24"/>
          <w:szCs w:val="24"/>
        </w:rPr>
        <w:t>.</w:t>
      </w:r>
    </w:p>
    <w:p w14:paraId="350EFEB2" w14:textId="73B178AD" w:rsidR="00DE2D9A" w:rsidRPr="002F788C" w:rsidRDefault="00034570" w:rsidP="00C40FCE">
      <w:pPr>
        <w:spacing w:after="0" w:line="480" w:lineRule="auto"/>
        <w:ind w:firstLine="720"/>
        <w:rPr>
          <w:rFonts w:ascii="Times New Roman" w:hAnsi="Times New Roman" w:cs="Times New Roman"/>
          <w:sz w:val="24"/>
          <w:szCs w:val="24"/>
        </w:rPr>
      </w:pPr>
      <w:r w:rsidRPr="002F788C">
        <w:rPr>
          <w:rFonts w:ascii="Times New Roman" w:hAnsi="Times New Roman" w:cs="Times New Roman"/>
          <w:sz w:val="24"/>
          <w:szCs w:val="24"/>
        </w:rPr>
        <w:t xml:space="preserve">Our analysis </w:t>
      </w:r>
      <w:r w:rsidR="00576B42" w:rsidRPr="002F788C">
        <w:rPr>
          <w:rFonts w:ascii="Times New Roman" w:hAnsi="Times New Roman" w:cs="Times New Roman"/>
          <w:sz w:val="24"/>
          <w:szCs w:val="24"/>
        </w:rPr>
        <w:t>replicate</w:t>
      </w:r>
      <w:r w:rsidRPr="002F788C">
        <w:rPr>
          <w:rFonts w:ascii="Times New Roman" w:hAnsi="Times New Roman" w:cs="Times New Roman"/>
          <w:sz w:val="24"/>
          <w:szCs w:val="24"/>
        </w:rPr>
        <w:t>s</w:t>
      </w:r>
      <w:r w:rsidR="00576B42" w:rsidRPr="002F788C">
        <w:rPr>
          <w:rFonts w:ascii="Times New Roman" w:hAnsi="Times New Roman" w:cs="Times New Roman"/>
          <w:sz w:val="24"/>
          <w:szCs w:val="24"/>
        </w:rPr>
        <w:t xml:space="preserve"> the U</w:t>
      </w:r>
      <w:r w:rsidR="003B3329" w:rsidRPr="002F788C">
        <w:rPr>
          <w:rFonts w:ascii="Times New Roman" w:hAnsi="Times New Roman" w:cs="Times New Roman"/>
          <w:sz w:val="24"/>
          <w:szCs w:val="24"/>
        </w:rPr>
        <w:t>-</w:t>
      </w:r>
      <w:r w:rsidR="00576B42" w:rsidRPr="002F788C">
        <w:rPr>
          <w:rFonts w:ascii="Times New Roman" w:hAnsi="Times New Roman" w:cs="Times New Roman"/>
          <w:sz w:val="24"/>
          <w:szCs w:val="24"/>
        </w:rPr>
        <w:t>shape</w:t>
      </w:r>
      <w:r w:rsidR="003B3329" w:rsidRPr="002F788C">
        <w:rPr>
          <w:rFonts w:ascii="Times New Roman" w:hAnsi="Times New Roman" w:cs="Times New Roman"/>
          <w:sz w:val="24"/>
          <w:szCs w:val="24"/>
        </w:rPr>
        <w:t>d relationship between entrepreneurship and ability</w:t>
      </w:r>
      <w:r w:rsidR="00576B42" w:rsidRPr="002F788C">
        <w:rPr>
          <w:rFonts w:ascii="Times New Roman" w:hAnsi="Times New Roman" w:cs="Times New Roman"/>
          <w:sz w:val="24"/>
          <w:szCs w:val="24"/>
        </w:rPr>
        <w:t xml:space="preserve"> documented in prior studies </w:t>
      </w:r>
      <w:r w:rsidRPr="002F788C">
        <w:rPr>
          <w:rFonts w:ascii="Times New Roman" w:hAnsi="Times New Roman" w:cs="Times New Roman"/>
          <w:sz w:val="24"/>
          <w:szCs w:val="24"/>
        </w:rPr>
        <w:t xml:space="preserve">for </w:t>
      </w:r>
      <w:r w:rsidR="00576B42" w:rsidRPr="002F788C">
        <w:rPr>
          <w:rFonts w:ascii="Times New Roman" w:hAnsi="Times New Roman" w:cs="Times New Roman"/>
          <w:sz w:val="24"/>
          <w:szCs w:val="24"/>
        </w:rPr>
        <w:t xml:space="preserve">non-science entrepreneurship. </w:t>
      </w:r>
      <w:r w:rsidRPr="002F788C">
        <w:rPr>
          <w:rFonts w:ascii="Times New Roman" w:hAnsi="Times New Roman" w:cs="Times New Roman"/>
          <w:sz w:val="24"/>
          <w:szCs w:val="24"/>
        </w:rPr>
        <w:t>Non-science entrepreneurs are disproportionately drawn from the extremes of the wage residual distribution.</w:t>
      </w:r>
      <w:r w:rsidR="00576B42" w:rsidRPr="002F788C">
        <w:rPr>
          <w:rFonts w:ascii="Times New Roman" w:hAnsi="Times New Roman" w:cs="Times New Roman"/>
          <w:sz w:val="24"/>
          <w:szCs w:val="24"/>
        </w:rPr>
        <w:t xml:space="preserve"> </w:t>
      </w:r>
      <w:r w:rsidR="002E563B" w:rsidRPr="002F788C">
        <w:rPr>
          <w:rFonts w:ascii="Times New Roman" w:hAnsi="Times New Roman" w:cs="Times New Roman"/>
          <w:sz w:val="24"/>
          <w:szCs w:val="24"/>
        </w:rPr>
        <w:t xml:space="preserve">We find that immigrants and natives </w:t>
      </w:r>
      <w:r w:rsidR="00137F26">
        <w:rPr>
          <w:rFonts w:ascii="Times New Roman" w:hAnsi="Times New Roman" w:cs="Times New Roman"/>
          <w:sz w:val="24"/>
          <w:szCs w:val="24"/>
        </w:rPr>
        <w:t xml:space="preserve">are similarly likely to enter </w:t>
      </w:r>
      <w:r w:rsidR="002E563B" w:rsidRPr="002F788C">
        <w:rPr>
          <w:rFonts w:ascii="Times New Roman" w:hAnsi="Times New Roman" w:cs="Times New Roman"/>
          <w:sz w:val="24"/>
          <w:szCs w:val="24"/>
        </w:rPr>
        <w:t>non-science entrepreneurship</w:t>
      </w:r>
      <w:r w:rsidR="008D7C8E" w:rsidRPr="002F788C">
        <w:rPr>
          <w:rFonts w:ascii="Times New Roman" w:hAnsi="Times New Roman" w:cs="Times New Roman"/>
          <w:sz w:val="24"/>
          <w:szCs w:val="24"/>
        </w:rPr>
        <w:t>, and that the U</w:t>
      </w:r>
      <w:r w:rsidR="0028466D" w:rsidRPr="002F788C">
        <w:rPr>
          <w:rFonts w:ascii="Times New Roman" w:hAnsi="Times New Roman" w:cs="Times New Roman"/>
          <w:sz w:val="24"/>
          <w:szCs w:val="24"/>
        </w:rPr>
        <w:t>-</w:t>
      </w:r>
      <w:r w:rsidR="008D7C8E" w:rsidRPr="002F788C">
        <w:rPr>
          <w:rFonts w:ascii="Times New Roman" w:hAnsi="Times New Roman" w:cs="Times New Roman"/>
          <w:sz w:val="24"/>
          <w:szCs w:val="24"/>
        </w:rPr>
        <w:t>shape in non-science entrepreneurship is almost identical for natives and immigrants</w:t>
      </w:r>
      <w:r w:rsidR="002E563B" w:rsidRPr="002F788C">
        <w:rPr>
          <w:rFonts w:ascii="Times New Roman" w:hAnsi="Times New Roman" w:cs="Times New Roman"/>
          <w:sz w:val="24"/>
          <w:szCs w:val="24"/>
        </w:rPr>
        <w:t xml:space="preserve">. </w:t>
      </w:r>
      <w:r w:rsidR="00576B42" w:rsidRPr="002F788C">
        <w:rPr>
          <w:rFonts w:ascii="Times New Roman" w:hAnsi="Times New Roman" w:cs="Times New Roman"/>
          <w:sz w:val="24"/>
          <w:szCs w:val="24"/>
        </w:rPr>
        <w:t>The picture is quite different, however, when it comes to science entrepreneurship</w:t>
      </w:r>
      <w:r w:rsidR="0028466D" w:rsidRPr="002F788C">
        <w:rPr>
          <w:rFonts w:ascii="Times New Roman" w:hAnsi="Times New Roman" w:cs="Times New Roman"/>
          <w:sz w:val="24"/>
          <w:szCs w:val="24"/>
        </w:rPr>
        <w:t>, which pulls more people from the top of the wage</w:t>
      </w:r>
      <w:r w:rsidR="009D1312" w:rsidRPr="002F788C">
        <w:rPr>
          <w:rFonts w:ascii="Times New Roman" w:hAnsi="Times New Roman" w:cs="Times New Roman"/>
          <w:sz w:val="24"/>
          <w:szCs w:val="24"/>
        </w:rPr>
        <w:t xml:space="preserve"> </w:t>
      </w:r>
      <w:r w:rsidR="0028466D" w:rsidRPr="002F788C">
        <w:rPr>
          <w:rFonts w:ascii="Times New Roman" w:hAnsi="Times New Roman" w:cs="Times New Roman"/>
          <w:sz w:val="24"/>
          <w:szCs w:val="24"/>
        </w:rPr>
        <w:t xml:space="preserve">residual distribution. </w:t>
      </w:r>
      <w:r w:rsidR="00576B42" w:rsidRPr="002F788C">
        <w:rPr>
          <w:rFonts w:ascii="Times New Roman" w:hAnsi="Times New Roman" w:cs="Times New Roman"/>
          <w:sz w:val="24"/>
          <w:szCs w:val="24"/>
        </w:rPr>
        <w:t xml:space="preserve">We </w:t>
      </w:r>
      <w:r w:rsidR="008D7C8E" w:rsidRPr="002F788C">
        <w:rPr>
          <w:rFonts w:ascii="Times New Roman" w:hAnsi="Times New Roman" w:cs="Times New Roman"/>
          <w:sz w:val="24"/>
          <w:szCs w:val="24"/>
        </w:rPr>
        <w:t xml:space="preserve">estimate </w:t>
      </w:r>
      <w:r w:rsidR="00576B42" w:rsidRPr="002F788C">
        <w:rPr>
          <w:rFonts w:ascii="Times New Roman" w:hAnsi="Times New Roman" w:cs="Times New Roman"/>
          <w:sz w:val="24"/>
          <w:szCs w:val="24"/>
        </w:rPr>
        <w:t xml:space="preserve">a </w:t>
      </w:r>
      <w:r w:rsidR="008D7C8E" w:rsidRPr="002F788C">
        <w:rPr>
          <w:rFonts w:ascii="Times New Roman" w:hAnsi="Times New Roman" w:cs="Times New Roman"/>
          <w:sz w:val="24"/>
          <w:szCs w:val="24"/>
        </w:rPr>
        <w:t xml:space="preserve">large </w:t>
      </w:r>
      <w:r w:rsidR="00576B42" w:rsidRPr="002F788C">
        <w:rPr>
          <w:rFonts w:ascii="Times New Roman" w:hAnsi="Times New Roman" w:cs="Times New Roman"/>
          <w:sz w:val="24"/>
          <w:szCs w:val="24"/>
        </w:rPr>
        <w:t xml:space="preserve">immigrant premium in </w:t>
      </w:r>
      <w:r w:rsidR="008D7C8E" w:rsidRPr="002F788C">
        <w:rPr>
          <w:rFonts w:ascii="Times New Roman" w:hAnsi="Times New Roman" w:cs="Times New Roman"/>
          <w:sz w:val="24"/>
          <w:szCs w:val="24"/>
        </w:rPr>
        <w:t xml:space="preserve">science </w:t>
      </w:r>
      <w:r w:rsidR="00576B42" w:rsidRPr="002F788C">
        <w:rPr>
          <w:rFonts w:ascii="Times New Roman" w:hAnsi="Times New Roman" w:cs="Times New Roman"/>
          <w:sz w:val="24"/>
          <w:szCs w:val="24"/>
        </w:rPr>
        <w:t>entrepreneurship, even after controlling for the distribution of wage</w:t>
      </w:r>
      <w:r w:rsidR="008122B8" w:rsidRPr="002F788C">
        <w:rPr>
          <w:rFonts w:ascii="Times New Roman" w:hAnsi="Times New Roman" w:cs="Times New Roman"/>
          <w:sz w:val="24"/>
          <w:szCs w:val="24"/>
        </w:rPr>
        <w:t xml:space="preserve"> residu</w:t>
      </w:r>
      <w:r w:rsidR="00664122" w:rsidRPr="002F788C">
        <w:rPr>
          <w:rFonts w:ascii="Times New Roman" w:hAnsi="Times New Roman" w:cs="Times New Roman"/>
          <w:sz w:val="24"/>
          <w:szCs w:val="24"/>
        </w:rPr>
        <w:t>al</w:t>
      </w:r>
      <w:r w:rsidR="00576B42" w:rsidRPr="002F788C">
        <w:rPr>
          <w:rFonts w:ascii="Times New Roman" w:hAnsi="Times New Roman" w:cs="Times New Roman"/>
          <w:sz w:val="24"/>
          <w:szCs w:val="24"/>
        </w:rPr>
        <w:t xml:space="preserve">s in prior employment. </w:t>
      </w:r>
      <w:r w:rsidR="00AC7D53" w:rsidRPr="002F788C">
        <w:rPr>
          <w:rFonts w:ascii="Times New Roman" w:hAnsi="Times New Roman" w:cs="Times New Roman"/>
          <w:sz w:val="24"/>
          <w:szCs w:val="24"/>
        </w:rPr>
        <w:t xml:space="preserve">This implies that immigrants </w:t>
      </w:r>
      <w:r w:rsidR="007F0F7D" w:rsidRPr="002F788C">
        <w:rPr>
          <w:rFonts w:ascii="Times New Roman" w:hAnsi="Times New Roman" w:cs="Times New Roman"/>
          <w:sz w:val="24"/>
          <w:szCs w:val="24"/>
        </w:rPr>
        <w:t xml:space="preserve">enter </w:t>
      </w:r>
      <w:r w:rsidR="008D7C8E" w:rsidRPr="002F788C">
        <w:rPr>
          <w:rFonts w:ascii="Times New Roman" w:hAnsi="Times New Roman" w:cs="Times New Roman"/>
          <w:sz w:val="24"/>
          <w:szCs w:val="24"/>
        </w:rPr>
        <w:t xml:space="preserve">science </w:t>
      </w:r>
      <w:r w:rsidR="007F0F7D" w:rsidRPr="002F788C">
        <w:rPr>
          <w:rFonts w:ascii="Times New Roman" w:hAnsi="Times New Roman" w:cs="Times New Roman"/>
          <w:sz w:val="24"/>
          <w:szCs w:val="24"/>
        </w:rPr>
        <w:t xml:space="preserve">entrepreneurship at higher rates for reasons </w:t>
      </w:r>
      <w:r w:rsidR="00156D29" w:rsidRPr="002F788C">
        <w:rPr>
          <w:rFonts w:ascii="Times New Roman" w:hAnsi="Times New Roman" w:cs="Times New Roman"/>
          <w:i/>
          <w:sz w:val="24"/>
          <w:szCs w:val="24"/>
        </w:rPr>
        <w:t>other</w:t>
      </w:r>
      <w:r w:rsidR="00156D29" w:rsidRPr="002F788C">
        <w:rPr>
          <w:rFonts w:ascii="Times New Roman" w:hAnsi="Times New Roman" w:cs="Times New Roman"/>
          <w:sz w:val="24"/>
          <w:szCs w:val="24"/>
        </w:rPr>
        <w:t xml:space="preserve"> than</w:t>
      </w:r>
      <w:r w:rsidR="007F0F7D" w:rsidRPr="002F788C">
        <w:rPr>
          <w:rFonts w:ascii="Times New Roman" w:hAnsi="Times New Roman" w:cs="Times New Roman"/>
          <w:sz w:val="24"/>
          <w:szCs w:val="24"/>
        </w:rPr>
        <w:t xml:space="preserve"> ability as measured by prior wages. </w:t>
      </w:r>
      <w:r w:rsidR="00DE2D9A" w:rsidRPr="002F788C">
        <w:rPr>
          <w:rFonts w:ascii="Times New Roman" w:hAnsi="Times New Roman" w:cs="Times New Roman"/>
          <w:sz w:val="24"/>
          <w:szCs w:val="24"/>
        </w:rPr>
        <w:t>Interestingly, the immigrant premium in entrepreneurship is not explained by a taste for being one’s own boss</w:t>
      </w:r>
      <w:r w:rsidR="004A1606" w:rsidRPr="002F788C">
        <w:rPr>
          <w:rFonts w:ascii="Times New Roman" w:hAnsi="Times New Roman" w:cs="Times New Roman"/>
          <w:sz w:val="24"/>
          <w:szCs w:val="24"/>
        </w:rPr>
        <w:t>, as measured by responses to survey questions about preferences for employment</w:t>
      </w:r>
      <w:r w:rsidR="00DE2D9A" w:rsidRPr="002F788C">
        <w:rPr>
          <w:rFonts w:ascii="Times New Roman" w:hAnsi="Times New Roman" w:cs="Times New Roman"/>
          <w:sz w:val="24"/>
          <w:szCs w:val="24"/>
        </w:rPr>
        <w:t>: immigrants are significantly more likely to enter entrepreneurship, even after controlling for their stated preferences for self-employment.</w:t>
      </w:r>
    </w:p>
    <w:p w14:paraId="1B4DC769" w14:textId="0C811DBB" w:rsidR="00576B42" w:rsidRPr="00A5094D" w:rsidRDefault="004A1606" w:rsidP="00A2296F">
      <w:pPr>
        <w:spacing w:line="480" w:lineRule="auto"/>
        <w:ind w:firstLine="720"/>
        <w:rPr>
          <w:rFonts w:ascii="Times New Roman" w:hAnsi="Times New Roman" w:cs="Times New Roman"/>
          <w:sz w:val="24"/>
          <w:szCs w:val="24"/>
        </w:rPr>
      </w:pPr>
      <w:r w:rsidRPr="002F788C">
        <w:rPr>
          <w:rFonts w:ascii="Times New Roman" w:hAnsi="Times New Roman" w:cs="Times New Roman"/>
          <w:sz w:val="24"/>
          <w:szCs w:val="24"/>
        </w:rPr>
        <w:t>Finally, we</w:t>
      </w:r>
      <w:r w:rsidR="00576B42" w:rsidRPr="002F788C">
        <w:rPr>
          <w:rFonts w:ascii="Times New Roman" w:hAnsi="Times New Roman" w:cs="Times New Roman"/>
          <w:sz w:val="24"/>
          <w:szCs w:val="24"/>
        </w:rPr>
        <w:t xml:space="preserve"> </w:t>
      </w:r>
      <w:r w:rsidR="007F0F7D" w:rsidRPr="002F788C">
        <w:rPr>
          <w:rFonts w:ascii="Times New Roman" w:hAnsi="Times New Roman" w:cs="Times New Roman"/>
          <w:sz w:val="24"/>
          <w:szCs w:val="24"/>
        </w:rPr>
        <w:t xml:space="preserve">document </w:t>
      </w:r>
      <w:r w:rsidR="00576B42" w:rsidRPr="002F788C">
        <w:rPr>
          <w:rFonts w:ascii="Times New Roman" w:hAnsi="Times New Roman" w:cs="Times New Roman"/>
          <w:sz w:val="24"/>
          <w:szCs w:val="24"/>
        </w:rPr>
        <w:t xml:space="preserve">the </w:t>
      </w:r>
      <w:r w:rsidR="007F0F7D" w:rsidRPr="002F788C">
        <w:rPr>
          <w:rFonts w:ascii="Times New Roman" w:hAnsi="Times New Roman" w:cs="Times New Roman"/>
          <w:sz w:val="24"/>
          <w:szCs w:val="24"/>
        </w:rPr>
        <w:t xml:space="preserve">fact </w:t>
      </w:r>
      <w:r w:rsidR="00576B42" w:rsidRPr="002F788C">
        <w:rPr>
          <w:rFonts w:ascii="Times New Roman" w:hAnsi="Times New Roman" w:cs="Times New Roman"/>
          <w:sz w:val="24"/>
          <w:szCs w:val="24"/>
        </w:rPr>
        <w:t xml:space="preserve">that the immigrant premium </w:t>
      </w:r>
      <w:r w:rsidR="00DB44CD" w:rsidRPr="002F788C">
        <w:rPr>
          <w:rFonts w:ascii="Times New Roman" w:hAnsi="Times New Roman" w:cs="Times New Roman"/>
          <w:sz w:val="24"/>
          <w:szCs w:val="24"/>
        </w:rPr>
        <w:t xml:space="preserve">in science entrepreneurship </w:t>
      </w:r>
      <w:r w:rsidR="00576B42" w:rsidRPr="002F788C">
        <w:rPr>
          <w:rFonts w:ascii="Times New Roman" w:hAnsi="Times New Roman" w:cs="Times New Roman"/>
          <w:sz w:val="24"/>
          <w:szCs w:val="24"/>
        </w:rPr>
        <w:t xml:space="preserve">is </w:t>
      </w:r>
      <w:r w:rsidR="000B466F" w:rsidRPr="002F788C">
        <w:rPr>
          <w:rFonts w:ascii="Times New Roman" w:hAnsi="Times New Roman" w:cs="Times New Roman"/>
          <w:sz w:val="24"/>
          <w:szCs w:val="24"/>
        </w:rPr>
        <w:t>driven by immigrants from non-English speaking countries</w:t>
      </w:r>
      <w:r w:rsidR="00FB5DDF" w:rsidRPr="002F788C">
        <w:rPr>
          <w:rFonts w:ascii="Times New Roman" w:hAnsi="Times New Roman" w:cs="Times New Roman"/>
          <w:sz w:val="24"/>
          <w:szCs w:val="24"/>
        </w:rPr>
        <w:t>,</w:t>
      </w:r>
      <w:r w:rsidR="000B466F" w:rsidRPr="002F788C">
        <w:rPr>
          <w:rFonts w:ascii="Times New Roman" w:hAnsi="Times New Roman" w:cs="Times New Roman"/>
          <w:sz w:val="24"/>
          <w:szCs w:val="24"/>
        </w:rPr>
        <w:t xml:space="preserve"> immigrants from countries that are </w:t>
      </w:r>
      <w:r w:rsidR="000B466F" w:rsidRPr="002F788C">
        <w:rPr>
          <w:rFonts w:ascii="Times New Roman" w:hAnsi="Times New Roman" w:cs="Times New Roman"/>
          <w:sz w:val="24"/>
          <w:szCs w:val="24"/>
        </w:rPr>
        <w:lastRenderedPageBreak/>
        <w:t>culturally different from the US</w:t>
      </w:r>
      <w:r w:rsidR="00AD55FE" w:rsidRPr="002F788C">
        <w:rPr>
          <w:rFonts w:ascii="Times New Roman" w:hAnsi="Times New Roman" w:cs="Times New Roman"/>
          <w:sz w:val="24"/>
          <w:szCs w:val="24"/>
        </w:rPr>
        <w:t xml:space="preserve"> </w:t>
      </w:r>
      <w:r w:rsidR="00FB5DDF" w:rsidRPr="002F788C">
        <w:rPr>
          <w:rFonts w:ascii="Times New Roman" w:hAnsi="Times New Roman" w:cs="Times New Roman"/>
          <w:sz w:val="24"/>
          <w:szCs w:val="24"/>
        </w:rPr>
        <w:t>and immigrants who did not receive higher education in the US</w:t>
      </w:r>
      <w:r w:rsidR="00465365" w:rsidRPr="002F788C">
        <w:rPr>
          <w:rFonts w:ascii="Times New Roman" w:hAnsi="Times New Roman" w:cs="Times New Roman"/>
          <w:sz w:val="24"/>
          <w:szCs w:val="24"/>
        </w:rPr>
        <w:t>. This fact</w:t>
      </w:r>
      <w:r w:rsidR="00FB5DDF" w:rsidRPr="002F788C">
        <w:rPr>
          <w:rFonts w:ascii="Times New Roman" w:hAnsi="Times New Roman" w:cs="Times New Roman"/>
          <w:sz w:val="24"/>
          <w:szCs w:val="24"/>
        </w:rPr>
        <w:t xml:space="preserve"> </w:t>
      </w:r>
      <w:r w:rsidR="00AD55FE" w:rsidRPr="002F788C">
        <w:rPr>
          <w:rFonts w:ascii="Times New Roman" w:hAnsi="Times New Roman" w:cs="Times New Roman"/>
          <w:sz w:val="24"/>
          <w:szCs w:val="24"/>
        </w:rPr>
        <w:t>suggests that communication and cultural barriers may lead employers to underestimate the ability of some immigrants who then go on to establish new firms</w:t>
      </w:r>
      <w:r w:rsidR="000B466F" w:rsidRPr="002F788C">
        <w:rPr>
          <w:rFonts w:ascii="Times New Roman" w:hAnsi="Times New Roman" w:cs="Times New Roman"/>
          <w:sz w:val="24"/>
          <w:szCs w:val="24"/>
        </w:rPr>
        <w:t xml:space="preserve">. </w:t>
      </w:r>
      <w:r w:rsidR="00034570" w:rsidRPr="002F788C">
        <w:rPr>
          <w:rFonts w:ascii="Times New Roman" w:hAnsi="Times New Roman" w:cs="Times New Roman"/>
          <w:sz w:val="24"/>
          <w:szCs w:val="24"/>
        </w:rPr>
        <w:t>However, our data do not allow us to distinguish this from other potential explanations</w:t>
      </w:r>
      <w:r w:rsidR="00AD55FE" w:rsidRPr="002F788C">
        <w:rPr>
          <w:rFonts w:ascii="Times New Roman" w:hAnsi="Times New Roman" w:cs="Times New Roman"/>
          <w:sz w:val="24"/>
          <w:szCs w:val="24"/>
        </w:rPr>
        <w:t xml:space="preserve">, and </w:t>
      </w:r>
      <w:r w:rsidR="00034570" w:rsidRPr="002F788C">
        <w:rPr>
          <w:rFonts w:ascii="Times New Roman" w:hAnsi="Times New Roman" w:cs="Times New Roman"/>
          <w:sz w:val="24"/>
          <w:szCs w:val="24"/>
        </w:rPr>
        <w:t>f</w:t>
      </w:r>
      <w:r w:rsidR="00896FEB" w:rsidRPr="002F788C">
        <w:rPr>
          <w:rFonts w:ascii="Times New Roman" w:hAnsi="Times New Roman" w:cs="Times New Roman"/>
          <w:sz w:val="24"/>
          <w:szCs w:val="24"/>
        </w:rPr>
        <w:t>uture research on this topic is need</w:t>
      </w:r>
      <w:r w:rsidR="00896FEB" w:rsidRPr="009A0FB0">
        <w:rPr>
          <w:rFonts w:ascii="Times New Roman" w:hAnsi="Times New Roman" w:cs="Times New Roman"/>
          <w:sz w:val="24"/>
          <w:szCs w:val="24"/>
        </w:rPr>
        <w:t>ed</w:t>
      </w:r>
      <w:r w:rsidR="00896FEB" w:rsidRPr="004F08FF">
        <w:rPr>
          <w:rFonts w:ascii="Times New Roman" w:hAnsi="Times New Roman" w:cs="Times New Roman"/>
          <w:sz w:val="24"/>
          <w:szCs w:val="24"/>
        </w:rPr>
        <w:t>.</w:t>
      </w:r>
      <w:r w:rsidR="00FB5DDF">
        <w:rPr>
          <w:rFonts w:ascii="Times New Roman" w:hAnsi="Times New Roman" w:cs="Times New Roman"/>
          <w:sz w:val="24"/>
          <w:szCs w:val="24"/>
        </w:rPr>
        <w:t xml:space="preserve"> </w:t>
      </w:r>
    </w:p>
    <w:p w14:paraId="11E7CB55" w14:textId="77777777" w:rsidR="00587909" w:rsidRPr="00C40FCE" w:rsidRDefault="00587909" w:rsidP="009A0FB0">
      <w:pPr>
        <w:spacing w:after="0" w:line="480" w:lineRule="auto"/>
        <w:jc w:val="center"/>
        <w:rPr>
          <w:rFonts w:ascii="Times New Roman" w:hAnsi="Times New Roman" w:cs="Times New Roman"/>
          <w:b/>
          <w:sz w:val="24"/>
          <w:szCs w:val="24"/>
        </w:rPr>
      </w:pPr>
      <w:r w:rsidRPr="00C40FCE">
        <w:rPr>
          <w:rFonts w:ascii="Times New Roman" w:hAnsi="Times New Roman" w:cs="Times New Roman"/>
          <w:b/>
          <w:sz w:val="24"/>
          <w:szCs w:val="24"/>
        </w:rPr>
        <w:t>Literature Review</w:t>
      </w:r>
    </w:p>
    <w:p w14:paraId="04703A99" w14:textId="77777777" w:rsidR="00B06394" w:rsidRPr="00A5094D" w:rsidRDefault="00B06394" w:rsidP="008422EF">
      <w:pPr>
        <w:widowControl w:val="0"/>
        <w:spacing w:after="0" w:line="480" w:lineRule="auto"/>
        <w:rPr>
          <w:rFonts w:ascii="Times New Roman" w:hAnsi="Times New Roman" w:cs="Times New Roman"/>
          <w:i/>
          <w:sz w:val="24"/>
          <w:szCs w:val="24"/>
        </w:rPr>
      </w:pPr>
      <w:r w:rsidRPr="00A5094D">
        <w:rPr>
          <w:rFonts w:ascii="Times New Roman" w:hAnsi="Times New Roman" w:cs="Times New Roman"/>
          <w:i/>
          <w:sz w:val="24"/>
          <w:szCs w:val="24"/>
        </w:rPr>
        <w:t>Entrepreneurship and ability</w:t>
      </w:r>
    </w:p>
    <w:p w14:paraId="6084B454" w14:textId="6CA4148F" w:rsidR="00587909" w:rsidRPr="00A5094D" w:rsidRDefault="00587909" w:rsidP="008422EF">
      <w:pPr>
        <w:widowControl w:val="0"/>
        <w:spacing w:after="0" w:line="480" w:lineRule="auto"/>
        <w:ind w:firstLine="432"/>
        <w:rPr>
          <w:rFonts w:ascii="Times New Roman" w:hAnsi="Times New Roman" w:cs="Times New Roman"/>
          <w:sz w:val="24"/>
          <w:szCs w:val="24"/>
        </w:rPr>
      </w:pPr>
      <w:r w:rsidRPr="00A5094D">
        <w:rPr>
          <w:rFonts w:ascii="Times New Roman" w:hAnsi="Times New Roman" w:cs="Times New Roman"/>
          <w:sz w:val="24"/>
          <w:szCs w:val="24"/>
        </w:rPr>
        <w:t>A large part of the literature on the determinants of entrepreneurship concerns the abilities that lead to entrepreneurship or are correlated with entrepreneurship. Those people who are “superstars” may enter entrepreneurship in order to capture their entire marginal product or because of their high return to entrepreneurship (e.g. Elfenbein</w:t>
      </w:r>
      <w:r w:rsidR="001A094D">
        <w:rPr>
          <w:rFonts w:ascii="Times New Roman" w:hAnsi="Times New Roman" w:cs="Times New Roman"/>
          <w:sz w:val="24"/>
          <w:szCs w:val="24"/>
        </w:rPr>
        <w:t xml:space="preserve"> </w:t>
      </w:r>
      <w:r w:rsidR="001A094D">
        <w:rPr>
          <w:rFonts w:ascii="Times New Roman" w:hAnsi="Times New Roman" w:cs="Times New Roman"/>
          <w:i/>
          <w:sz w:val="24"/>
          <w:szCs w:val="24"/>
        </w:rPr>
        <w:t xml:space="preserve">et al. </w:t>
      </w:r>
      <w:r w:rsidRPr="00A5094D">
        <w:rPr>
          <w:rFonts w:ascii="Times New Roman" w:hAnsi="Times New Roman" w:cs="Times New Roman"/>
          <w:sz w:val="24"/>
          <w:szCs w:val="24"/>
        </w:rPr>
        <w:t xml:space="preserve"> 20</w:t>
      </w:r>
      <w:r w:rsidR="00357CB8">
        <w:rPr>
          <w:rFonts w:ascii="Times New Roman" w:hAnsi="Times New Roman" w:cs="Times New Roman"/>
          <w:sz w:val="24"/>
          <w:szCs w:val="24"/>
        </w:rPr>
        <w:t>10</w:t>
      </w:r>
      <w:r w:rsidRPr="00A5094D">
        <w:rPr>
          <w:rFonts w:ascii="Times New Roman" w:hAnsi="Times New Roman" w:cs="Times New Roman"/>
          <w:sz w:val="24"/>
          <w:szCs w:val="24"/>
        </w:rPr>
        <w:t xml:space="preserve">, Murphy, Schleifer and Vishny 1991).  People with a high level of a variety of abilities – referred to by Lazear (2005) as being a “jack-of-all-trades” – will find their broad skills particularly useful in starting one’s own business. </w:t>
      </w:r>
    </w:p>
    <w:p w14:paraId="5E06F5EC" w14:textId="58790031" w:rsidR="00587909" w:rsidRPr="00A5094D" w:rsidRDefault="00587909" w:rsidP="008422EF">
      <w:pPr>
        <w:widowControl w:val="0"/>
        <w:spacing w:after="0" w:line="480" w:lineRule="auto"/>
        <w:ind w:firstLine="432"/>
        <w:rPr>
          <w:rFonts w:ascii="Times New Roman" w:hAnsi="Times New Roman" w:cs="Times New Roman"/>
          <w:sz w:val="24"/>
          <w:szCs w:val="24"/>
        </w:rPr>
      </w:pPr>
      <w:r w:rsidRPr="00A5094D">
        <w:rPr>
          <w:rFonts w:ascii="Times New Roman" w:hAnsi="Times New Roman" w:cs="Times New Roman"/>
          <w:sz w:val="24"/>
          <w:szCs w:val="24"/>
        </w:rPr>
        <w:t xml:space="preserve">Empirically, however, </w:t>
      </w:r>
      <w:r w:rsidR="00B06394" w:rsidRPr="00A5094D">
        <w:rPr>
          <w:rFonts w:ascii="Times New Roman" w:hAnsi="Times New Roman" w:cs="Times New Roman"/>
          <w:sz w:val="24"/>
          <w:szCs w:val="24"/>
        </w:rPr>
        <w:t xml:space="preserve">higher rates of </w:t>
      </w:r>
      <w:r w:rsidRPr="00A5094D">
        <w:rPr>
          <w:rFonts w:ascii="Times New Roman" w:hAnsi="Times New Roman" w:cs="Times New Roman"/>
          <w:sz w:val="24"/>
          <w:szCs w:val="24"/>
        </w:rPr>
        <w:t xml:space="preserve">entrepreneurship </w:t>
      </w:r>
      <w:r w:rsidR="00B06394" w:rsidRPr="00A5094D">
        <w:rPr>
          <w:rFonts w:ascii="Times New Roman" w:hAnsi="Times New Roman" w:cs="Times New Roman"/>
          <w:sz w:val="24"/>
          <w:szCs w:val="24"/>
        </w:rPr>
        <w:t xml:space="preserve">are observed </w:t>
      </w:r>
      <w:r w:rsidRPr="00A5094D">
        <w:rPr>
          <w:rFonts w:ascii="Times New Roman" w:hAnsi="Times New Roman" w:cs="Times New Roman"/>
          <w:sz w:val="24"/>
          <w:szCs w:val="24"/>
        </w:rPr>
        <w:t>at both ends of the ability spectrum. Thus, entrepreneurship rates have been shown to have a U-shaped relationship to education levels: higher for those with low and high education levels but lower for those with more average education levels.</w:t>
      </w:r>
      <w:r w:rsidR="00B06394" w:rsidRPr="00A5094D">
        <w:rPr>
          <w:rStyle w:val="FootnoteReference"/>
          <w:rFonts w:ascii="Times New Roman" w:hAnsi="Times New Roman"/>
          <w:sz w:val="24"/>
          <w:szCs w:val="24"/>
        </w:rPr>
        <w:footnoteReference w:id="3"/>
      </w:r>
      <w:r w:rsidRPr="00A5094D">
        <w:rPr>
          <w:rFonts w:ascii="Times New Roman" w:hAnsi="Times New Roman" w:cs="Times New Roman"/>
          <w:sz w:val="24"/>
          <w:szCs w:val="24"/>
        </w:rPr>
        <w:t xml:space="preserve"> The same U-shaped relationship has been identified between wages in previous paid employment and entrepreneurship (Poschke 20</w:t>
      </w:r>
      <w:r w:rsidR="001A1794" w:rsidRPr="00A5094D">
        <w:rPr>
          <w:rFonts w:ascii="Times New Roman" w:hAnsi="Times New Roman" w:cs="Times New Roman"/>
          <w:sz w:val="24"/>
          <w:szCs w:val="24"/>
        </w:rPr>
        <w:t>13</w:t>
      </w:r>
      <w:r w:rsidR="00CC2840" w:rsidRPr="00A5094D">
        <w:rPr>
          <w:rFonts w:ascii="Times New Roman" w:hAnsi="Times New Roman" w:cs="Times New Roman"/>
          <w:sz w:val="24"/>
          <w:szCs w:val="24"/>
        </w:rPr>
        <w:t>, Elfenbein</w:t>
      </w:r>
      <w:r w:rsidRPr="00A5094D">
        <w:rPr>
          <w:rFonts w:ascii="Times New Roman" w:hAnsi="Times New Roman" w:cs="Times New Roman"/>
          <w:sz w:val="24"/>
          <w:szCs w:val="24"/>
        </w:rPr>
        <w:t xml:space="preserve"> </w:t>
      </w:r>
      <w:r w:rsidRPr="00C40FCE">
        <w:rPr>
          <w:rFonts w:ascii="Times New Roman" w:hAnsi="Times New Roman" w:cs="Times New Roman"/>
          <w:i/>
          <w:sz w:val="24"/>
          <w:szCs w:val="24"/>
        </w:rPr>
        <w:t>et al.</w:t>
      </w:r>
      <w:r w:rsidRPr="00A5094D">
        <w:rPr>
          <w:rFonts w:ascii="Times New Roman" w:hAnsi="Times New Roman" w:cs="Times New Roman"/>
          <w:sz w:val="24"/>
          <w:szCs w:val="24"/>
        </w:rPr>
        <w:t xml:space="preserve"> 20</w:t>
      </w:r>
      <w:r w:rsidR="00357CB8">
        <w:rPr>
          <w:rFonts w:ascii="Times New Roman" w:hAnsi="Times New Roman" w:cs="Times New Roman"/>
          <w:sz w:val="24"/>
          <w:szCs w:val="24"/>
        </w:rPr>
        <w:t>10</w:t>
      </w:r>
      <w:r w:rsidR="00B06394" w:rsidRPr="00A5094D">
        <w:rPr>
          <w:rFonts w:ascii="Times New Roman" w:hAnsi="Times New Roman" w:cs="Times New Roman"/>
          <w:sz w:val="24"/>
          <w:szCs w:val="24"/>
        </w:rPr>
        <w:t xml:space="preserve">, </w:t>
      </w:r>
      <w:r w:rsidR="008F09D0" w:rsidRPr="00A5094D">
        <w:rPr>
          <w:rFonts w:ascii="Times New Roman" w:hAnsi="Times New Roman" w:cs="Times New Roman"/>
          <w:sz w:val="24"/>
          <w:szCs w:val="24"/>
        </w:rPr>
        <w:t xml:space="preserve">Braguinsky, Klepper and </w:t>
      </w:r>
      <w:r w:rsidR="00CC2840" w:rsidRPr="00A5094D">
        <w:rPr>
          <w:rFonts w:ascii="Times New Roman" w:hAnsi="Times New Roman" w:cs="Times New Roman"/>
          <w:sz w:val="24"/>
          <w:szCs w:val="24"/>
        </w:rPr>
        <w:t>Ohyama 2012</w:t>
      </w:r>
      <w:r w:rsidRPr="00A5094D">
        <w:rPr>
          <w:rFonts w:ascii="Times New Roman" w:hAnsi="Times New Roman" w:cs="Times New Roman"/>
          <w:sz w:val="24"/>
          <w:szCs w:val="24"/>
        </w:rPr>
        <w:t>)</w:t>
      </w:r>
      <w:r w:rsidR="00232E87">
        <w:rPr>
          <w:rFonts w:ascii="Times New Roman" w:hAnsi="Times New Roman" w:cs="Times New Roman"/>
          <w:sz w:val="24"/>
          <w:szCs w:val="24"/>
        </w:rPr>
        <w:t xml:space="preserve"> and between experience and entrepreneurship (Rider </w:t>
      </w:r>
      <w:r w:rsidR="00232E87" w:rsidRPr="00C40FCE">
        <w:rPr>
          <w:rFonts w:ascii="Times New Roman" w:hAnsi="Times New Roman" w:cs="Times New Roman"/>
          <w:i/>
          <w:sz w:val="24"/>
          <w:szCs w:val="24"/>
        </w:rPr>
        <w:t xml:space="preserve">et </w:t>
      </w:r>
      <w:r w:rsidR="00232E87" w:rsidRPr="00C40FCE">
        <w:rPr>
          <w:rFonts w:ascii="Times New Roman" w:hAnsi="Times New Roman" w:cs="Times New Roman"/>
          <w:i/>
          <w:sz w:val="24"/>
          <w:szCs w:val="24"/>
        </w:rPr>
        <w:lastRenderedPageBreak/>
        <w:t>al.</w:t>
      </w:r>
      <w:r w:rsidR="00232E87">
        <w:rPr>
          <w:rFonts w:ascii="Times New Roman" w:hAnsi="Times New Roman" w:cs="Times New Roman"/>
          <w:sz w:val="24"/>
          <w:szCs w:val="24"/>
        </w:rPr>
        <w:t xml:space="preserve"> 2013)</w:t>
      </w:r>
      <w:r w:rsidR="00B06394" w:rsidRPr="00A5094D">
        <w:rPr>
          <w:rFonts w:ascii="Times New Roman" w:hAnsi="Times New Roman" w:cs="Times New Roman"/>
          <w:sz w:val="24"/>
          <w:szCs w:val="24"/>
        </w:rPr>
        <w:t>.</w:t>
      </w:r>
      <w:r w:rsidR="00B06394" w:rsidRPr="00A5094D">
        <w:rPr>
          <w:rStyle w:val="FootnoteReference"/>
          <w:rFonts w:ascii="Times New Roman" w:hAnsi="Times New Roman"/>
          <w:sz w:val="24"/>
          <w:szCs w:val="24"/>
        </w:rPr>
        <w:t xml:space="preserve"> </w:t>
      </w:r>
      <w:r w:rsidR="00B06394" w:rsidRPr="00A5094D">
        <w:rPr>
          <w:rStyle w:val="FootnoteReference"/>
          <w:rFonts w:ascii="Times New Roman" w:hAnsi="Times New Roman"/>
          <w:sz w:val="24"/>
          <w:szCs w:val="24"/>
        </w:rPr>
        <w:footnoteReference w:id="4"/>
      </w:r>
      <w:r w:rsidRPr="00A5094D">
        <w:rPr>
          <w:rFonts w:ascii="Times New Roman" w:hAnsi="Times New Roman" w:cs="Times New Roman"/>
          <w:sz w:val="24"/>
          <w:szCs w:val="24"/>
        </w:rPr>
        <w:t xml:space="preserve"> </w:t>
      </w:r>
    </w:p>
    <w:p w14:paraId="4C153ECB" w14:textId="77777777" w:rsidR="00587909" w:rsidRPr="00A5094D" w:rsidRDefault="00587909" w:rsidP="00BF1FF3">
      <w:pPr>
        <w:widowControl w:val="0"/>
        <w:spacing w:after="0" w:line="480" w:lineRule="auto"/>
        <w:ind w:firstLine="432"/>
        <w:rPr>
          <w:rFonts w:ascii="Times New Roman" w:hAnsi="Times New Roman" w:cs="Times New Roman"/>
          <w:sz w:val="24"/>
          <w:szCs w:val="24"/>
        </w:rPr>
      </w:pPr>
      <w:r w:rsidRPr="00A5094D">
        <w:rPr>
          <w:rFonts w:ascii="Times New Roman" w:hAnsi="Times New Roman" w:cs="Times New Roman"/>
          <w:sz w:val="24"/>
          <w:szCs w:val="24"/>
        </w:rPr>
        <w:t xml:space="preserve">To explain the high rates of entrepreneurship at the bottom of the ability scale, some </w:t>
      </w:r>
      <w:r w:rsidR="00B06394" w:rsidRPr="00A5094D">
        <w:rPr>
          <w:rFonts w:ascii="Times New Roman" w:hAnsi="Times New Roman" w:cs="Times New Roman"/>
          <w:sz w:val="24"/>
          <w:szCs w:val="24"/>
        </w:rPr>
        <w:t xml:space="preserve">have </w:t>
      </w:r>
      <w:r w:rsidRPr="00A5094D">
        <w:rPr>
          <w:rFonts w:ascii="Times New Roman" w:hAnsi="Times New Roman" w:cs="Times New Roman"/>
          <w:sz w:val="24"/>
          <w:szCs w:val="24"/>
        </w:rPr>
        <w:t>suggested determining factors completely different from those at the top. Thus, low-ability entrepreneurs are considered to be people who enter self-employment because they cannot find a job or believe they are under-employed – the “grass is greener” syndrome. The term</w:t>
      </w:r>
      <w:r w:rsidR="00B06394" w:rsidRPr="00A5094D">
        <w:rPr>
          <w:rFonts w:ascii="Times New Roman" w:hAnsi="Times New Roman" w:cs="Times New Roman"/>
          <w:sz w:val="24"/>
          <w:szCs w:val="24"/>
        </w:rPr>
        <w:t>s</w:t>
      </w:r>
      <w:r w:rsidRPr="00A5094D">
        <w:rPr>
          <w:rFonts w:ascii="Times New Roman" w:hAnsi="Times New Roman" w:cs="Times New Roman"/>
          <w:sz w:val="24"/>
          <w:szCs w:val="24"/>
        </w:rPr>
        <w:t xml:space="preserve"> “hobo” </w:t>
      </w:r>
      <w:r w:rsidR="00B06394" w:rsidRPr="00A5094D">
        <w:rPr>
          <w:rFonts w:ascii="Times New Roman" w:hAnsi="Times New Roman" w:cs="Times New Roman"/>
          <w:sz w:val="24"/>
          <w:szCs w:val="24"/>
        </w:rPr>
        <w:t xml:space="preserve">and “misfit” have been </w:t>
      </w:r>
      <w:r w:rsidRPr="00A5094D">
        <w:rPr>
          <w:rFonts w:ascii="Times New Roman" w:hAnsi="Times New Roman" w:cs="Times New Roman"/>
          <w:sz w:val="24"/>
          <w:szCs w:val="24"/>
        </w:rPr>
        <w:t>applied to these low-</w:t>
      </w:r>
      <w:r w:rsidR="00B06394" w:rsidRPr="00A5094D">
        <w:rPr>
          <w:rFonts w:ascii="Times New Roman" w:hAnsi="Times New Roman" w:cs="Times New Roman"/>
          <w:sz w:val="24"/>
          <w:szCs w:val="24"/>
        </w:rPr>
        <w:t>ability</w:t>
      </w:r>
      <w:r w:rsidRPr="00A5094D">
        <w:rPr>
          <w:rFonts w:ascii="Times New Roman" w:hAnsi="Times New Roman" w:cs="Times New Roman"/>
          <w:sz w:val="24"/>
          <w:szCs w:val="24"/>
        </w:rPr>
        <w:t xml:space="preserve"> entrepreneurs</w:t>
      </w:r>
      <w:r w:rsidR="00B06394" w:rsidRPr="00A5094D">
        <w:rPr>
          <w:rFonts w:ascii="Times New Roman" w:hAnsi="Times New Roman" w:cs="Times New Roman"/>
          <w:sz w:val="24"/>
          <w:szCs w:val="24"/>
        </w:rPr>
        <w:t>.</w:t>
      </w:r>
      <w:r w:rsidRPr="00A5094D">
        <w:rPr>
          <w:rStyle w:val="FootnoteReference"/>
          <w:rFonts w:ascii="Times New Roman" w:hAnsi="Times New Roman"/>
          <w:sz w:val="24"/>
          <w:szCs w:val="24"/>
        </w:rPr>
        <w:footnoteReference w:id="5"/>
      </w:r>
      <w:r w:rsidRPr="00A5094D">
        <w:rPr>
          <w:rFonts w:ascii="Times New Roman" w:hAnsi="Times New Roman" w:cs="Times New Roman"/>
          <w:sz w:val="24"/>
          <w:szCs w:val="24"/>
        </w:rPr>
        <w:t xml:space="preserve"> Several recent papers have developed equilibrium models that predict the observed bimodal relationship between entrepreneurship and ability. These models are all based on some convexity in the relationship between productivity as entrepreneurs and wage in paid employment</w:t>
      </w:r>
      <w:r w:rsidR="00B06394" w:rsidRPr="00A5094D">
        <w:rPr>
          <w:rFonts w:ascii="Times New Roman" w:hAnsi="Times New Roman" w:cs="Times New Roman"/>
          <w:sz w:val="24"/>
          <w:szCs w:val="24"/>
        </w:rPr>
        <w:t xml:space="preserve"> (e.g. Poschke </w:t>
      </w:r>
      <w:r w:rsidR="001A1794" w:rsidRPr="00A5094D">
        <w:rPr>
          <w:rFonts w:ascii="Times New Roman" w:hAnsi="Times New Roman" w:cs="Times New Roman"/>
          <w:sz w:val="24"/>
          <w:szCs w:val="24"/>
        </w:rPr>
        <w:t>2013</w:t>
      </w:r>
      <w:r w:rsidR="00B06394" w:rsidRPr="00A5094D">
        <w:rPr>
          <w:rFonts w:ascii="Times New Roman" w:hAnsi="Times New Roman" w:cs="Times New Roman"/>
          <w:sz w:val="24"/>
          <w:szCs w:val="24"/>
        </w:rPr>
        <w:t xml:space="preserve">, Ohyama 2007, </w:t>
      </w:r>
      <w:r w:rsidRPr="00A5094D">
        <w:rPr>
          <w:rFonts w:ascii="Times New Roman" w:hAnsi="Times New Roman" w:cs="Times New Roman"/>
          <w:sz w:val="24"/>
          <w:szCs w:val="24"/>
        </w:rPr>
        <w:t xml:space="preserve">Astebro </w:t>
      </w:r>
      <w:r w:rsidRPr="00A5094D">
        <w:rPr>
          <w:rFonts w:ascii="Times New Roman" w:hAnsi="Times New Roman" w:cs="Times New Roman"/>
          <w:i/>
          <w:sz w:val="24"/>
          <w:szCs w:val="24"/>
        </w:rPr>
        <w:t>et al.</w:t>
      </w:r>
      <w:r w:rsidR="00B06394" w:rsidRPr="00A5094D">
        <w:rPr>
          <w:rFonts w:ascii="Times New Roman" w:hAnsi="Times New Roman" w:cs="Times New Roman"/>
          <w:sz w:val="24"/>
          <w:szCs w:val="24"/>
        </w:rPr>
        <w:t xml:space="preserve"> 2011).</w:t>
      </w:r>
      <w:r w:rsidRPr="00A5094D">
        <w:rPr>
          <w:rFonts w:ascii="Times New Roman" w:hAnsi="Times New Roman" w:cs="Times New Roman"/>
          <w:sz w:val="24"/>
          <w:szCs w:val="24"/>
        </w:rPr>
        <w:t xml:space="preserve"> </w:t>
      </w:r>
    </w:p>
    <w:p w14:paraId="6616C657" w14:textId="77777777" w:rsidR="00587909" w:rsidRPr="00A5094D" w:rsidRDefault="00587909" w:rsidP="00C40FCE">
      <w:pPr>
        <w:spacing w:after="0" w:line="480" w:lineRule="auto"/>
        <w:rPr>
          <w:rFonts w:ascii="Times New Roman" w:hAnsi="Times New Roman" w:cs="Times New Roman"/>
          <w:i/>
          <w:sz w:val="24"/>
          <w:szCs w:val="24"/>
        </w:rPr>
      </w:pPr>
      <w:r w:rsidRPr="00A5094D">
        <w:rPr>
          <w:rFonts w:ascii="Times New Roman" w:hAnsi="Times New Roman" w:cs="Times New Roman"/>
          <w:i/>
          <w:sz w:val="24"/>
          <w:szCs w:val="24"/>
        </w:rPr>
        <w:t>Immigrant Entrepreneurship</w:t>
      </w:r>
    </w:p>
    <w:p w14:paraId="7DB12F4C" w14:textId="7F1AEAD3" w:rsidR="001F14F6" w:rsidRDefault="00B06394"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A separate stream of </w:t>
      </w:r>
      <w:r w:rsidR="009C1515" w:rsidRPr="00A5094D">
        <w:rPr>
          <w:rFonts w:ascii="Times New Roman" w:hAnsi="Times New Roman" w:cs="Times New Roman"/>
          <w:sz w:val="24"/>
          <w:szCs w:val="24"/>
        </w:rPr>
        <w:t xml:space="preserve">research </w:t>
      </w:r>
      <w:r w:rsidRPr="00A5094D">
        <w:rPr>
          <w:rFonts w:ascii="Times New Roman" w:hAnsi="Times New Roman" w:cs="Times New Roman"/>
          <w:sz w:val="24"/>
          <w:szCs w:val="24"/>
        </w:rPr>
        <w:t>has documented higher rates of self-employment among immigrants than among the native-born, particularly in the US</w:t>
      </w:r>
      <w:r w:rsidR="0084258B" w:rsidRPr="00A5094D">
        <w:rPr>
          <w:rFonts w:ascii="Times New Roman" w:hAnsi="Times New Roman" w:cs="Times New Roman"/>
          <w:sz w:val="24"/>
          <w:szCs w:val="24"/>
        </w:rPr>
        <w:t xml:space="preserve"> and in high-technology enterprises</w:t>
      </w:r>
      <w:r w:rsidRPr="00A5094D">
        <w:rPr>
          <w:rFonts w:ascii="Times New Roman" w:hAnsi="Times New Roman" w:cs="Times New Roman"/>
          <w:sz w:val="24"/>
          <w:szCs w:val="24"/>
        </w:rPr>
        <w:t>.</w:t>
      </w:r>
      <w:r w:rsidR="001F14F6">
        <w:rPr>
          <w:rStyle w:val="FootnoteReference"/>
          <w:rFonts w:ascii="Times New Roman" w:hAnsi="Times New Roman"/>
          <w:sz w:val="24"/>
          <w:szCs w:val="24"/>
        </w:rPr>
        <w:footnoteReference w:id="6"/>
      </w:r>
      <w:r w:rsidR="00CF36D6" w:rsidRPr="00A5094D" w:rsidDel="00217D04">
        <w:rPr>
          <w:rFonts w:ascii="Times New Roman" w:hAnsi="Times New Roman" w:cs="Times New Roman"/>
          <w:sz w:val="24"/>
          <w:szCs w:val="24"/>
        </w:rPr>
        <w:t xml:space="preserve"> </w:t>
      </w:r>
      <w:r w:rsidRPr="00A5094D">
        <w:rPr>
          <w:rFonts w:ascii="Times New Roman" w:hAnsi="Times New Roman" w:cs="Times New Roman"/>
          <w:sz w:val="24"/>
          <w:szCs w:val="24"/>
        </w:rPr>
        <w:t xml:space="preserve">Seminal work by George Borjas </w:t>
      </w:r>
      <w:r w:rsidR="001F14F6">
        <w:rPr>
          <w:rFonts w:ascii="Times New Roman" w:hAnsi="Times New Roman" w:cs="Times New Roman"/>
          <w:sz w:val="24"/>
          <w:szCs w:val="24"/>
        </w:rPr>
        <w:t xml:space="preserve">(1986) </w:t>
      </w:r>
      <w:r w:rsidR="00D40CC9" w:rsidRPr="00A5094D">
        <w:rPr>
          <w:rFonts w:ascii="Times New Roman" w:hAnsi="Times New Roman" w:cs="Times New Roman"/>
          <w:sz w:val="24"/>
          <w:szCs w:val="24"/>
        </w:rPr>
        <w:t xml:space="preserve">found </w:t>
      </w:r>
      <w:r w:rsidRPr="00A5094D">
        <w:rPr>
          <w:rFonts w:ascii="Times New Roman" w:hAnsi="Times New Roman" w:cs="Times New Roman"/>
          <w:sz w:val="24"/>
          <w:szCs w:val="24"/>
        </w:rPr>
        <w:t xml:space="preserve">that </w:t>
      </w:r>
      <w:r w:rsidR="00930CC0">
        <w:rPr>
          <w:rFonts w:ascii="Times New Roman" w:hAnsi="Times New Roman" w:cs="Times New Roman"/>
          <w:sz w:val="24"/>
          <w:szCs w:val="24"/>
        </w:rPr>
        <w:t>immigrants had significantly higher rates of self-empl</w:t>
      </w:r>
      <w:r w:rsidR="007D1846">
        <w:rPr>
          <w:rFonts w:ascii="Times New Roman" w:hAnsi="Times New Roman" w:cs="Times New Roman"/>
          <w:sz w:val="24"/>
          <w:szCs w:val="24"/>
        </w:rPr>
        <w:t>o</w:t>
      </w:r>
      <w:r w:rsidR="00930CC0">
        <w:rPr>
          <w:rFonts w:ascii="Times New Roman" w:hAnsi="Times New Roman" w:cs="Times New Roman"/>
          <w:sz w:val="24"/>
          <w:szCs w:val="24"/>
        </w:rPr>
        <w:t>yment than natives with similar observable characteristics</w:t>
      </w:r>
      <w:r w:rsidR="001F14F6">
        <w:rPr>
          <w:rFonts w:ascii="Times New Roman" w:hAnsi="Times New Roman" w:cs="Times New Roman"/>
          <w:sz w:val="24"/>
          <w:szCs w:val="24"/>
        </w:rPr>
        <w:t xml:space="preserve">, and </w:t>
      </w:r>
      <w:r w:rsidRPr="00A5094D">
        <w:rPr>
          <w:rFonts w:ascii="Times New Roman" w:hAnsi="Times New Roman" w:cs="Times New Roman"/>
          <w:sz w:val="24"/>
          <w:szCs w:val="24"/>
        </w:rPr>
        <w:t xml:space="preserve">the likelihood of self-employment </w:t>
      </w:r>
      <w:r w:rsidR="00D40CC9" w:rsidRPr="00A5094D">
        <w:rPr>
          <w:rFonts w:ascii="Times New Roman" w:hAnsi="Times New Roman" w:cs="Times New Roman"/>
          <w:sz w:val="24"/>
          <w:szCs w:val="24"/>
        </w:rPr>
        <w:t xml:space="preserve">increased </w:t>
      </w:r>
      <w:r w:rsidRPr="00A5094D">
        <w:rPr>
          <w:rFonts w:ascii="Times New Roman" w:hAnsi="Times New Roman" w:cs="Times New Roman"/>
          <w:sz w:val="24"/>
          <w:szCs w:val="24"/>
        </w:rPr>
        <w:t xml:space="preserve">the longer the immigrant </w:t>
      </w:r>
      <w:r w:rsidR="00930CC0" w:rsidRPr="00A5094D">
        <w:rPr>
          <w:rFonts w:ascii="Times New Roman" w:hAnsi="Times New Roman" w:cs="Times New Roman"/>
          <w:sz w:val="24"/>
          <w:szCs w:val="24"/>
        </w:rPr>
        <w:t>ha</w:t>
      </w:r>
      <w:r w:rsidR="00930CC0">
        <w:rPr>
          <w:rFonts w:ascii="Times New Roman" w:hAnsi="Times New Roman" w:cs="Times New Roman"/>
          <w:sz w:val="24"/>
          <w:szCs w:val="24"/>
        </w:rPr>
        <w:t>d</w:t>
      </w:r>
      <w:r w:rsidR="00930CC0" w:rsidRPr="00A5094D">
        <w:rPr>
          <w:rFonts w:ascii="Times New Roman" w:hAnsi="Times New Roman" w:cs="Times New Roman"/>
          <w:sz w:val="24"/>
          <w:szCs w:val="24"/>
        </w:rPr>
        <w:t xml:space="preserve"> </w:t>
      </w:r>
      <w:r w:rsidRPr="00A5094D">
        <w:rPr>
          <w:rFonts w:ascii="Times New Roman" w:hAnsi="Times New Roman" w:cs="Times New Roman"/>
          <w:sz w:val="24"/>
          <w:szCs w:val="24"/>
        </w:rPr>
        <w:t>been in the US and the later the cohort</w:t>
      </w:r>
      <w:r w:rsidR="00930CC0">
        <w:rPr>
          <w:rFonts w:ascii="Times New Roman" w:hAnsi="Times New Roman" w:cs="Times New Roman"/>
          <w:sz w:val="24"/>
          <w:szCs w:val="24"/>
        </w:rPr>
        <w:t xml:space="preserve"> of arrival</w:t>
      </w:r>
      <w:r w:rsidRPr="00A5094D">
        <w:rPr>
          <w:rFonts w:ascii="Times New Roman" w:hAnsi="Times New Roman" w:cs="Times New Roman"/>
          <w:sz w:val="24"/>
          <w:szCs w:val="24"/>
        </w:rPr>
        <w:t xml:space="preserve">. </w:t>
      </w:r>
      <w:r w:rsidR="007F043D" w:rsidRPr="00A5094D">
        <w:rPr>
          <w:rFonts w:ascii="Times New Roman" w:hAnsi="Times New Roman" w:cs="Times New Roman"/>
          <w:sz w:val="24"/>
          <w:szCs w:val="24"/>
        </w:rPr>
        <w:t xml:space="preserve">Fairlie (2008) </w:t>
      </w:r>
      <w:r w:rsidR="001F14F6">
        <w:rPr>
          <w:rFonts w:ascii="Times New Roman" w:hAnsi="Times New Roman" w:cs="Times New Roman"/>
          <w:sz w:val="24"/>
          <w:szCs w:val="24"/>
        </w:rPr>
        <w:t>found</w:t>
      </w:r>
      <w:r w:rsidR="00D40CC9" w:rsidRPr="00A5094D">
        <w:rPr>
          <w:rFonts w:ascii="Times New Roman" w:hAnsi="Times New Roman" w:cs="Times New Roman"/>
          <w:sz w:val="24"/>
          <w:szCs w:val="24"/>
        </w:rPr>
        <w:t xml:space="preserve"> </w:t>
      </w:r>
      <w:r w:rsidR="007F043D" w:rsidRPr="00A5094D">
        <w:rPr>
          <w:rFonts w:ascii="Times New Roman" w:hAnsi="Times New Roman" w:cs="Times New Roman"/>
          <w:sz w:val="24"/>
          <w:szCs w:val="24"/>
        </w:rPr>
        <w:t xml:space="preserve">that </w:t>
      </w:r>
      <w:r w:rsidR="000765CB" w:rsidRPr="00A5094D">
        <w:rPr>
          <w:rFonts w:ascii="Times New Roman" w:hAnsi="Times New Roman" w:cs="Times New Roman"/>
          <w:sz w:val="24"/>
          <w:szCs w:val="24"/>
        </w:rPr>
        <w:t>foreign-born</w:t>
      </w:r>
      <w:r w:rsidR="007F043D" w:rsidRPr="00A5094D">
        <w:rPr>
          <w:rFonts w:ascii="Times New Roman" w:hAnsi="Times New Roman" w:cs="Times New Roman"/>
          <w:sz w:val="24"/>
          <w:szCs w:val="24"/>
        </w:rPr>
        <w:t xml:space="preserve"> are 1.8 percentage points more likely to own a business than natives </w:t>
      </w:r>
      <w:r w:rsidR="001F14F6">
        <w:rPr>
          <w:rFonts w:ascii="Times New Roman" w:hAnsi="Times New Roman" w:cs="Times New Roman"/>
          <w:sz w:val="24"/>
          <w:szCs w:val="24"/>
        </w:rPr>
        <w:t xml:space="preserve">in the 2000 Census, while </w:t>
      </w:r>
      <w:r w:rsidR="000765CB" w:rsidRPr="00A5094D">
        <w:rPr>
          <w:rFonts w:ascii="Times New Roman" w:hAnsi="Times New Roman" w:cs="Times New Roman"/>
          <w:sz w:val="24"/>
          <w:szCs w:val="24"/>
        </w:rPr>
        <w:t>a panel data set created from the Current Population Survey</w:t>
      </w:r>
      <w:r w:rsidR="001F14F6">
        <w:rPr>
          <w:rFonts w:ascii="Times New Roman" w:hAnsi="Times New Roman" w:cs="Times New Roman"/>
          <w:sz w:val="24"/>
          <w:szCs w:val="24"/>
        </w:rPr>
        <w:t xml:space="preserve"> indicated</w:t>
      </w:r>
      <w:r w:rsidR="00D40CC9" w:rsidRPr="00A5094D">
        <w:rPr>
          <w:rFonts w:ascii="Times New Roman" w:hAnsi="Times New Roman" w:cs="Times New Roman"/>
          <w:sz w:val="24"/>
          <w:szCs w:val="24"/>
        </w:rPr>
        <w:t xml:space="preserve"> </w:t>
      </w:r>
      <w:r w:rsidR="000765CB" w:rsidRPr="00A5094D">
        <w:rPr>
          <w:rFonts w:ascii="Times New Roman" w:hAnsi="Times New Roman" w:cs="Times New Roman"/>
          <w:sz w:val="24"/>
          <w:szCs w:val="24"/>
        </w:rPr>
        <w:t xml:space="preserve">that immigrants contribute to business formation at a higher rate than natives. </w:t>
      </w:r>
    </w:p>
    <w:p w14:paraId="11707757" w14:textId="5B5A9769" w:rsidR="00B06394" w:rsidRPr="00A5094D" w:rsidRDefault="001F14F6" w:rsidP="00A2296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Higher rates of business creation among immigrants are observed </w:t>
      </w:r>
      <w:r w:rsidR="00DB44CD">
        <w:rPr>
          <w:rFonts w:ascii="Times New Roman" w:hAnsi="Times New Roman" w:cs="Times New Roman"/>
          <w:sz w:val="24"/>
          <w:szCs w:val="24"/>
        </w:rPr>
        <w:t xml:space="preserve">in </w:t>
      </w:r>
      <w:r>
        <w:rPr>
          <w:rFonts w:ascii="Times New Roman" w:hAnsi="Times New Roman" w:cs="Times New Roman"/>
          <w:sz w:val="24"/>
          <w:szCs w:val="24"/>
        </w:rPr>
        <w:t xml:space="preserve">the high-technology sector as well. </w:t>
      </w:r>
      <w:r w:rsidR="00B06394" w:rsidRPr="00A5094D">
        <w:rPr>
          <w:rFonts w:ascii="Times New Roman" w:hAnsi="Times New Roman" w:cs="Times New Roman"/>
          <w:sz w:val="24"/>
          <w:szCs w:val="24"/>
        </w:rPr>
        <w:t>In a survey of the high-tech sector, Hart and Acs (2011) find that 16% of the companies in their sample reported at least one founder who was foreign-born. Wad</w:t>
      </w:r>
      <w:r w:rsidR="00217D04">
        <w:rPr>
          <w:rFonts w:ascii="Times New Roman" w:hAnsi="Times New Roman" w:cs="Times New Roman"/>
          <w:sz w:val="24"/>
          <w:szCs w:val="24"/>
        </w:rPr>
        <w:t>h</w:t>
      </w:r>
      <w:r w:rsidR="00B06394" w:rsidRPr="00A5094D">
        <w:rPr>
          <w:rFonts w:ascii="Times New Roman" w:hAnsi="Times New Roman" w:cs="Times New Roman"/>
          <w:sz w:val="24"/>
          <w:szCs w:val="24"/>
        </w:rPr>
        <w:t xml:space="preserve">wa et al. (2007) </w:t>
      </w:r>
      <w:r w:rsidR="00D40CC9" w:rsidRPr="00A5094D">
        <w:rPr>
          <w:rFonts w:ascii="Times New Roman" w:hAnsi="Times New Roman" w:cs="Times New Roman"/>
          <w:sz w:val="24"/>
          <w:szCs w:val="24"/>
        </w:rPr>
        <w:t xml:space="preserve">shows </w:t>
      </w:r>
      <w:r w:rsidR="00B06394" w:rsidRPr="00A5094D">
        <w:rPr>
          <w:rFonts w:ascii="Times New Roman" w:hAnsi="Times New Roman" w:cs="Times New Roman"/>
          <w:sz w:val="24"/>
          <w:szCs w:val="24"/>
        </w:rPr>
        <w:t xml:space="preserve">that 25% </w:t>
      </w:r>
      <w:r w:rsidR="0084258B" w:rsidRPr="00A5094D">
        <w:rPr>
          <w:rFonts w:ascii="Times New Roman" w:hAnsi="Times New Roman" w:cs="Times New Roman"/>
          <w:sz w:val="24"/>
          <w:szCs w:val="24"/>
        </w:rPr>
        <w:t xml:space="preserve">of a sample of 144 technology companies founded between 1995 and 2005 </w:t>
      </w:r>
      <w:r w:rsidR="00B06394" w:rsidRPr="00A5094D">
        <w:rPr>
          <w:rFonts w:ascii="Times New Roman" w:hAnsi="Times New Roman" w:cs="Times New Roman"/>
          <w:sz w:val="24"/>
          <w:szCs w:val="24"/>
        </w:rPr>
        <w:t>had foreign born CEO’s or CTO’s</w:t>
      </w:r>
      <w:r w:rsidR="0084258B" w:rsidRPr="00A5094D">
        <w:rPr>
          <w:rFonts w:ascii="Times New Roman" w:hAnsi="Times New Roman" w:cs="Times New Roman"/>
          <w:sz w:val="24"/>
          <w:szCs w:val="24"/>
        </w:rPr>
        <w:t xml:space="preserve">. </w:t>
      </w:r>
      <w:r w:rsidR="00B06394" w:rsidRPr="00A5094D">
        <w:rPr>
          <w:rFonts w:ascii="Times New Roman" w:hAnsi="Times New Roman" w:cs="Times New Roman"/>
          <w:sz w:val="24"/>
          <w:szCs w:val="24"/>
        </w:rPr>
        <w:t xml:space="preserve">Anderson and Platzer (2006) found that in the period 1990-2005, immigrants </w:t>
      </w:r>
      <w:r w:rsidR="00CD1B9F" w:rsidRPr="00A5094D">
        <w:rPr>
          <w:rFonts w:ascii="Times New Roman" w:hAnsi="Times New Roman" w:cs="Times New Roman"/>
          <w:sz w:val="24"/>
          <w:szCs w:val="24"/>
        </w:rPr>
        <w:t>founded</w:t>
      </w:r>
      <w:r w:rsidR="00B06394" w:rsidRPr="00A5094D">
        <w:rPr>
          <w:rFonts w:ascii="Times New Roman" w:hAnsi="Times New Roman" w:cs="Times New Roman"/>
          <w:sz w:val="24"/>
          <w:szCs w:val="24"/>
        </w:rPr>
        <w:t xml:space="preserve"> 40 percent of U.S. public venture-backed companies in high technology. </w:t>
      </w:r>
      <w:r>
        <w:rPr>
          <w:rFonts w:ascii="Times New Roman" w:hAnsi="Times New Roman" w:cs="Times New Roman"/>
          <w:sz w:val="24"/>
          <w:szCs w:val="24"/>
        </w:rPr>
        <w:t>Finally, u</w:t>
      </w:r>
      <w:r w:rsidR="0084258B" w:rsidRPr="00A5094D">
        <w:rPr>
          <w:rFonts w:ascii="Times New Roman" w:hAnsi="Times New Roman" w:cs="Times New Roman"/>
          <w:sz w:val="24"/>
          <w:szCs w:val="24"/>
        </w:rPr>
        <w:t>sing the National Survey of Col</w:t>
      </w:r>
      <w:r w:rsidR="00851DC3" w:rsidRPr="00A5094D">
        <w:rPr>
          <w:rFonts w:ascii="Times New Roman" w:hAnsi="Times New Roman" w:cs="Times New Roman"/>
          <w:sz w:val="24"/>
          <w:szCs w:val="24"/>
        </w:rPr>
        <w:t>l</w:t>
      </w:r>
      <w:r w:rsidR="0084258B" w:rsidRPr="00A5094D">
        <w:rPr>
          <w:rFonts w:ascii="Times New Roman" w:hAnsi="Times New Roman" w:cs="Times New Roman"/>
          <w:sz w:val="24"/>
          <w:szCs w:val="24"/>
        </w:rPr>
        <w:t xml:space="preserve">ege Graduates data, </w:t>
      </w:r>
      <w:r w:rsidR="00CF36D6" w:rsidRPr="00A5094D">
        <w:rPr>
          <w:rFonts w:ascii="Times New Roman" w:hAnsi="Times New Roman" w:cs="Times New Roman"/>
          <w:sz w:val="24"/>
          <w:szCs w:val="24"/>
        </w:rPr>
        <w:t>Hunt (201</w:t>
      </w:r>
      <w:r w:rsidR="0084258B" w:rsidRPr="00A5094D">
        <w:rPr>
          <w:rFonts w:ascii="Times New Roman" w:hAnsi="Times New Roman" w:cs="Times New Roman"/>
          <w:sz w:val="24"/>
          <w:szCs w:val="24"/>
        </w:rPr>
        <w:t>1) show</w:t>
      </w:r>
      <w:r>
        <w:rPr>
          <w:rFonts w:ascii="Times New Roman" w:hAnsi="Times New Roman" w:cs="Times New Roman"/>
          <w:sz w:val="24"/>
          <w:szCs w:val="24"/>
        </w:rPr>
        <w:t>ed</w:t>
      </w:r>
      <w:r w:rsidR="0084258B" w:rsidRPr="00A5094D">
        <w:rPr>
          <w:rFonts w:ascii="Times New Roman" w:hAnsi="Times New Roman" w:cs="Times New Roman"/>
          <w:sz w:val="24"/>
          <w:szCs w:val="24"/>
        </w:rPr>
        <w:t xml:space="preserve"> that</w:t>
      </w:r>
      <w:r w:rsidR="00B016AF" w:rsidRPr="00A5094D">
        <w:rPr>
          <w:rFonts w:ascii="Times New Roman" w:hAnsi="Times New Roman" w:cs="Times New Roman"/>
          <w:sz w:val="24"/>
          <w:szCs w:val="24"/>
        </w:rPr>
        <w:t>, controlling for education,</w:t>
      </w:r>
      <w:r w:rsidR="0084258B" w:rsidRPr="00A5094D">
        <w:rPr>
          <w:rFonts w:ascii="Times New Roman" w:hAnsi="Times New Roman" w:cs="Times New Roman"/>
          <w:sz w:val="24"/>
          <w:szCs w:val="24"/>
        </w:rPr>
        <w:t xml:space="preserve"> immigrants </w:t>
      </w:r>
      <w:r w:rsidR="00B016AF" w:rsidRPr="00A5094D">
        <w:rPr>
          <w:rFonts w:ascii="Times New Roman" w:hAnsi="Times New Roman" w:cs="Times New Roman"/>
          <w:sz w:val="24"/>
          <w:szCs w:val="24"/>
        </w:rPr>
        <w:t>are more likely to start a firm with more than 10 employees compared to</w:t>
      </w:r>
      <w:r w:rsidR="0084258B" w:rsidRPr="00A5094D">
        <w:rPr>
          <w:rFonts w:ascii="Times New Roman" w:hAnsi="Times New Roman" w:cs="Times New Roman"/>
          <w:sz w:val="24"/>
          <w:szCs w:val="24"/>
        </w:rPr>
        <w:t xml:space="preserve"> </w:t>
      </w:r>
      <w:r w:rsidR="00B016AF" w:rsidRPr="00A5094D">
        <w:rPr>
          <w:rFonts w:ascii="Times New Roman" w:hAnsi="Times New Roman" w:cs="Times New Roman"/>
          <w:sz w:val="24"/>
          <w:szCs w:val="24"/>
        </w:rPr>
        <w:t>natives.</w:t>
      </w:r>
      <w:r w:rsidR="00851DC3" w:rsidRPr="00A5094D">
        <w:rPr>
          <w:rFonts w:ascii="Times New Roman" w:hAnsi="Times New Roman" w:cs="Times New Roman"/>
          <w:sz w:val="24"/>
          <w:szCs w:val="24"/>
        </w:rPr>
        <w:t xml:space="preserve"> </w:t>
      </w:r>
    </w:p>
    <w:p w14:paraId="229EFA7B" w14:textId="77777777" w:rsidR="0084258B" w:rsidRPr="00C40FCE" w:rsidRDefault="0084258B" w:rsidP="009A0FB0">
      <w:pPr>
        <w:spacing w:after="0" w:line="480" w:lineRule="auto"/>
        <w:jc w:val="center"/>
        <w:rPr>
          <w:rFonts w:ascii="Times New Roman" w:hAnsi="Times New Roman" w:cs="Times New Roman"/>
          <w:b/>
          <w:sz w:val="24"/>
          <w:szCs w:val="24"/>
        </w:rPr>
      </w:pPr>
      <w:r w:rsidRPr="00C40FCE">
        <w:rPr>
          <w:rFonts w:ascii="Times New Roman" w:hAnsi="Times New Roman" w:cs="Times New Roman"/>
          <w:b/>
          <w:sz w:val="24"/>
          <w:szCs w:val="24"/>
        </w:rPr>
        <w:t>Data</w:t>
      </w:r>
    </w:p>
    <w:p w14:paraId="47FC0B2A" w14:textId="3509468C"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This analysis uses the National Science Foundation’s SESTAT database of </w:t>
      </w:r>
      <w:r w:rsidR="00DA3BAA">
        <w:rPr>
          <w:rFonts w:ascii="Times New Roman" w:hAnsi="Times New Roman" w:cs="Times New Roman"/>
          <w:sz w:val="24"/>
          <w:szCs w:val="24"/>
        </w:rPr>
        <w:t>more than 250,000</w:t>
      </w:r>
      <w:r w:rsidR="002D4CC3" w:rsidRPr="00A5094D">
        <w:rPr>
          <w:rFonts w:ascii="Times New Roman" w:hAnsi="Times New Roman" w:cs="Times New Roman"/>
          <w:sz w:val="24"/>
          <w:szCs w:val="24"/>
        </w:rPr>
        <w:t xml:space="preserve"> </w:t>
      </w:r>
      <w:r w:rsidRPr="00A5094D">
        <w:rPr>
          <w:rFonts w:ascii="Times New Roman" w:hAnsi="Times New Roman" w:cs="Times New Roman"/>
          <w:sz w:val="24"/>
          <w:szCs w:val="24"/>
        </w:rPr>
        <w:t>individuals observed between 1993 and 20</w:t>
      </w:r>
      <w:r w:rsidR="002544BE" w:rsidRPr="00A5094D">
        <w:rPr>
          <w:rFonts w:ascii="Times New Roman" w:hAnsi="Times New Roman" w:cs="Times New Roman"/>
          <w:sz w:val="24"/>
          <w:szCs w:val="24"/>
        </w:rPr>
        <w:t>10</w:t>
      </w:r>
      <w:r w:rsidRPr="00A5094D">
        <w:rPr>
          <w:rFonts w:ascii="Times New Roman" w:hAnsi="Times New Roman" w:cs="Times New Roman"/>
          <w:sz w:val="24"/>
          <w:szCs w:val="24"/>
        </w:rPr>
        <w:t xml:space="preserve">. SESTAT includes people in the US with a Bachelor’s degree or higher in some way connected to science or engineering – either due to their job or due to one of their degrees – and follows them through several waves of surveys. Other studies of entrepreneurship using SESTAT include Elfenbein, Hamilton and Zenger </w:t>
      </w:r>
      <w:r w:rsidR="001A094D">
        <w:rPr>
          <w:rFonts w:ascii="Times New Roman" w:hAnsi="Times New Roman" w:cs="Times New Roman"/>
          <w:sz w:val="24"/>
          <w:szCs w:val="24"/>
        </w:rPr>
        <w:t>(</w:t>
      </w:r>
      <w:r w:rsidRPr="00A5094D">
        <w:rPr>
          <w:rFonts w:ascii="Times New Roman" w:hAnsi="Times New Roman" w:cs="Times New Roman"/>
          <w:sz w:val="24"/>
          <w:szCs w:val="24"/>
        </w:rPr>
        <w:t>2010</w:t>
      </w:r>
      <w:r w:rsidR="001A094D">
        <w:rPr>
          <w:rFonts w:ascii="Times New Roman" w:hAnsi="Times New Roman" w:cs="Times New Roman"/>
          <w:sz w:val="24"/>
          <w:szCs w:val="24"/>
        </w:rPr>
        <w:t>)</w:t>
      </w:r>
      <w:r w:rsidRPr="00A5094D">
        <w:rPr>
          <w:rFonts w:ascii="Times New Roman" w:hAnsi="Times New Roman" w:cs="Times New Roman"/>
          <w:sz w:val="24"/>
          <w:szCs w:val="24"/>
        </w:rPr>
        <w:t>, Hunt (2011), Braguinsky, Klepper and Ohyama (</w:t>
      </w:r>
      <w:r w:rsidR="008F09D0" w:rsidRPr="00A5094D">
        <w:rPr>
          <w:rFonts w:ascii="Times New Roman" w:hAnsi="Times New Roman" w:cs="Times New Roman"/>
          <w:sz w:val="24"/>
          <w:szCs w:val="24"/>
        </w:rPr>
        <w:t>2012</w:t>
      </w:r>
      <w:r w:rsidRPr="00A5094D">
        <w:rPr>
          <w:rFonts w:ascii="Times New Roman" w:hAnsi="Times New Roman" w:cs="Times New Roman"/>
          <w:sz w:val="24"/>
          <w:szCs w:val="24"/>
        </w:rPr>
        <w:t xml:space="preserve">), </w:t>
      </w:r>
      <w:r w:rsidR="00CC2840" w:rsidRPr="00A5094D">
        <w:rPr>
          <w:rFonts w:ascii="Times New Roman" w:hAnsi="Times New Roman" w:cs="Times New Roman"/>
          <w:sz w:val="24"/>
          <w:szCs w:val="24"/>
        </w:rPr>
        <w:t>Ohyama (</w:t>
      </w:r>
      <w:r w:rsidRPr="00A5094D">
        <w:rPr>
          <w:rFonts w:ascii="Times New Roman" w:hAnsi="Times New Roman" w:cs="Times New Roman"/>
          <w:sz w:val="24"/>
          <w:szCs w:val="24"/>
        </w:rPr>
        <w:t>2011) and Gort and Lee (2007).</w:t>
      </w:r>
    </w:p>
    <w:p w14:paraId="2B4512DD" w14:textId="6068796E"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SESTAT is collected by the National Science Foundation (NSF) and it is the most comprehensive database on the employment, educational, and demographic characteristics of U.S. scientists and engineers available. </w:t>
      </w:r>
      <w:r w:rsidR="00E32B17">
        <w:rPr>
          <w:rFonts w:ascii="Times New Roman" w:hAnsi="Times New Roman" w:cs="Times New Roman"/>
          <w:sz w:val="24"/>
          <w:szCs w:val="24"/>
        </w:rPr>
        <w:t xml:space="preserve">It includes only people </w:t>
      </w:r>
      <w:r w:rsidR="00443209">
        <w:rPr>
          <w:rFonts w:ascii="Times New Roman" w:hAnsi="Times New Roman" w:cs="Times New Roman"/>
          <w:sz w:val="24"/>
          <w:szCs w:val="24"/>
        </w:rPr>
        <w:t>who</w:t>
      </w:r>
      <w:r w:rsidR="00443209" w:rsidRPr="00A5094D">
        <w:rPr>
          <w:rFonts w:ascii="Times New Roman" w:hAnsi="Times New Roman" w:cs="Times New Roman"/>
          <w:sz w:val="24"/>
          <w:szCs w:val="24"/>
        </w:rPr>
        <w:t xml:space="preserve"> </w:t>
      </w:r>
      <w:r w:rsidRPr="00A5094D">
        <w:rPr>
          <w:rFonts w:ascii="Times New Roman" w:hAnsi="Times New Roman" w:cs="Times New Roman"/>
          <w:sz w:val="24"/>
          <w:szCs w:val="24"/>
        </w:rPr>
        <w:t xml:space="preserve">have science, engineering, technical, or math (STEM) or related degrees or who </w:t>
      </w:r>
      <w:r w:rsidR="00E32B17">
        <w:rPr>
          <w:rFonts w:ascii="Times New Roman" w:hAnsi="Times New Roman" w:cs="Times New Roman"/>
          <w:sz w:val="24"/>
          <w:szCs w:val="24"/>
        </w:rPr>
        <w:t xml:space="preserve">have </w:t>
      </w:r>
      <w:r w:rsidRPr="00A5094D">
        <w:rPr>
          <w:rFonts w:ascii="Times New Roman" w:hAnsi="Times New Roman" w:cs="Times New Roman"/>
          <w:sz w:val="24"/>
          <w:szCs w:val="24"/>
        </w:rPr>
        <w:t>work</w:t>
      </w:r>
      <w:r w:rsidR="00E32B17">
        <w:rPr>
          <w:rFonts w:ascii="Times New Roman" w:hAnsi="Times New Roman" w:cs="Times New Roman"/>
          <w:sz w:val="24"/>
          <w:szCs w:val="24"/>
        </w:rPr>
        <w:t>ed</w:t>
      </w:r>
      <w:r w:rsidRPr="00A5094D">
        <w:rPr>
          <w:rFonts w:ascii="Times New Roman" w:hAnsi="Times New Roman" w:cs="Times New Roman"/>
          <w:sz w:val="24"/>
          <w:szCs w:val="24"/>
        </w:rPr>
        <w:t xml:space="preserve"> STEM occupations. The biennial panel nature of the data allows researchers to follow scientists and engineers over time. </w:t>
      </w:r>
      <w:r w:rsidR="00E32B17">
        <w:rPr>
          <w:rFonts w:ascii="Times New Roman" w:hAnsi="Times New Roman" w:cs="Times New Roman"/>
          <w:sz w:val="24"/>
          <w:szCs w:val="24"/>
        </w:rPr>
        <w:t xml:space="preserve">The 1993-2010 waves together </w:t>
      </w:r>
      <w:r w:rsidR="00E32B17" w:rsidRPr="00A5094D">
        <w:rPr>
          <w:rFonts w:ascii="Times New Roman" w:hAnsi="Times New Roman" w:cs="Times New Roman"/>
          <w:sz w:val="24"/>
          <w:szCs w:val="24"/>
        </w:rPr>
        <w:t>contain 5</w:t>
      </w:r>
      <w:r w:rsidR="00E32B17">
        <w:rPr>
          <w:rFonts w:ascii="Times New Roman" w:hAnsi="Times New Roman" w:cs="Times New Roman"/>
          <w:sz w:val="24"/>
          <w:szCs w:val="24"/>
        </w:rPr>
        <w:t>39</w:t>
      </w:r>
      <w:r w:rsidR="00E32B17" w:rsidRPr="00A5094D">
        <w:rPr>
          <w:rFonts w:ascii="Times New Roman" w:hAnsi="Times New Roman" w:cs="Times New Roman"/>
          <w:sz w:val="24"/>
          <w:szCs w:val="24"/>
        </w:rPr>
        <w:t>,</w:t>
      </w:r>
      <w:r w:rsidR="00E32B17">
        <w:rPr>
          <w:rFonts w:ascii="Times New Roman" w:hAnsi="Times New Roman" w:cs="Times New Roman"/>
          <w:sz w:val="24"/>
          <w:szCs w:val="24"/>
        </w:rPr>
        <w:t xml:space="preserve">565 </w:t>
      </w:r>
      <w:r w:rsidR="00E32B17" w:rsidRPr="00A5094D">
        <w:rPr>
          <w:rFonts w:ascii="Times New Roman" w:hAnsi="Times New Roman" w:cs="Times New Roman"/>
          <w:sz w:val="24"/>
          <w:szCs w:val="24"/>
        </w:rPr>
        <w:t xml:space="preserve">observations on </w:t>
      </w:r>
      <w:r w:rsidR="00E32B17">
        <w:rPr>
          <w:rFonts w:ascii="Times New Roman" w:hAnsi="Times New Roman" w:cs="Times New Roman"/>
          <w:sz w:val="24"/>
          <w:szCs w:val="24"/>
        </w:rPr>
        <w:t xml:space="preserve">260,512 </w:t>
      </w:r>
      <w:r w:rsidR="00E32B17" w:rsidRPr="00A5094D">
        <w:rPr>
          <w:rFonts w:ascii="Times New Roman" w:hAnsi="Times New Roman" w:cs="Times New Roman"/>
          <w:sz w:val="24"/>
          <w:szCs w:val="24"/>
        </w:rPr>
        <w:t>respondents</w:t>
      </w:r>
      <w:r w:rsidR="00E32B17">
        <w:rPr>
          <w:rFonts w:ascii="Times New Roman" w:hAnsi="Times New Roman" w:cs="Times New Roman"/>
          <w:sz w:val="24"/>
          <w:szCs w:val="24"/>
        </w:rPr>
        <w:t>.</w:t>
      </w:r>
    </w:p>
    <w:p w14:paraId="13F18280" w14:textId="3F99898A"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lastRenderedPageBreak/>
        <w:t>Individuals included in SESTAT reside in the United States during the survey reference period, are less than seventy-five years old, and have a bachelors’ degree or higher. These individuals have degrees in or work in the fields of computer and math sciences, life sciences, physical sciences, social sciences, engineering, health, or technology</w:t>
      </w:r>
      <w:r w:rsidR="00A361AA">
        <w:rPr>
          <w:rFonts w:ascii="Times New Roman" w:hAnsi="Times New Roman" w:cs="Times New Roman"/>
          <w:sz w:val="24"/>
          <w:szCs w:val="24"/>
        </w:rPr>
        <w:t xml:space="preserve"> (STEM)</w:t>
      </w:r>
      <w:r w:rsidRPr="00A5094D">
        <w:rPr>
          <w:rFonts w:ascii="Times New Roman" w:hAnsi="Times New Roman" w:cs="Times New Roman"/>
          <w:sz w:val="24"/>
          <w:szCs w:val="24"/>
        </w:rPr>
        <w:t xml:space="preserve">.  SESTAT has limited coverage of those receiving their highest degree outside of the United States </w:t>
      </w:r>
      <w:r w:rsidR="00A361AA">
        <w:rPr>
          <w:rFonts w:ascii="Times New Roman" w:hAnsi="Times New Roman" w:cs="Times New Roman"/>
          <w:sz w:val="24"/>
          <w:szCs w:val="24"/>
        </w:rPr>
        <w:t>or</w:t>
      </w:r>
      <w:r w:rsidRPr="002A78F6">
        <w:rPr>
          <w:rFonts w:ascii="Times New Roman" w:hAnsi="Times New Roman" w:cs="Times New Roman"/>
          <w:sz w:val="24"/>
          <w:szCs w:val="24"/>
        </w:rPr>
        <w:t xml:space="preserve"> </w:t>
      </w:r>
      <w:r w:rsidR="002A78F6">
        <w:rPr>
          <w:rFonts w:ascii="Times New Roman" w:hAnsi="Times New Roman" w:cs="Times New Roman"/>
          <w:sz w:val="24"/>
          <w:szCs w:val="24"/>
        </w:rPr>
        <w:t xml:space="preserve">of </w:t>
      </w:r>
      <w:r w:rsidRPr="002A78F6">
        <w:rPr>
          <w:rFonts w:ascii="Times New Roman" w:hAnsi="Times New Roman" w:cs="Times New Roman"/>
          <w:sz w:val="24"/>
          <w:szCs w:val="24"/>
        </w:rPr>
        <w:t xml:space="preserve">those </w:t>
      </w:r>
      <w:r w:rsidR="002A78F6">
        <w:rPr>
          <w:rFonts w:ascii="Times New Roman" w:hAnsi="Times New Roman" w:cs="Times New Roman"/>
          <w:sz w:val="24"/>
          <w:szCs w:val="24"/>
        </w:rPr>
        <w:t xml:space="preserve">without </w:t>
      </w:r>
      <w:r w:rsidR="00A361AA">
        <w:rPr>
          <w:rFonts w:ascii="Times New Roman" w:hAnsi="Times New Roman" w:cs="Times New Roman"/>
          <w:sz w:val="24"/>
          <w:szCs w:val="24"/>
        </w:rPr>
        <w:t xml:space="preserve">STEM </w:t>
      </w:r>
      <w:r w:rsidR="002A78F6">
        <w:rPr>
          <w:rFonts w:ascii="Times New Roman" w:hAnsi="Times New Roman" w:cs="Times New Roman"/>
          <w:sz w:val="24"/>
          <w:szCs w:val="24"/>
        </w:rPr>
        <w:t xml:space="preserve">degrees </w:t>
      </w:r>
      <w:r w:rsidR="00A361AA">
        <w:rPr>
          <w:rFonts w:ascii="Times New Roman" w:hAnsi="Times New Roman" w:cs="Times New Roman"/>
          <w:sz w:val="24"/>
          <w:szCs w:val="24"/>
        </w:rPr>
        <w:t xml:space="preserve">who </w:t>
      </w:r>
      <w:r w:rsidR="002A78F6">
        <w:rPr>
          <w:rFonts w:ascii="Times New Roman" w:hAnsi="Times New Roman" w:cs="Times New Roman"/>
          <w:sz w:val="24"/>
          <w:szCs w:val="24"/>
        </w:rPr>
        <w:t xml:space="preserve">work in </w:t>
      </w:r>
      <w:r w:rsidRPr="002A78F6">
        <w:rPr>
          <w:rFonts w:ascii="Times New Roman" w:hAnsi="Times New Roman" w:cs="Times New Roman"/>
          <w:sz w:val="24"/>
          <w:szCs w:val="24"/>
        </w:rPr>
        <w:t xml:space="preserve"> </w:t>
      </w:r>
      <w:r w:rsidR="002A78F6">
        <w:rPr>
          <w:rFonts w:ascii="Times New Roman" w:hAnsi="Times New Roman" w:cs="Times New Roman"/>
          <w:sz w:val="24"/>
          <w:szCs w:val="24"/>
        </w:rPr>
        <w:t xml:space="preserve">STEM jobs, but </w:t>
      </w:r>
      <w:r w:rsidR="00A361AA">
        <w:rPr>
          <w:rFonts w:ascii="Times New Roman" w:hAnsi="Times New Roman" w:cs="Times New Roman"/>
          <w:sz w:val="24"/>
          <w:szCs w:val="24"/>
        </w:rPr>
        <w:t xml:space="preserve">had </w:t>
      </w:r>
      <w:r w:rsidR="002A78F6">
        <w:rPr>
          <w:rFonts w:ascii="Times New Roman" w:hAnsi="Times New Roman" w:cs="Times New Roman"/>
          <w:sz w:val="24"/>
          <w:szCs w:val="24"/>
        </w:rPr>
        <w:t xml:space="preserve">not </w:t>
      </w:r>
      <w:r w:rsidR="00A361AA">
        <w:rPr>
          <w:rFonts w:ascii="Times New Roman" w:hAnsi="Times New Roman" w:cs="Times New Roman"/>
          <w:sz w:val="24"/>
          <w:szCs w:val="24"/>
        </w:rPr>
        <w:t xml:space="preserve">been in these jobs </w:t>
      </w:r>
      <w:r w:rsidR="002A78F6">
        <w:rPr>
          <w:rFonts w:ascii="Times New Roman" w:hAnsi="Times New Roman" w:cs="Times New Roman"/>
          <w:sz w:val="24"/>
          <w:szCs w:val="24"/>
        </w:rPr>
        <w:t>when first surveyed (either in the Census or Survey of Recent Graduates.)</w:t>
      </w:r>
    </w:p>
    <w:p w14:paraId="332836A7" w14:textId="636F287A"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SESTAT consists of three surveys, the National Survey of Recent College Graduates (NSRCG), the National Survey of College Graduates (NSCG) and the Survey of Doctorate Recipients (SDR). It create</w:t>
      </w:r>
      <w:r w:rsidR="00BE6366">
        <w:rPr>
          <w:rFonts w:ascii="Times New Roman" w:hAnsi="Times New Roman" w:cs="Times New Roman"/>
          <w:sz w:val="24"/>
          <w:szCs w:val="24"/>
        </w:rPr>
        <w:t>d</w:t>
      </w:r>
      <w:r w:rsidRPr="00A5094D">
        <w:rPr>
          <w:rFonts w:ascii="Times New Roman" w:hAnsi="Times New Roman" w:cs="Times New Roman"/>
          <w:sz w:val="24"/>
          <w:szCs w:val="24"/>
        </w:rPr>
        <w:t xml:space="preserve"> a new panel of scientists</w:t>
      </w:r>
      <w:r w:rsidR="00586188">
        <w:rPr>
          <w:rFonts w:ascii="Times New Roman" w:hAnsi="Times New Roman" w:cs="Times New Roman"/>
          <w:sz w:val="24"/>
          <w:szCs w:val="24"/>
        </w:rPr>
        <w:t xml:space="preserve"> </w:t>
      </w:r>
      <w:r w:rsidRPr="00A5094D">
        <w:rPr>
          <w:rFonts w:ascii="Times New Roman" w:hAnsi="Times New Roman" w:cs="Times New Roman"/>
          <w:sz w:val="24"/>
          <w:szCs w:val="24"/>
        </w:rPr>
        <w:t>each decade</w:t>
      </w:r>
      <w:r w:rsidR="00BE6366">
        <w:rPr>
          <w:rFonts w:ascii="Times New Roman" w:hAnsi="Times New Roman" w:cs="Times New Roman"/>
          <w:sz w:val="24"/>
          <w:szCs w:val="24"/>
        </w:rPr>
        <w:t xml:space="preserve"> from the NSCG, adding in people as they graduate</w:t>
      </w:r>
      <w:r w:rsidR="007B7689">
        <w:rPr>
          <w:rFonts w:ascii="Times New Roman" w:hAnsi="Times New Roman" w:cs="Times New Roman"/>
          <w:sz w:val="24"/>
          <w:szCs w:val="24"/>
        </w:rPr>
        <w:t>d</w:t>
      </w:r>
      <w:r w:rsidR="00BE6366">
        <w:rPr>
          <w:rFonts w:ascii="Times New Roman" w:hAnsi="Times New Roman" w:cs="Times New Roman"/>
          <w:sz w:val="24"/>
          <w:szCs w:val="24"/>
        </w:rPr>
        <w:t xml:space="preserve"> </w:t>
      </w:r>
      <w:r w:rsidR="00586188">
        <w:rPr>
          <w:rFonts w:ascii="Times New Roman" w:hAnsi="Times New Roman" w:cs="Times New Roman"/>
          <w:sz w:val="24"/>
          <w:szCs w:val="24"/>
        </w:rPr>
        <w:t xml:space="preserve">with a </w:t>
      </w:r>
      <w:r w:rsidR="00586188" w:rsidRPr="00A5094D">
        <w:rPr>
          <w:rFonts w:ascii="Times New Roman" w:hAnsi="Times New Roman" w:cs="Times New Roman"/>
          <w:sz w:val="24"/>
          <w:szCs w:val="24"/>
        </w:rPr>
        <w:t xml:space="preserve">bachelor’s or master’s degree </w:t>
      </w:r>
      <w:r w:rsidR="00BE6366">
        <w:rPr>
          <w:rFonts w:ascii="Times New Roman" w:hAnsi="Times New Roman" w:cs="Times New Roman"/>
          <w:sz w:val="24"/>
          <w:szCs w:val="24"/>
        </w:rPr>
        <w:t>(based on the NSRCG).</w:t>
      </w:r>
      <w:r w:rsidR="00CA1B0B">
        <w:rPr>
          <w:rStyle w:val="FootnoteReference"/>
          <w:rFonts w:ascii="Times New Roman" w:hAnsi="Times New Roman"/>
          <w:sz w:val="24"/>
          <w:szCs w:val="24"/>
        </w:rPr>
        <w:footnoteReference w:id="7"/>
      </w:r>
      <w:r w:rsidR="00BE6366">
        <w:rPr>
          <w:rFonts w:ascii="Times New Roman" w:hAnsi="Times New Roman" w:cs="Times New Roman"/>
          <w:sz w:val="24"/>
          <w:szCs w:val="24"/>
        </w:rPr>
        <w:t xml:space="preserve"> However, PhDs from the SDR were picked up as they graduate</w:t>
      </w:r>
      <w:r w:rsidR="007B7689">
        <w:rPr>
          <w:rFonts w:ascii="Times New Roman" w:hAnsi="Times New Roman" w:cs="Times New Roman"/>
          <w:sz w:val="24"/>
          <w:szCs w:val="24"/>
        </w:rPr>
        <w:t>d</w:t>
      </w:r>
      <w:r w:rsidR="00BE6366">
        <w:rPr>
          <w:rFonts w:ascii="Times New Roman" w:hAnsi="Times New Roman" w:cs="Times New Roman"/>
          <w:sz w:val="24"/>
          <w:szCs w:val="24"/>
        </w:rPr>
        <w:t xml:space="preserve">, sampled from the NSF’s Survey of Earned </w:t>
      </w:r>
      <w:r w:rsidR="00BE6366" w:rsidRPr="00A361AA">
        <w:rPr>
          <w:rFonts w:ascii="Times New Roman" w:hAnsi="Times New Roman" w:cs="Times New Roman"/>
          <w:sz w:val="24"/>
          <w:szCs w:val="24"/>
        </w:rPr>
        <w:t xml:space="preserve">Doctorates and </w:t>
      </w:r>
      <w:r w:rsidR="000319C0" w:rsidRPr="00A361AA">
        <w:rPr>
          <w:rFonts w:ascii="Times New Roman" w:hAnsi="Times New Roman" w:cs="Times New Roman"/>
          <w:sz w:val="24"/>
          <w:szCs w:val="24"/>
        </w:rPr>
        <w:t xml:space="preserve">followed </w:t>
      </w:r>
      <w:r w:rsidR="00BE6366" w:rsidRPr="00A361AA">
        <w:rPr>
          <w:rFonts w:ascii="Times New Roman" w:hAnsi="Times New Roman" w:cs="Times New Roman"/>
          <w:sz w:val="24"/>
          <w:szCs w:val="24"/>
        </w:rPr>
        <w:t>through both decades</w:t>
      </w:r>
      <w:r w:rsidRPr="00A361AA">
        <w:rPr>
          <w:rFonts w:ascii="Times New Roman" w:hAnsi="Times New Roman" w:cs="Times New Roman"/>
          <w:sz w:val="24"/>
          <w:szCs w:val="24"/>
        </w:rPr>
        <w:t xml:space="preserve">. The 1990s </w:t>
      </w:r>
      <w:r w:rsidR="00BE6366" w:rsidRPr="00A361AA">
        <w:rPr>
          <w:rFonts w:ascii="Times New Roman" w:hAnsi="Times New Roman" w:cs="Times New Roman"/>
          <w:sz w:val="24"/>
          <w:szCs w:val="24"/>
        </w:rPr>
        <w:t xml:space="preserve">SESTAT </w:t>
      </w:r>
      <w:r w:rsidRPr="00A361AA">
        <w:rPr>
          <w:rFonts w:ascii="Times New Roman" w:hAnsi="Times New Roman" w:cs="Times New Roman"/>
          <w:sz w:val="24"/>
          <w:szCs w:val="24"/>
        </w:rPr>
        <w:t>panel</w:t>
      </w:r>
      <w:r w:rsidRPr="00A5094D">
        <w:rPr>
          <w:rFonts w:ascii="Times New Roman" w:hAnsi="Times New Roman" w:cs="Times New Roman"/>
          <w:sz w:val="24"/>
          <w:szCs w:val="24"/>
        </w:rPr>
        <w:t xml:space="preserve"> includes 4 waves</w:t>
      </w:r>
      <w:r w:rsidR="004534A4">
        <w:rPr>
          <w:rFonts w:ascii="Times New Roman" w:hAnsi="Times New Roman" w:cs="Times New Roman"/>
          <w:sz w:val="24"/>
          <w:szCs w:val="24"/>
        </w:rPr>
        <w:t>:</w:t>
      </w:r>
      <w:r w:rsidRPr="00A5094D">
        <w:rPr>
          <w:rFonts w:ascii="Times New Roman" w:hAnsi="Times New Roman" w:cs="Times New Roman"/>
          <w:sz w:val="24"/>
          <w:szCs w:val="24"/>
        </w:rPr>
        <w:t xml:space="preserve"> 1993, 1995, 1997, and 1999.  </w:t>
      </w:r>
      <w:r w:rsidR="002544BE" w:rsidRPr="00A5094D">
        <w:rPr>
          <w:rFonts w:ascii="Times New Roman" w:hAnsi="Times New Roman" w:cs="Times New Roman"/>
          <w:sz w:val="24"/>
          <w:szCs w:val="24"/>
        </w:rPr>
        <w:t>The 2000s panel also includes 4 waves</w:t>
      </w:r>
      <w:r w:rsidR="004534A4">
        <w:rPr>
          <w:rFonts w:ascii="Times New Roman" w:hAnsi="Times New Roman" w:cs="Times New Roman"/>
          <w:sz w:val="24"/>
          <w:szCs w:val="24"/>
        </w:rPr>
        <w:t>:</w:t>
      </w:r>
      <w:r w:rsidR="002544BE" w:rsidRPr="00A5094D">
        <w:rPr>
          <w:rFonts w:ascii="Times New Roman" w:hAnsi="Times New Roman" w:cs="Times New Roman"/>
          <w:sz w:val="24"/>
          <w:szCs w:val="24"/>
        </w:rPr>
        <w:t xml:space="preserve"> 2003, 2006, 2008 and 2010.</w:t>
      </w:r>
      <w:r w:rsidR="002F788C">
        <w:rPr>
          <w:rStyle w:val="FootnoteReference"/>
          <w:rFonts w:ascii="Times New Roman" w:hAnsi="Times New Roman"/>
          <w:sz w:val="24"/>
          <w:szCs w:val="24"/>
        </w:rPr>
        <w:footnoteReference w:id="8"/>
      </w:r>
      <w:r w:rsidRPr="00A5094D">
        <w:rPr>
          <w:rFonts w:ascii="Times New Roman" w:hAnsi="Times New Roman" w:cs="Times New Roman"/>
          <w:sz w:val="24"/>
          <w:szCs w:val="24"/>
        </w:rPr>
        <w:t xml:space="preserve"> Each NSCG panel includes a sample of college graduates identified in the 1990 (the 1993-99 panel) or 2000 (2003-</w:t>
      </w:r>
      <w:r w:rsidR="002544BE" w:rsidRPr="00A5094D">
        <w:rPr>
          <w:rFonts w:ascii="Times New Roman" w:hAnsi="Times New Roman" w:cs="Times New Roman"/>
          <w:sz w:val="24"/>
          <w:szCs w:val="24"/>
        </w:rPr>
        <w:t>10</w:t>
      </w:r>
      <w:r w:rsidRPr="00A5094D">
        <w:rPr>
          <w:rFonts w:ascii="Times New Roman" w:hAnsi="Times New Roman" w:cs="Times New Roman"/>
          <w:sz w:val="24"/>
          <w:szCs w:val="24"/>
        </w:rPr>
        <w:t xml:space="preserve"> panel) decennial census who have degrees in science or work in science occupations. Through the decade, subsamples of </w:t>
      </w:r>
      <w:r w:rsidR="00627501">
        <w:rPr>
          <w:rFonts w:ascii="Times New Roman" w:hAnsi="Times New Roman" w:cs="Times New Roman"/>
          <w:sz w:val="24"/>
          <w:szCs w:val="24"/>
        </w:rPr>
        <w:t xml:space="preserve">new graduates from </w:t>
      </w:r>
      <w:r w:rsidRPr="00A5094D">
        <w:rPr>
          <w:rFonts w:ascii="Times New Roman" w:hAnsi="Times New Roman" w:cs="Times New Roman"/>
          <w:sz w:val="24"/>
          <w:szCs w:val="24"/>
        </w:rPr>
        <w:t>the NSRCG are added to the NSCG</w:t>
      </w:r>
      <w:r w:rsidR="000319C0">
        <w:rPr>
          <w:rFonts w:ascii="Times New Roman" w:hAnsi="Times New Roman" w:cs="Times New Roman"/>
          <w:sz w:val="24"/>
          <w:szCs w:val="24"/>
        </w:rPr>
        <w:t xml:space="preserve"> panel</w:t>
      </w:r>
      <w:r w:rsidRPr="00A5094D">
        <w:rPr>
          <w:rFonts w:ascii="Times New Roman" w:hAnsi="Times New Roman" w:cs="Times New Roman"/>
          <w:sz w:val="24"/>
          <w:szCs w:val="24"/>
        </w:rPr>
        <w:t>.  The NSRCG includes individuals with a science, engineering or health bachelor’s or master’s degree in the previous two to three academic years.  SESTAT includes these recent college or higher graduates as well as science PhD recipients surveyed by the SDR</w:t>
      </w:r>
      <w:r w:rsidR="002F788C">
        <w:rPr>
          <w:rFonts w:ascii="Times New Roman" w:hAnsi="Times New Roman" w:cs="Times New Roman"/>
          <w:sz w:val="24"/>
          <w:szCs w:val="24"/>
        </w:rPr>
        <w:t xml:space="preserve"> (1993, 1995, 1997, 1999, 2001, 2003, 2006, 2008 and 2010)</w:t>
      </w:r>
      <w:r w:rsidRPr="00A5094D">
        <w:rPr>
          <w:rFonts w:ascii="Times New Roman" w:hAnsi="Times New Roman" w:cs="Times New Roman"/>
          <w:sz w:val="24"/>
          <w:szCs w:val="24"/>
        </w:rPr>
        <w:t>.</w:t>
      </w:r>
      <w:r w:rsidR="002F788C">
        <w:rPr>
          <w:rFonts w:ascii="Times New Roman" w:hAnsi="Times New Roman" w:cs="Times New Roman"/>
          <w:sz w:val="24"/>
          <w:szCs w:val="24"/>
        </w:rPr>
        <w:t xml:space="preserve"> </w:t>
      </w:r>
    </w:p>
    <w:p w14:paraId="28C56974" w14:textId="422D85CC"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lastRenderedPageBreak/>
        <w:t xml:space="preserve">SESTAT collects information on education, employment including labor force status, job and employer characteristics, work activities and training, and comprehensive demographic information on gender, race/ethnicity, marital status, children, citizenship and immigration status.   There are some relevant differences in the 1990s and 2000s surveys and panel. First, an NSF review indicated that the self-employed were being under-reported in the 1990s because of the order of the choices given for “employer type.” This was rectified in the </w:t>
      </w:r>
      <w:r w:rsidR="000316DC">
        <w:rPr>
          <w:rFonts w:ascii="Times New Roman" w:hAnsi="Times New Roman" w:cs="Times New Roman"/>
          <w:sz w:val="24"/>
          <w:szCs w:val="24"/>
        </w:rPr>
        <w:t xml:space="preserve">following </w:t>
      </w:r>
      <w:r w:rsidRPr="00A5094D">
        <w:rPr>
          <w:rFonts w:ascii="Times New Roman" w:hAnsi="Times New Roman" w:cs="Times New Roman"/>
          <w:sz w:val="24"/>
          <w:szCs w:val="24"/>
        </w:rPr>
        <w:t xml:space="preserve">surveys beginning with the 2003 survey. Second, in the 2000s the target population was enlarged to include people with health or other “science and engineering-related” education and occupations. Our analysis does not concern time trends in entrepreneurship, so these differences should not bias our results. We do include survey year dummies in all analysis, and this will pick up any difference across surveys due to these compositional factors as well as time-related factors.  </w:t>
      </w:r>
    </w:p>
    <w:p w14:paraId="386B573D" w14:textId="77777777"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Throughout this study, we define immigrants as individuals who were born outside the United States and did not migrate during their childhood. We include only individuals who are employed full-time.</w:t>
      </w:r>
      <w:r w:rsidR="00F869E8" w:rsidRPr="00A5094D">
        <w:rPr>
          <w:rFonts w:ascii="Times New Roman" w:hAnsi="Times New Roman" w:cs="Times New Roman"/>
          <w:sz w:val="24"/>
          <w:szCs w:val="24"/>
        </w:rPr>
        <w:t xml:space="preserve"> </w:t>
      </w:r>
      <w:r w:rsidRPr="00A5094D">
        <w:rPr>
          <w:rFonts w:ascii="Times New Roman" w:hAnsi="Times New Roman" w:cs="Times New Roman"/>
          <w:sz w:val="24"/>
          <w:szCs w:val="24"/>
        </w:rPr>
        <w:t xml:space="preserve">We define as entrepreneurs people who are self-employed and working for an incorporated business, following Lazear (2004).  We prefer this definition to “all self-employed” because those who are self-employed and incorporated have started or intend to start a new business, which is an important contributor to economic growth. In our highly educated sample, the self-employed non-incorporated may include people such as individual independent health providers or consultants working on their own.  We also show later that those who are self-employed but not incorporated are rarely working in science-related endeavors.   </w:t>
      </w:r>
    </w:p>
    <w:p w14:paraId="08FE9FAC" w14:textId="77777777"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Within the set of self-employed, incorporated entrepreneurs, we further refine our measure by dividing them into science entrepreneurs and non-science entrepreneurs.  While previous literature defined science entrepreneurship based on the closeness of the job to the field </w:t>
      </w:r>
      <w:r w:rsidRPr="00A5094D">
        <w:rPr>
          <w:rFonts w:ascii="Times New Roman" w:hAnsi="Times New Roman" w:cs="Times New Roman"/>
          <w:sz w:val="24"/>
          <w:szCs w:val="24"/>
        </w:rPr>
        <w:lastRenderedPageBreak/>
        <w:t xml:space="preserve">of highest degree (Braguinsky, Klepper and Ohyama, </w:t>
      </w:r>
      <w:r w:rsidR="008F09D0" w:rsidRPr="00A5094D">
        <w:rPr>
          <w:rFonts w:ascii="Times New Roman" w:hAnsi="Times New Roman" w:cs="Times New Roman"/>
          <w:sz w:val="24"/>
          <w:szCs w:val="24"/>
        </w:rPr>
        <w:t>2012</w:t>
      </w:r>
      <w:r w:rsidRPr="00A5094D">
        <w:rPr>
          <w:rFonts w:ascii="Times New Roman" w:hAnsi="Times New Roman" w:cs="Times New Roman"/>
          <w:sz w:val="24"/>
          <w:szCs w:val="24"/>
        </w:rPr>
        <w:t>), we use detailed information on occupation, primary and secondary work activity. Science entrepreneurs include those self-employed (incorporated) whose occupation is given as a field within science, or whose occupation is “management” but their primary or secondary work activity relates to science. Of the possible work activity categories, we consider the Design of Equipment, Processes, Development, Computer Applications, Programming, Basic research, and Applied Research as related to science.  Science entrepreneurship expressly excludes people in professional services, most of whom are doctors or health professionals in private practices. We categorize these and all others not doing expressly science-related work as “Non-science entrepreneurs”.  More information on the specific definition of science entrepreneurship is given in the Appendix.</w:t>
      </w:r>
    </w:p>
    <w:p w14:paraId="2BA47A50" w14:textId="0F28997A" w:rsidR="00C40FCE" w:rsidRDefault="00EE3E0C"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Previous studies that have analyzed the empirical relationship between ability in paid employment and entrepreneurship used wages or education as a measure of ability. Here, we measure ability in paid employment primarily in terms of wage residuals from a standard wage equation, although we do add robustness checks that model entrepreneurship based on wages rather than wage residuals.</w:t>
      </w:r>
      <w:r>
        <w:rPr>
          <w:rStyle w:val="FootnoteReference"/>
          <w:rFonts w:ascii="Times New Roman" w:hAnsi="Times New Roman"/>
          <w:sz w:val="24"/>
          <w:szCs w:val="24"/>
        </w:rPr>
        <w:footnoteReference w:id="9"/>
      </w:r>
      <w:r w:rsidRPr="00A5094D">
        <w:rPr>
          <w:rFonts w:ascii="Times New Roman" w:hAnsi="Times New Roman" w:cs="Times New Roman"/>
          <w:sz w:val="24"/>
          <w:szCs w:val="24"/>
        </w:rPr>
        <w:t xml:space="preserve"> To calculate wage residuals, we first estimated a (log) wage equation on the sample of natives working in full-time paid employment using</w:t>
      </w:r>
      <w:r>
        <w:rPr>
          <w:rFonts w:ascii="Times New Roman" w:hAnsi="Times New Roman" w:cs="Times New Roman"/>
          <w:sz w:val="24"/>
          <w:szCs w:val="24"/>
        </w:rPr>
        <w:t xml:space="preserve"> ordinary least squares (OLS)</w:t>
      </w:r>
      <w:r w:rsidRPr="00A5094D">
        <w:rPr>
          <w:rFonts w:ascii="Times New Roman" w:hAnsi="Times New Roman" w:cs="Times New Roman"/>
          <w:sz w:val="24"/>
          <w:szCs w:val="24"/>
        </w:rPr>
        <w:t>.  Control variables included highest degree, field of highest degree, race, age (linear, squared and cubic), gender, marital status, experience (linear, squared and cubic), calendar year</w:t>
      </w:r>
      <w:r>
        <w:rPr>
          <w:rFonts w:ascii="Times New Roman" w:hAnsi="Times New Roman" w:cs="Times New Roman"/>
          <w:sz w:val="24"/>
          <w:szCs w:val="24"/>
        </w:rPr>
        <w:t xml:space="preserve"> dummies</w:t>
      </w:r>
      <w:r w:rsidRPr="00A5094D">
        <w:rPr>
          <w:rFonts w:ascii="Times New Roman" w:hAnsi="Times New Roman" w:cs="Times New Roman"/>
          <w:sz w:val="24"/>
          <w:szCs w:val="24"/>
        </w:rPr>
        <w:t xml:space="preserve">, region of residence </w:t>
      </w:r>
      <w:r>
        <w:rPr>
          <w:rFonts w:ascii="Times New Roman" w:hAnsi="Times New Roman" w:cs="Times New Roman"/>
          <w:sz w:val="24"/>
          <w:szCs w:val="24"/>
        </w:rPr>
        <w:t xml:space="preserve">dummies </w:t>
      </w:r>
      <w:r w:rsidRPr="00A5094D">
        <w:rPr>
          <w:rFonts w:ascii="Times New Roman" w:hAnsi="Times New Roman" w:cs="Times New Roman"/>
          <w:sz w:val="24"/>
          <w:szCs w:val="24"/>
        </w:rPr>
        <w:t xml:space="preserve">and interaction terms between calendar year and region of residence. We calculate wage residuals by applying this equation to all people in our sample (i.e. including immigrants). </w:t>
      </w:r>
      <w:r>
        <w:rPr>
          <w:rFonts w:ascii="Times New Roman" w:hAnsi="Times New Roman" w:cs="Times New Roman"/>
          <w:sz w:val="24"/>
          <w:szCs w:val="24"/>
        </w:rPr>
        <w:t xml:space="preserve">We then measure how </w:t>
      </w:r>
      <w:r w:rsidR="000316DC">
        <w:rPr>
          <w:rFonts w:ascii="Times New Roman" w:hAnsi="Times New Roman" w:cs="Times New Roman"/>
          <w:sz w:val="24"/>
          <w:szCs w:val="24"/>
        </w:rPr>
        <w:t xml:space="preserve">the probability of becoming an </w:t>
      </w:r>
      <w:r>
        <w:rPr>
          <w:rFonts w:ascii="Times New Roman" w:hAnsi="Times New Roman" w:cs="Times New Roman"/>
          <w:sz w:val="24"/>
          <w:szCs w:val="24"/>
        </w:rPr>
        <w:t xml:space="preserve">entrepreneur in the next survey – usually two years later – reflects the </w:t>
      </w:r>
      <w:r w:rsidR="00DB22D6">
        <w:rPr>
          <w:rFonts w:ascii="Times New Roman" w:hAnsi="Times New Roman" w:cs="Times New Roman"/>
          <w:sz w:val="24"/>
          <w:szCs w:val="24"/>
        </w:rPr>
        <w:t xml:space="preserve">relative </w:t>
      </w:r>
      <w:r w:rsidR="000316DC">
        <w:rPr>
          <w:rFonts w:ascii="Times New Roman" w:hAnsi="Times New Roman" w:cs="Times New Roman"/>
          <w:sz w:val="24"/>
          <w:szCs w:val="24"/>
        </w:rPr>
        <w:t xml:space="preserve">position in the distribution of </w:t>
      </w:r>
      <w:r>
        <w:rPr>
          <w:rFonts w:ascii="Times New Roman" w:hAnsi="Times New Roman" w:cs="Times New Roman"/>
          <w:sz w:val="24"/>
          <w:szCs w:val="24"/>
        </w:rPr>
        <w:lastRenderedPageBreak/>
        <w:t>wage residual</w:t>
      </w:r>
      <w:r w:rsidR="000316DC">
        <w:rPr>
          <w:rFonts w:ascii="Times New Roman" w:hAnsi="Times New Roman" w:cs="Times New Roman"/>
          <w:sz w:val="24"/>
          <w:szCs w:val="24"/>
        </w:rPr>
        <w:t>s</w:t>
      </w:r>
      <w:r>
        <w:rPr>
          <w:rFonts w:ascii="Times New Roman" w:hAnsi="Times New Roman" w:cs="Times New Roman"/>
          <w:sz w:val="24"/>
          <w:szCs w:val="24"/>
        </w:rPr>
        <w:t xml:space="preserve"> in previous paid employment</w:t>
      </w:r>
      <w:r w:rsidR="000316DC">
        <w:rPr>
          <w:rFonts w:ascii="Times New Roman" w:hAnsi="Times New Roman" w:cs="Times New Roman"/>
          <w:sz w:val="24"/>
          <w:szCs w:val="24"/>
        </w:rPr>
        <w:t xml:space="preserve"> </w:t>
      </w:r>
      <w:r w:rsidR="00F27771">
        <w:rPr>
          <w:rFonts w:ascii="Times New Roman" w:hAnsi="Times New Roman" w:cs="Times New Roman"/>
          <w:sz w:val="24"/>
          <w:szCs w:val="24"/>
        </w:rPr>
        <w:t>(</w:t>
      </w:r>
      <w:r w:rsidR="000316DC">
        <w:rPr>
          <w:rFonts w:ascii="Times New Roman" w:hAnsi="Times New Roman" w:cs="Times New Roman"/>
          <w:sz w:val="24"/>
          <w:szCs w:val="24"/>
        </w:rPr>
        <w:t>as measured by the wage residual decile</w:t>
      </w:r>
      <w:r w:rsidR="00F27771">
        <w:rPr>
          <w:rFonts w:ascii="Times New Roman" w:hAnsi="Times New Roman" w:cs="Times New Roman"/>
          <w:sz w:val="24"/>
          <w:szCs w:val="24"/>
        </w:rPr>
        <w:t>)</w:t>
      </w:r>
      <w:r>
        <w:rPr>
          <w:rFonts w:ascii="Times New Roman" w:hAnsi="Times New Roman" w:cs="Times New Roman"/>
          <w:sz w:val="24"/>
          <w:szCs w:val="24"/>
        </w:rPr>
        <w:t xml:space="preserve">.  Because this </w:t>
      </w:r>
      <w:r w:rsidR="000316DC">
        <w:rPr>
          <w:rFonts w:ascii="Times New Roman" w:hAnsi="Times New Roman" w:cs="Times New Roman"/>
          <w:sz w:val="24"/>
          <w:szCs w:val="24"/>
        </w:rPr>
        <w:t xml:space="preserve">estimation </w:t>
      </w:r>
      <w:r>
        <w:rPr>
          <w:rFonts w:ascii="Times New Roman" w:hAnsi="Times New Roman" w:cs="Times New Roman"/>
          <w:sz w:val="24"/>
          <w:szCs w:val="24"/>
        </w:rPr>
        <w:t>involves a two-step process, we bootstrap the standard errors in the</w:t>
      </w:r>
      <w:r w:rsidR="00CA1B0B">
        <w:rPr>
          <w:rFonts w:ascii="Times New Roman" w:hAnsi="Times New Roman" w:cs="Times New Roman"/>
          <w:sz w:val="24"/>
          <w:szCs w:val="24"/>
        </w:rPr>
        <w:t xml:space="preserve"> two-stage </w:t>
      </w:r>
      <w:r>
        <w:rPr>
          <w:rFonts w:ascii="Times New Roman" w:hAnsi="Times New Roman" w:cs="Times New Roman"/>
          <w:sz w:val="24"/>
          <w:szCs w:val="24"/>
        </w:rPr>
        <w:t>results.</w:t>
      </w:r>
    </w:p>
    <w:p w14:paraId="2B403B2A" w14:textId="7F74C567" w:rsidR="0084258B" w:rsidRDefault="00C40FCE" w:rsidP="00D24FF4">
      <w:pPr>
        <w:spacing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Most of our empirical work involves multinomial logit regressions of the likelihood of science or non-science entrepreneurship. These results are reported as odds ratios. </w:t>
      </w:r>
      <w:r w:rsidR="00443209">
        <w:rPr>
          <w:rFonts w:ascii="Times New Roman" w:hAnsi="Times New Roman" w:cs="Times New Roman"/>
          <w:sz w:val="24"/>
          <w:szCs w:val="24"/>
        </w:rPr>
        <w:t>S</w:t>
      </w:r>
      <w:r w:rsidRPr="00A5094D">
        <w:rPr>
          <w:rFonts w:ascii="Times New Roman" w:hAnsi="Times New Roman" w:cs="Times New Roman"/>
          <w:sz w:val="24"/>
          <w:szCs w:val="24"/>
        </w:rPr>
        <w:t>tandard errors were clustered by person.</w:t>
      </w:r>
      <w:r w:rsidR="00EE3E0C">
        <w:rPr>
          <w:rFonts w:ascii="Times New Roman" w:hAnsi="Times New Roman" w:cs="Times New Roman"/>
          <w:sz w:val="24"/>
          <w:szCs w:val="24"/>
        </w:rPr>
        <w:t xml:space="preserve"> </w:t>
      </w:r>
      <w:r w:rsidR="0084258B" w:rsidRPr="00A5094D">
        <w:rPr>
          <w:rFonts w:ascii="Times New Roman" w:hAnsi="Times New Roman" w:cs="Times New Roman"/>
          <w:sz w:val="24"/>
          <w:szCs w:val="24"/>
        </w:rPr>
        <w:t xml:space="preserve">    </w:t>
      </w:r>
    </w:p>
    <w:p w14:paraId="5A2A7E24" w14:textId="5ABABC64" w:rsidR="0084258B" w:rsidRPr="00A2296F" w:rsidRDefault="00EC75AA" w:rsidP="009A0FB0">
      <w:pPr>
        <w:spacing w:after="0" w:line="480" w:lineRule="auto"/>
        <w:jc w:val="center"/>
        <w:rPr>
          <w:rFonts w:ascii="Times New Roman" w:hAnsi="Times New Roman" w:cs="Times New Roman"/>
          <w:b/>
          <w:sz w:val="24"/>
          <w:szCs w:val="24"/>
        </w:rPr>
      </w:pPr>
      <w:r w:rsidRPr="009A0FB0">
        <w:rPr>
          <w:rFonts w:ascii="Times New Roman" w:hAnsi="Times New Roman" w:cs="Times New Roman"/>
          <w:b/>
          <w:sz w:val="24"/>
          <w:szCs w:val="24"/>
        </w:rPr>
        <w:t>Summary statistics</w:t>
      </w:r>
    </w:p>
    <w:p w14:paraId="2B361AA6" w14:textId="239486D5"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In 1993-20</w:t>
      </w:r>
      <w:r w:rsidR="009A3A51" w:rsidRPr="00A5094D">
        <w:rPr>
          <w:rFonts w:ascii="Times New Roman" w:hAnsi="Times New Roman" w:cs="Times New Roman"/>
          <w:sz w:val="24"/>
          <w:szCs w:val="24"/>
        </w:rPr>
        <w:t>10</w:t>
      </w:r>
      <w:r w:rsidRPr="00A5094D">
        <w:rPr>
          <w:rFonts w:ascii="Times New Roman" w:hAnsi="Times New Roman" w:cs="Times New Roman"/>
          <w:sz w:val="24"/>
          <w:szCs w:val="24"/>
        </w:rPr>
        <w:t xml:space="preserve"> SESTAT, on average </w:t>
      </w:r>
      <w:r w:rsidR="00627501">
        <w:rPr>
          <w:rFonts w:ascii="Times New Roman" w:hAnsi="Times New Roman" w:cs="Times New Roman"/>
          <w:sz w:val="24"/>
          <w:szCs w:val="24"/>
        </w:rPr>
        <w:t>9.28</w:t>
      </w:r>
      <w:r w:rsidR="00E764D9" w:rsidRPr="00A5094D">
        <w:rPr>
          <w:rFonts w:ascii="Times New Roman" w:hAnsi="Times New Roman" w:cs="Times New Roman"/>
          <w:sz w:val="24"/>
          <w:szCs w:val="24"/>
        </w:rPr>
        <w:t xml:space="preserve"> </w:t>
      </w:r>
      <w:r w:rsidRPr="00A5094D">
        <w:rPr>
          <w:rFonts w:ascii="Times New Roman" w:hAnsi="Times New Roman" w:cs="Times New Roman"/>
          <w:sz w:val="24"/>
          <w:szCs w:val="24"/>
        </w:rPr>
        <w:t xml:space="preserve">% of workers are classified as entrepreneurs according to our definition (self-employed and incorporated) and an additional </w:t>
      </w:r>
      <w:r w:rsidR="00627501">
        <w:rPr>
          <w:rFonts w:ascii="Times New Roman" w:hAnsi="Times New Roman" w:cs="Times New Roman"/>
          <w:sz w:val="24"/>
          <w:szCs w:val="24"/>
        </w:rPr>
        <w:t>4</w:t>
      </w:r>
      <w:r w:rsidRPr="00A5094D">
        <w:rPr>
          <w:rFonts w:ascii="Times New Roman" w:hAnsi="Times New Roman" w:cs="Times New Roman"/>
          <w:sz w:val="24"/>
          <w:szCs w:val="24"/>
        </w:rPr>
        <w:t>.</w:t>
      </w:r>
      <w:r w:rsidR="00627501">
        <w:rPr>
          <w:rFonts w:ascii="Times New Roman" w:hAnsi="Times New Roman" w:cs="Times New Roman"/>
          <w:sz w:val="24"/>
          <w:szCs w:val="24"/>
        </w:rPr>
        <w:t>76</w:t>
      </w:r>
      <w:r w:rsidRPr="00A5094D">
        <w:rPr>
          <w:rFonts w:ascii="Times New Roman" w:hAnsi="Times New Roman" w:cs="Times New Roman"/>
          <w:sz w:val="24"/>
          <w:szCs w:val="24"/>
        </w:rPr>
        <w:t>% are self-employed but not incorporated. While the rate of total self-employment is higher among immigrants than among natives (</w:t>
      </w:r>
      <w:r w:rsidR="00E764D9" w:rsidRPr="00A5094D">
        <w:rPr>
          <w:rFonts w:ascii="Times New Roman" w:hAnsi="Times New Roman" w:cs="Times New Roman"/>
          <w:sz w:val="24"/>
          <w:szCs w:val="24"/>
        </w:rPr>
        <w:t>15.</w:t>
      </w:r>
      <w:r w:rsidR="00627501">
        <w:rPr>
          <w:rFonts w:ascii="Times New Roman" w:hAnsi="Times New Roman" w:cs="Times New Roman"/>
          <w:sz w:val="24"/>
          <w:szCs w:val="24"/>
        </w:rPr>
        <w:t>59</w:t>
      </w:r>
      <w:r w:rsidRPr="00A5094D">
        <w:rPr>
          <w:rFonts w:ascii="Times New Roman" w:hAnsi="Times New Roman" w:cs="Times New Roman"/>
          <w:sz w:val="24"/>
          <w:szCs w:val="24"/>
        </w:rPr>
        <w:t>% compared to 1</w:t>
      </w:r>
      <w:r w:rsidR="00E764D9" w:rsidRPr="00A5094D">
        <w:rPr>
          <w:rFonts w:ascii="Times New Roman" w:hAnsi="Times New Roman" w:cs="Times New Roman"/>
          <w:sz w:val="24"/>
          <w:szCs w:val="24"/>
        </w:rPr>
        <w:t>3</w:t>
      </w:r>
      <w:r w:rsidRPr="00A5094D">
        <w:rPr>
          <w:rFonts w:ascii="Times New Roman" w:hAnsi="Times New Roman" w:cs="Times New Roman"/>
          <w:sz w:val="24"/>
          <w:szCs w:val="24"/>
        </w:rPr>
        <w:t>.</w:t>
      </w:r>
      <w:r w:rsidR="00E764D9" w:rsidRPr="00A5094D">
        <w:rPr>
          <w:rFonts w:ascii="Times New Roman" w:hAnsi="Times New Roman" w:cs="Times New Roman"/>
          <w:sz w:val="24"/>
          <w:szCs w:val="24"/>
        </w:rPr>
        <w:t>7</w:t>
      </w:r>
      <w:r w:rsidR="00627501">
        <w:rPr>
          <w:rFonts w:ascii="Times New Roman" w:hAnsi="Times New Roman" w:cs="Times New Roman"/>
          <w:sz w:val="24"/>
          <w:szCs w:val="24"/>
        </w:rPr>
        <w:t>3</w:t>
      </w:r>
      <w:r w:rsidRPr="00A5094D">
        <w:rPr>
          <w:rFonts w:ascii="Times New Roman" w:hAnsi="Times New Roman" w:cs="Times New Roman"/>
          <w:sz w:val="24"/>
          <w:szCs w:val="24"/>
        </w:rPr>
        <w:t xml:space="preserve">%), this </w:t>
      </w:r>
      <w:r w:rsidR="008C1309">
        <w:rPr>
          <w:rFonts w:ascii="Times New Roman" w:hAnsi="Times New Roman" w:cs="Times New Roman"/>
          <w:sz w:val="24"/>
          <w:szCs w:val="24"/>
        </w:rPr>
        <w:t xml:space="preserve">differs depending on whether the self-employment is </w:t>
      </w:r>
      <w:r w:rsidRPr="00A5094D">
        <w:rPr>
          <w:rFonts w:ascii="Times New Roman" w:hAnsi="Times New Roman" w:cs="Times New Roman"/>
          <w:sz w:val="24"/>
          <w:szCs w:val="24"/>
        </w:rPr>
        <w:t>incorporated</w:t>
      </w:r>
      <w:r w:rsidR="008C1309">
        <w:rPr>
          <w:rFonts w:ascii="Times New Roman" w:hAnsi="Times New Roman" w:cs="Times New Roman"/>
          <w:sz w:val="24"/>
          <w:szCs w:val="24"/>
        </w:rPr>
        <w:t>.</w:t>
      </w:r>
      <w:r w:rsidRPr="00A5094D">
        <w:rPr>
          <w:rFonts w:ascii="Times New Roman" w:hAnsi="Times New Roman" w:cs="Times New Roman"/>
          <w:sz w:val="24"/>
          <w:szCs w:val="24"/>
        </w:rPr>
        <w:t xml:space="preserve"> </w:t>
      </w:r>
      <w:r w:rsidR="00443209">
        <w:rPr>
          <w:rFonts w:ascii="Times New Roman" w:hAnsi="Times New Roman" w:cs="Times New Roman"/>
          <w:sz w:val="24"/>
          <w:szCs w:val="24"/>
        </w:rPr>
        <w:t>Table 1 shows that i</w:t>
      </w:r>
      <w:r w:rsidRPr="00A5094D">
        <w:rPr>
          <w:rFonts w:ascii="Times New Roman" w:hAnsi="Times New Roman" w:cs="Times New Roman"/>
          <w:sz w:val="24"/>
          <w:szCs w:val="24"/>
        </w:rPr>
        <w:t xml:space="preserve">mmigrants have substantially higher likelihoods of being </w:t>
      </w:r>
      <w:r w:rsidR="00627501">
        <w:rPr>
          <w:rFonts w:ascii="Times New Roman" w:hAnsi="Times New Roman" w:cs="Times New Roman"/>
          <w:sz w:val="24"/>
          <w:szCs w:val="24"/>
        </w:rPr>
        <w:t>entrepreneurs (</w:t>
      </w:r>
      <w:r w:rsidRPr="00A5094D">
        <w:rPr>
          <w:rFonts w:ascii="Times New Roman" w:hAnsi="Times New Roman" w:cs="Times New Roman"/>
          <w:sz w:val="24"/>
          <w:szCs w:val="24"/>
        </w:rPr>
        <w:t>self-employed incorporated</w:t>
      </w:r>
      <w:r w:rsidR="00627501">
        <w:rPr>
          <w:rFonts w:ascii="Times New Roman" w:hAnsi="Times New Roman" w:cs="Times New Roman"/>
          <w:sz w:val="24"/>
          <w:szCs w:val="24"/>
        </w:rPr>
        <w:t>)</w:t>
      </w:r>
      <w:r w:rsidRPr="00A5094D">
        <w:rPr>
          <w:rFonts w:ascii="Times New Roman" w:hAnsi="Times New Roman" w:cs="Times New Roman"/>
          <w:sz w:val="24"/>
          <w:szCs w:val="24"/>
        </w:rPr>
        <w:t xml:space="preserve">, where </w:t>
      </w:r>
      <w:r w:rsidR="00E764D9" w:rsidRPr="00A5094D">
        <w:rPr>
          <w:rFonts w:ascii="Times New Roman" w:hAnsi="Times New Roman" w:cs="Times New Roman"/>
          <w:sz w:val="24"/>
          <w:szCs w:val="24"/>
        </w:rPr>
        <w:t>1</w:t>
      </w:r>
      <w:r w:rsidR="00627501">
        <w:rPr>
          <w:rFonts w:ascii="Times New Roman" w:hAnsi="Times New Roman" w:cs="Times New Roman"/>
          <w:sz w:val="24"/>
          <w:szCs w:val="24"/>
        </w:rPr>
        <w:t>1.07</w:t>
      </w:r>
      <w:r w:rsidRPr="00A5094D">
        <w:rPr>
          <w:rFonts w:ascii="Times New Roman" w:hAnsi="Times New Roman" w:cs="Times New Roman"/>
          <w:sz w:val="24"/>
          <w:szCs w:val="24"/>
        </w:rPr>
        <w:t xml:space="preserve">% of foreign-born were entrepreneurs compared to </w:t>
      </w:r>
      <w:r w:rsidR="00E764D9" w:rsidRPr="00A5094D">
        <w:rPr>
          <w:rFonts w:ascii="Times New Roman" w:hAnsi="Times New Roman" w:cs="Times New Roman"/>
          <w:sz w:val="24"/>
          <w:szCs w:val="24"/>
        </w:rPr>
        <w:t>8</w:t>
      </w:r>
      <w:r w:rsidRPr="00A5094D">
        <w:rPr>
          <w:rFonts w:ascii="Times New Roman" w:hAnsi="Times New Roman" w:cs="Times New Roman"/>
          <w:sz w:val="24"/>
          <w:szCs w:val="24"/>
        </w:rPr>
        <w:t>.</w:t>
      </w:r>
      <w:r w:rsidR="00627501">
        <w:rPr>
          <w:rFonts w:ascii="Times New Roman" w:hAnsi="Times New Roman" w:cs="Times New Roman"/>
          <w:sz w:val="24"/>
          <w:szCs w:val="24"/>
        </w:rPr>
        <w:t>93</w:t>
      </w:r>
      <w:r w:rsidRPr="00A5094D">
        <w:rPr>
          <w:rFonts w:ascii="Times New Roman" w:hAnsi="Times New Roman" w:cs="Times New Roman"/>
          <w:sz w:val="24"/>
          <w:szCs w:val="24"/>
        </w:rPr>
        <w:t>% of natives</w:t>
      </w:r>
      <w:r w:rsidR="00BC1BB6" w:rsidRPr="00A5094D">
        <w:rPr>
          <w:rFonts w:ascii="Times New Roman" w:hAnsi="Times New Roman" w:cs="Times New Roman"/>
          <w:sz w:val="24"/>
          <w:szCs w:val="24"/>
        </w:rPr>
        <w:t>,</w:t>
      </w:r>
      <w:r w:rsidRPr="00A5094D">
        <w:rPr>
          <w:rFonts w:ascii="Times New Roman" w:hAnsi="Times New Roman" w:cs="Times New Roman"/>
          <w:sz w:val="24"/>
          <w:szCs w:val="24"/>
        </w:rPr>
        <w:t xml:space="preserve"> which translates into immigrants being 2</w:t>
      </w:r>
      <w:r w:rsidR="00627501">
        <w:rPr>
          <w:rFonts w:ascii="Times New Roman" w:hAnsi="Times New Roman" w:cs="Times New Roman"/>
          <w:sz w:val="24"/>
          <w:szCs w:val="24"/>
        </w:rPr>
        <w:t>4</w:t>
      </w:r>
      <w:r w:rsidRPr="00A5094D">
        <w:rPr>
          <w:rFonts w:ascii="Times New Roman" w:hAnsi="Times New Roman" w:cs="Times New Roman"/>
          <w:sz w:val="24"/>
          <w:szCs w:val="24"/>
        </w:rPr>
        <w:t xml:space="preserve">% more likely than native to be entrepreneurs. In contrast, immigrants are </w:t>
      </w:r>
      <w:r w:rsidR="00627501">
        <w:rPr>
          <w:rFonts w:ascii="Times New Roman" w:hAnsi="Times New Roman" w:cs="Times New Roman"/>
          <w:sz w:val="24"/>
          <w:szCs w:val="24"/>
        </w:rPr>
        <w:t>6% (0</w:t>
      </w:r>
      <w:r w:rsidRPr="00A5094D">
        <w:rPr>
          <w:rFonts w:ascii="Times New Roman" w:hAnsi="Times New Roman" w:cs="Times New Roman"/>
          <w:sz w:val="24"/>
          <w:szCs w:val="24"/>
        </w:rPr>
        <w:t>.</w:t>
      </w:r>
      <w:r w:rsidR="00627501">
        <w:rPr>
          <w:rFonts w:ascii="Times New Roman" w:hAnsi="Times New Roman" w:cs="Times New Roman"/>
          <w:sz w:val="24"/>
          <w:szCs w:val="24"/>
        </w:rPr>
        <w:t>28</w:t>
      </w:r>
      <w:r w:rsidRPr="00A5094D">
        <w:rPr>
          <w:rFonts w:ascii="Times New Roman" w:hAnsi="Times New Roman" w:cs="Times New Roman"/>
          <w:sz w:val="24"/>
          <w:szCs w:val="24"/>
        </w:rPr>
        <w:t xml:space="preserve"> percentage points</w:t>
      </w:r>
      <w:r w:rsidR="00627501">
        <w:rPr>
          <w:rFonts w:ascii="Times New Roman" w:hAnsi="Times New Roman" w:cs="Times New Roman"/>
          <w:sz w:val="24"/>
          <w:szCs w:val="24"/>
        </w:rPr>
        <w:t>)</w:t>
      </w:r>
      <w:r w:rsidRPr="00A5094D">
        <w:rPr>
          <w:rFonts w:ascii="Times New Roman" w:hAnsi="Times New Roman" w:cs="Times New Roman"/>
          <w:sz w:val="24"/>
          <w:szCs w:val="24"/>
        </w:rPr>
        <w:t xml:space="preserve"> less likely than natives to be self-employed and </w:t>
      </w:r>
      <w:r w:rsidR="00BF1FF3">
        <w:rPr>
          <w:rFonts w:ascii="Times New Roman" w:hAnsi="Times New Roman" w:cs="Times New Roman"/>
          <w:sz w:val="24"/>
          <w:szCs w:val="24"/>
        </w:rPr>
        <w:t>non</w:t>
      </w:r>
      <w:r w:rsidRPr="00A5094D">
        <w:rPr>
          <w:rFonts w:ascii="Times New Roman" w:hAnsi="Times New Roman" w:cs="Times New Roman"/>
          <w:sz w:val="24"/>
          <w:szCs w:val="24"/>
        </w:rPr>
        <w:t>-incorporated.</w:t>
      </w:r>
    </w:p>
    <w:p w14:paraId="55A9178A" w14:textId="09087BBC" w:rsidR="0084258B" w:rsidRPr="00A5094D" w:rsidRDefault="0084258B"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We are most interested in those entrepreneurs (self-employed incorporated) whose new ventures are science-based</w:t>
      </w:r>
      <w:r w:rsidR="00516FC3" w:rsidRPr="00A5094D">
        <w:rPr>
          <w:rFonts w:ascii="Times New Roman" w:hAnsi="Times New Roman" w:cs="Times New Roman"/>
          <w:sz w:val="24"/>
          <w:szCs w:val="24"/>
        </w:rPr>
        <w:t>,</w:t>
      </w:r>
      <w:r w:rsidRPr="00A5094D">
        <w:rPr>
          <w:rFonts w:ascii="Times New Roman" w:hAnsi="Times New Roman" w:cs="Times New Roman"/>
          <w:sz w:val="24"/>
          <w:szCs w:val="24"/>
        </w:rPr>
        <w:t xml:space="preserve"> i.e. science entrepreneurship. </w:t>
      </w:r>
      <w:r w:rsidR="004A282D">
        <w:rPr>
          <w:rFonts w:ascii="Times New Roman" w:hAnsi="Times New Roman" w:cs="Times New Roman"/>
          <w:sz w:val="24"/>
          <w:szCs w:val="24"/>
        </w:rPr>
        <w:t>In results not shown</w:t>
      </w:r>
      <w:r w:rsidRPr="00A5094D">
        <w:rPr>
          <w:rFonts w:ascii="Times New Roman" w:hAnsi="Times New Roman" w:cs="Times New Roman"/>
          <w:sz w:val="24"/>
          <w:szCs w:val="24"/>
        </w:rPr>
        <w:t xml:space="preserve">, </w:t>
      </w:r>
      <w:r w:rsidR="004A282D">
        <w:rPr>
          <w:rFonts w:ascii="Times New Roman" w:hAnsi="Times New Roman" w:cs="Times New Roman"/>
          <w:sz w:val="24"/>
          <w:szCs w:val="24"/>
        </w:rPr>
        <w:t xml:space="preserve">we find that </w:t>
      </w:r>
      <w:r w:rsidRPr="00A5094D">
        <w:rPr>
          <w:rFonts w:ascii="Times New Roman" w:hAnsi="Times New Roman" w:cs="Times New Roman"/>
          <w:sz w:val="24"/>
          <w:szCs w:val="24"/>
        </w:rPr>
        <w:t>those self-employed in science are about three times more likely to be incorporated than not</w:t>
      </w:r>
      <w:r w:rsidR="004A282D">
        <w:rPr>
          <w:rFonts w:ascii="Times New Roman" w:hAnsi="Times New Roman" w:cs="Times New Roman"/>
          <w:sz w:val="24"/>
          <w:szCs w:val="24"/>
        </w:rPr>
        <w:t xml:space="preserve"> (compare 2.</w:t>
      </w:r>
      <w:r w:rsidR="00627501">
        <w:rPr>
          <w:rFonts w:ascii="Times New Roman" w:hAnsi="Times New Roman" w:cs="Times New Roman"/>
          <w:sz w:val="24"/>
          <w:szCs w:val="24"/>
        </w:rPr>
        <w:t>41</w:t>
      </w:r>
      <w:r w:rsidR="004A282D">
        <w:rPr>
          <w:rFonts w:ascii="Times New Roman" w:hAnsi="Times New Roman" w:cs="Times New Roman"/>
          <w:sz w:val="24"/>
          <w:szCs w:val="24"/>
        </w:rPr>
        <w:t xml:space="preserve"> and 0.7</w:t>
      </w:r>
      <w:r w:rsidR="00627501">
        <w:rPr>
          <w:rFonts w:ascii="Times New Roman" w:hAnsi="Times New Roman" w:cs="Times New Roman"/>
          <w:sz w:val="24"/>
          <w:szCs w:val="24"/>
        </w:rPr>
        <w:t>2</w:t>
      </w:r>
      <w:r w:rsidR="004A282D">
        <w:rPr>
          <w:rFonts w:ascii="Times New Roman" w:hAnsi="Times New Roman" w:cs="Times New Roman"/>
          <w:sz w:val="24"/>
          <w:szCs w:val="24"/>
        </w:rPr>
        <w:t>)</w:t>
      </w:r>
      <w:r w:rsidRPr="00A5094D">
        <w:rPr>
          <w:rFonts w:ascii="Times New Roman" w:hAnsi="Times New Roman" w:cs="Times New Roman"/>
          <w:sz w:val="24"/>
          <w:szCs w:val="24"/>
        </w:rPr>
        <w:t xml:space="preserve">. Seen a different way, those who are self-employed incorporated are </w:t>
      </w:r>
      <w:r w:rsidR="00CA1B0B">
        <w:rPr>
          <w:rFonts w:ascii="Times New Roman" w:hAnsi="Times New Roman" w:cs="Times New Roman"/>
          <w:sz w:val="24"/>
          <w:szCs w:val="24"/>
        </w:rPr>
        <w:t xml:space="preserve">about 70% </w:t>
      </w:r>
      <w:r w:rsidRPr="00A5094D">
        <w:rPr>
          <w:rFonts w:ascii="Times New Roman" w:hAnsi="Times New Roman" w:cs="Times New Roman"/>
          <w:sz w:val="24"/>
          <w:szCs w:val="24"/>
        </w:rPr>
        <w:t>more likely to be in a science-related business than those who are self-employed non-incorporated</w:t>
      </w:r>
      <w:r w:rsidR="00627501">
        <w:rPr>
          <w:rFonts w:ascii="Times New Roman" w:hAnsi="Times New Roman" w:cs="Times New Roman"/>
          <w:sz w:val="24"/>
          <w:szCs w:val="24"/>
        </w:rPr>
        <w:t>.</w:t>
      </w:r>
    </w:p>
    <w:p w14:paraId="52F8DCAD" w14:textId="69FC2C47" w:rsidR="0084258B" w:rsidRDefault="00CA1B0B"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84258B" w:rsidRPr="00A5094D">
        <w:rPr>
          <w:rFonts w:ascii="Times New Roman" w:hAnsi="Times New Roman" w:cs="Times New Roman"/>
          <w:sz w:val="24"/>
          <w:szCs w:val="24"/>
        </w:rPr>
        <w:t>he difference between natives and immigrants is far more striking</w:t>
      </w:r>
      <w:r w:rsidR="00BF1FF3">
        <w:rPr>
          <w:rFonts w:ascii="Times New Roman" w:hAnsi="Times New Roman" w:cs="Times New Roman"/>
          <w:sz w:val="24"/>
          <w:szCs w:val="24"/>
        </w:rPr>
        <w:t xml:space="preserve"> </w:t>
      </w:r>
      <w:r>
        <w:rPr>
          <w:rFonts w:ascii="Times New Roman" w:hAnsi="Times New Roman" w:cs="Times New Roman"/>
          <w:sz w:val="24"/>
          <w:szCs w:val="24"/>
        </w:rPr>
        <w:t>i</w:t>
      </w:r>
      <w:r w:rsidRPr="00A5094D">
        <w:rPr>
          <w:rFonts w:ascii="Times New Roman" w:hAnsi="Times New Roman" w:cs="Times New Roman"/>
          <w:sz w:val="24"/>
          <w:szCs w:val="24"/>
        </w:rPr>
        <w:t xml:space="preserve">n science entrepreneurship (self-employed incorporated) </w:t>
      </w:r>
      <w:r w:rsidR="00BF1FF3">
        <w:rPr>
          <w:rFonts w:ascii="Times New Roman" w:hAnsi="Times New Roman" w:cs="Times New Roman"/>
          <w:sz w:val="24"/>
          <w:szCs w:val="24"/>
        </w:rPr>
        <w:t xml:space="preserve">than in non-science entrepreneurship </w:t>
      </w:r>
      <w:r w:rsidR="0084258B" w:rsidRPr="00A5094D">
        <w:rPr>
          <w:rFonts w:ascii="Times New Roman" w:hAnsi="Times New Roman" w:cs="Times New Roman"/>
          <w:sz w:val="24"/>
          <w:szCs w:val="24"/>
        </w:rPr>
        <w:t xml:space="preserve">(Table 1). Immigrants are </w:t>
      </w:r>
      <w:r w:rsidR="00627501">
        <w:rPr>
          <w:rFonts w:ascii="Times New Roman" w:hAnsi="Times New Roman" w:cs="Times New Roman"/>
          <w:sz w:val="24"/>
          <w:szCs w:val="24"/>
        </w:rPr>
        <w:t xml:space="preserve">about </w:t>
      </w:r>
      <w:r w:rsidR="00235F72">
        <w:rPr>
          <w:rFonts w:ascii="Times New Roman" w:hAnsi="Times New Roman" w:cs="Times New Roman"/>
          <w:sz w:val="24"/>
          <w:szCs w:val="24"/>
        </w:rPr>
        <w:t xml:space="preserve">twice as </w:t>
      </w:r>
      <w:r w:rsidR="0084258B" w:rsidRPr="00A5094D">
        <w:rPr>
          <w:rFonts w:ascii="Times New Roman" w:hAnsi="Times New Roman" w:cs="Times New Roman"/>
          <w:sz w:val="24"/>
          <w:szCs w:val="24"/>
        </w:rPr>
        <w:t xml:space="preserve">likely </w:t>
      </w:r>
      <w:r w:rsidR="00235F72">
        <w:rPr>
          <w:rFonts w:ascii="Times New Roman" w:hAnsi="Times New Roman" w:cs="Times New Roman"/>
          <w:sz w:val="24"/>
          <w:szCs w:val="24"/>
        </w:rPr>
        <w:t xml:space="preserve">as </w:t>
      </w:r>
      <w:r w:rsidR="0084258B" w:rsidRPr="00A5094D">
        <w:rPr>
          <w:rFonts w:ascii="Times New Roman" w:hAnsi="Times New Roman" w:cs="Times New Roman"/>
          <w:sz w:val="24"/>
          <w:szCs w:val="24"/>
        </w:rPr>
        <w:t xml:space="preserve">non-immigrants </w:t>
      </w:r>
      <w:r w:rsidR="00235F72" w:rsidRPr="00A5094D">
        <w:rPr>
          <w:rFonts w:ascii="Times New Roman" w:hAnsi="Times New Roman" w:cs="Times New Roman"/>
          <w:sz w:val="24"/>
          <w:szCs w:val="24"/>
        </w:rPr>
        <w:t>(4.1</w:t>
      </w:r>
      <w:r w:rsidR="00235F72">
        <w:rPr>
          <w:rFonts w:ascii="Times New Roman" w:hAnsi="Times New Roman" w:cs="Times New Roman"/>
          <w:sz w:val="24"/>
          <w:szCs w:val="24"/>
        </w:rPr>
        <w:t>4</w:t>
      </w:r>
      <w:r w:rsidR="00235F72" w:rsidRPr="00A5094D">
        <w:rPr>
          <w:rFonts w:ascii="Times New Roman" w:hAnsi="Times New Roman" w:cs="Times New Roman"/>
          <w:sz w:val="24"/>
          <w:szCs w:val="24"/>
        </w:rPr>
        <w:t xml:space="preserve"> v. 2.0</w:t>
      </w:r>
      <w:r w:rsidR="00235F72">
        <w:rPr>
          <w:rFonts w:ascii="Times New Roman" w:hAnsi="Times New Roman" w:cs="Times New Roman"/>
          <w:sz w:val="24"/>
          <w:szCs w:val="24"/>
        </w:rPr>
        <w:t>8</w:t>
      </w:r>
      <w:r w:rsidR="00235F72" w:rsidRPr="00A5094D">
        <w:rPr>
          <w:rFonts w:ascii="Times New Roman" w:hAnsi="Times New Roman" w:cs="Times New Roman"/>
          <w:sz w:val="24"/>
          <w:szCs w:val="24"/>
        </w:rPr>
        <w:t xml:space="preserve"> percentage points)</w:t>
      </w:r>
      <w:r w:rsidR="00235F72">
        <w:rPr>
          <w:rFonts w:ascii="Times New Roman" w:hAnsi="Times New Roman" w:cs="Times New Roman"/>
          <w:sz w:val="24"/>
          <w:szCs w:val="24"/>
        </w:rPr>
        <w:t xml:space="preserve"> </w:t>
      </w:r>
      <w:r w:rsidR="0084258B" w:rsidRPr="00A5094D">
        <w:rPr>
          <w:rFonts w:ascii="Times New Roman" w:hAnsi="Times New Roman" w:cs="Times New Roman"/>
          <w:sz w:val="24"/>
          <w:szCs w:val="24"/>
        </w:rPr>
        <w:t xml:space="preserve">to be </w:t>
      </w:r>
      <w:r w:rsidR="00452934">
        <w:rPr>
          <w:rFonts w:ascii="Times New Roman" w:hAnsi="Times New Roman" w:cs="Times New Roman"/>
          <w:sz w:val="24"/>
          <w:szCs w:val="24"/>
        </w:rPr>
        <w:t>engaged in</w:t>
      </w:r>
      <w:r w:rsidR="00452934" w:rsidRPr="00A5094D">
        <w:rPr>
          <w:rFonts w:ascii="Times New Roman" w:hAnsi="Times New Roman" w:cs="Times New Roman"/>
          <w:sz w:val="24"/>
          <w:szCs w:val="24"/>
        </w:rPr>
        <w:t xml:space="preserve"> </w:t>
      </w:r>
      <w:r w:rsidR="0084258B" w:rsidRPr="00A5094D">
        <w:rPr>
          <w:rFonts w:ascii="Times New Roman" w:hAnsi="Times New Roman" w:cs="Times New Roman"/>
          <w:sz w:val="24"/>
          <w:szCs w:val="24"/>
        </w:rPr>
        <w:t>science entrepreneurship, while</w:t>
      </w:r>
      <w:r w:rsidR="00627501">
        <w:rPr>
          <w:rFonts w:ascii="Times New Roman" w:hAnsi="Times New Roman" w:cs="Times New Roman"/>
          <w:sz w:val="24"/>
          <w:szCs w:val="24"/>
        </w:rPr>
        <w:t xml:space="preserve"> </w:t>
      </w:r>
      <w:r w:rsidR="00452934">
        <w:rPr>
          <w:rFonts w:ascii="Times New Roman" w:hAnsi="Times New Roman" w:cs="Times New Roman"/>
          <w:sz w:val="24"/>
          <w:szCs w:val="24"/>
        </w:rPr>
        <w:t xml:space="preserve">they are </w:t>
      </w:r>
      <w:r w:rsidR="00627501">
        <w:rPr>
          <w:rFonts w:ascii="Times New Roman" w:hAnsi="Times New Roman" w:cs="Times New Roman"/>
          <w:sz w:val="24"/>
          <w:szCs w:val="24"/>
        </w:rPr>
        <w:t xml:space="preserve">equally </w:t>
      </w:r>
      <w:r w:rsidR="0084258B" w:rsidRPr="00A5094D">
        <w:rPr>
          <w:rFonts w:ascii="Times New Roman" w:hAnsi="Times New Roman" w:cs="Times New Roman"/>
          <w:sz w:val="24"/>
          <w:szCs w:val="24"/>
        </w:rPr>
        <w:t xml:space="preserve">likely to be </w:t>
      </w:r>
      <w:r w:rsidR="00452934">
        <w:rPr>
          <w:rFonts w:ascii="Times New Roman" w:hAnsi="Times New Roman" w:cs="Times New Roman"/>
          <w:sz w:val="24"/>
          <w:szCs w:val="24"/>
        </w:rPr>
        <w:t>engaged in</w:t>
      </w:r>
      <w:r w:rsidR="00452934" w:rsidRPr="00A5094D">
        <w:rPr>
          <w:rFonts w:ascii="Times New Roman" w:hAnsi="Times New Roman" w:cs="Times New Roman"/>
          <w:sz w:val="24"/>
          <w:szCs w:val="24"/>
        </w:rPr>
        <w:t xml:space="preserve"> </w:t>
      </w:r>
      <w:r w:rsidR="0084258B" w:rsidRPr="00A5094D">
        <w:rPr>
          <w:rFonts w:ascii="Times New Roman" w:hAnsi="Times New Roman" w:cs="Times New Roman"/>
          <w:sz w:val="24"/>
          <w:szCs w:val="24"/>
        </w:rPr>
        <w:t>non-science entrepreneurship</w:t>
      </w:r>
      <w:r w:rsidR="00627501">
        <w:rPr>
          <w:rFonts w:ascii="Times New Roman" w:hAnsi="Times New Roman" w:cs="Times New Roman"/>
          <w:sz w:val="24"/>
          <w:szCs w:val="24"/>
        </w:rPr>
        <w:t xml:space="preserve"> (with both at 6.85%)</w:t>
      </w:r>
      <w:r w:rsidR="0084258B" w:rsidRPr="00A5094D">
        <w:rPr>
          <w:rFonts w:ascii="Times New Roman" w:hAnsi="Times New Roman" w:cs="Times New Roman"/>
          <w:sz w:val="24"/>
          <w:szCs w:val="24"/>
        </w:rPr>
        <w:t xml:space="preserve">. Even among those </w:t>
      </w:r>
      <w:r w:rsidR="00452934">
        <w:rPr>
          <w:rFonts w:ascii="Times New Roman" w:hAnsi="Times New Roman" w:cs="Times New Roman"/>
          <w:sz w:val="24"/>
          <w:szCs w:val="24"/>
        </w:rPr>
        <w:t xml:space="preserve">who are </w:t>
      </w:r>
      <w:r w:rsidR="0084258B" w:rsidRPr="00A5094D">
        <w:rPr>
          <w:rFonts w:ascii="Times New Roman" w:hAnsi="Times New Roman" w:cs="Times New Roman"/>
          <w:sz w:val="24"/>
          <w:szCs w:val="24"/>
        </w:rPr>
        <w:t xml:space="preserve">self-employed </w:t>
      </w:r>
      <w:r w:rsidR="00452934">
        <w:rPr>
          <w:rFonts w:ascii="Times New Roman" w:hAnsi="Times New Roman" w:cs="Times New Roman"/>
          <w:sz w:val="24"/>
          <w:szCs w:val="24"/>
        </w:rPr>
        <w:t>and un</w:t>
      </w:r>
      <w:r w:rsidR="0084258B" w:rsidRPr="00A5094D">
        <w:rPr>
          <w:rFonts w:ascii="Times New Roman" w:hAnsi="Times New Roman" w:cs="Times New Roman"/>
          <w:sz w:val="24"/>
          <w:szCs w:val="24"/>
        </w:rPr>
        <w:t xml:space="preserve">incorporated, we are more likely to find immigrants </w:t>
      </w:r>
      <w:r w:rsidR="00235F72">
        <w:rPr>
          <w:rFonts w:ascii="Times New Roman" w:hAnsi="Times New Roman" w:cs="Times New Roman"/>
          <w:sz w:val="24"/>
          <w:szCs w:val="24"/>
        </w:rPr>
        <w:t>as</w:t>
      </w:r>
      <w:r w:rsidR="0084258B" w:rsidRPr="00A5094D">
        <w:rPr>
          <w:rFonts w:ascii="Times New Roman" w:hAnsi="Times New Roman" w:cs="Times New Roman"/>
          <w:sz w:val="24"/>
          <w:szCs w:val="24"/>
        </w:rPr>
        <w:t xml:space="preserve"> science entrepreneurs than natives, although these rates </w:t>
      </w:r>
      <w:r w:rsidR="00102352" w:rsidRPr="00A5094D">
        <w:rPr>
          <w:rFonts w:ascii="Times New Roman" w:hAnsi="Times New Roman" w:cs="Times New Roman"/>
          <w:sz w:val="24"/>
          <w:szCs w:val="24"/>
        </w:rPr>
        <w:t>are</w:t>
      </w:r>
      <w:r w:rsidR="0084258B" w:rsidRPr="00A5094D">
        <w:rPr>
          <w:rFonts w:ascii="Times New Roman" w:hAnsi="Times New Roman" w:cs="Times New Roman"/>
          <w:sz w:val="24"/>
          <w:szCs w:val="24"/>
        </w:rPr>
        <w:t xml:space="preserve"> tiny.</w:t>
      </w:r>
    </w:p>
    <w:p w14:paraId="400C4B23" w14:textId="6E185167" w:rsidR="00E77748" w:rsidRPr="00A5094D" w:rsidRDefault="00E77748" w:rsidP="009A0F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our key results investigate whether the likelihood of a person </w:t>
      </w:r>
      <w:r w:rsidRPr="00C40FCE">
        <w:rPr>
          <w:rFonts w:ascii="Times New Roman" w:hAnsi="Times New Roman" w:cs="Times New Roman"/>
          <w:i/>
          <w:sz w:val="24"/>
          <w:szCs w:val="24"/>
        </w:rPr>
        <w:t>entering</w:t>
      </w:r>
      <w:r>
        <w:rPr>
          <w:rFonts w:ascii="Times New Roman" w:hAnsi="Times New Roman" w:cs="Times New Roman"/>
          <w:sz w:val="24"/>
          <w:szCs w:val="24"/>
        </w:rPr>
        <w:t xml:space="preserve"> entrepreneurship from paid employment – i.e. being observed in entrepreneurship after having been in paid employment in the previous survey – is associated with their wage residuals from that previous paid employment.  This requires using </w:t>
      </w:r>
      <w:r w:rsidRPr="00A5094D">
        <w:rPr>
          <w:rFonts w:ascii="Times New Roman" w:hAnsi="Times New Roman" w:cs="Times New Roman"/>
          <w:sz w:val="24"/>
          <w:szCs w:val="24"/>
        </w:rPr>
        <w:t xml:space="preserve">the longitudinal aspect </w:t>
      </w:r>
      <w:r>
        <w:rPr>
          <w:rFonts w:ascii="Times New Roman" w:hAnsi="Times New Roman" w:cs="Times New Roman"/>
          <w:sz w:val="24"/>
          <w:szCs w:val="24"/>
        </w:rPr>
        <w:t xml:space="preserve">of our data. To do so, </w:t>
      </w:r>
      <w:r w:rsidRPr="00A5094D">
        <w:rPr>
          <w:rFonts w:ascii="Times New Roman" w:hAnsi="Times New Roman" w:cs="Times New Roman"/>
          <w:sz w:val="24"/>
          <w:szCs w:val="24"/>
        </w:rPr>
        <w:t>we include only people who were observed (at least) twice, the first while working in paid employment</w:t>
      </w:r>
      <w:r w:rsidR="00DB44CD">
        <w:rPr>
          <w:rFonts w:ascii="Times New Roman" w:hAnsi="Times New Roman" w:cs="Times New Roman"/>
          <w:sz w:val="24"/>
          <w:szCs w:val="24"/>
        </w:rPr>
        <w:t xml:space="preserve"> (we refer to this sample as “two-period sub-sample”)</w:t>
      </w:r>
      <w:r w:rsidRPr="00A5094D">
        <w:rPr>
          <w:rFonts w:ascii="Times New Roman" w:hAnsi="Times New Roman" w:cs="Times New Roman"/>
          <w:sz w:val="24"/>
          <w:szCs w:val="24"/>
        </w:rPr>
        <w:t xml:space="preserve">.  People first seen in the 1999 </w:t>
      </w:r>
      <w:r>
        <w:rPr>
          <w:rFonts w:ascii="Times New Roman" w:hAnsi="Times New Roman" w:cs="Times New Roman"/>
          <w:sz w:val="24"/>
          <w:szCs w:val="24"/>
        </w:rPr>
        <w:t xml:space="preserve">(for all but doctorates) </w:t>
      </w:r>
      <w:r w:rsidR="008C1309">
        <w:rPr>
          <w:rFonts w:ascii="Times New Roman" w:hAnsi="Times New Roman" w:cs="Times New Roman"/>
          <w:sz w:val="24"/>
          <w:szCs w:val="24"/>
        </w:rPr>
        <w:t xml:space="preserve">or in the </w:t>
      </w:r>
      <w:r w:rsidRPr="00A5094D">
        <w:rPr>
          <w:rFonts w:ascii="Times New Roman" w:hAnsi="Times New Roman" w:cs="Times New Roman"/>
          <w:sz w:val="24"/>
          <w:szCs w:val="24"/>
        </w:rPr>
        <w:t>2010 waves of the sample could not be included because they were never observed</w:t>
      </w:r>
      <w:r w:rsidR="00025484">
        <w:rPr>
          <w:rFonts w:ascii="Times New Roman" w:hAnsi="Times New Roman" w:cs="Times New Roman"/>
          <w:sz w:val="24"/>
          <w:szCs w:val="24"/>
        </w:rPr>
        <w:t xml:space="preserve"> in</w:t>
      </w:r>
      <w:r w:rsidRPr="00A5094D">
        <w:rPr>
          <w:rFonts w:ascii="Times New Roman" w:hAnsi="Times New Roman" w:cs="Times New Roman"/>
          <w:sz w:val="24"/>
          <w:szCs w:val="24"/>
        </w:rPr>
        <w:t xml:space="preserve"> a subsequent survey.</w:t>
      </w:r>
      <w:r>
        <w:rPr>
          <w:rStyle w:val="FootnoteReference"/>
          <w:rFonts w:ascii="Times New Roman" w:hAnsi="Times New Roman"/>
          <w:sz w:val="24"/>
          <w:szCs w:val="24"/>
        </w:rPr>
        <w:footnoteReference w:id="10"/>
      </w:r>
      <w:r w:rsidRPr="00A5094D">
        <w:rPr>
          <w:rFonts w:ascii="Times New Roman" w:hAnsi="Times New Roman" w:cs="Times New Roman"/>
          <w:sz w:val="24"/>
          <w:szCs w:val="24"/>
        </w:rPr>
        <w:t xml:space="preserve"> We excluded people from the sample if they were already entrepreneurs the first time </w:t>
      </w:r>
      <w:r w:rsidR="00025484">
        <w:rPr>
          <w:rFonts w:ascii="Times New Roman" w:hAnsi="Times New Roman" w:cs="Times New Roman"/>
          <w:sz w:val="24"/>
          <w:szCs w:val="24"/>
        </w:rPr>
        <w:t>they appear in the sample or</w:t>
      </w:r>
      <w:r>
        <w:rPr>
          <w:rFonts w:ascii="Times New Roman" w:hAnsi="Times New Roman" w:cs="Times New Roman"/>
          <w:sz w:val="24"/>
          <w:szCs w:val="24"/>
        </w:rPr>
        <w:t xml:space="preserve"> if they had recently been entrepreneurs</w:t>
      </w:r>
      <w:r w:rsidR="00025484">
        <w:rPr>
          <w:rFonts w:ascii="Times New Roman" w:hAnsi="Times New Roman" w:cs="Times New Roman"/>
          <w:sz w:val="24"/>
          <w:szCs w:val="24"/>
        </w:rPr>
        <w:t>. We also exclude</w:t>
      </w:r>
      <w:r w:rsidR="00CA1B0B">
        <w:rPr>
          <w:rFonts w:ascii="Times New Roman" w:hAnsi="Times New Roman" w:cs="Times New Roman"/>
          <w:sz w:val="24"/>
          <w:szCs w:val="24"/>
        </w:rPr>
        <w:t>d</w:t>
      </w:r>
      <w:r w:rsidR="00025484">
        <w:rPr>
          <w:rFonts w:ascii="Times New Roman" w:hAnsi="Times New Roman" w:cs="Times New Roman"/>
          <w:sz w:val="24"/>
          <w:szCs w:val="24"/>
        </w:rPr>
        <w:t xml:space="preserve"> people </w:t>
      </w:r>
      <w:r>
        <w:rPr>
          <w:rFonts w:ascii="Times New Roman" w:hAnsi="Times New Roman" w:cs="Times New Roman"/>
          <w:sz w:val="24"/>
          <w:szCs w:val="24"/>
        </w:rPr>
        <w:t xml:space="preserve">if they </w:t>
      </w:r>
      <w:r w:rsidR="00A66F40">
        <w:rPr>
          <w:rFonts w:ascii="Times New Roman" w:hAnsi="Times New Roman" w:cs="Times New Roman"/>
          <w:sz w:val="24"/>
          <w:szCs w:val="24"/>
        </w:rPr>
        <w:t>were observed in paid work</w:t>
      </w:r>
      <w:r w:rsidR="009A0FB0">
        <w:rPr>
          <w:rFonts w:ascii="Times New Roman" w:hAnsi="Times New Roman" w:cs="Times New Roman"/>
          <w:sz w:val="24"/>
          <w:szCs w:val="24"/>
        </w:rPr>
        <w:t xml:space="preserve"> in a given year</w:t>
      </w:r>
      <w:r w:rsidR="00A66F40">
        <w:rPr>
          <w:rFonts w:ascii="Times New Roman" w:hAnsi="Times New Roman" w:cs="Times New Roman"/>
          <w:sz w:val="24"/>
          <w:szCs w:val="24"/>
        </w:rPr>
        <w:t xml:space="preserve">, were not observed in the </w:t>
      </w:r>
      <w:r>
        <w:rPr>
          <w:rFonts w:ascii="Times New Roman" w:hAnsi="Times New Roman" w:cs="Times New Roman"/>
          <w:sz w:val="24"/>
          <w:szCs w:val="24"/>
        </w:rPr>
        <w:t>next survey</w:t>
      </w:r>
      <w:r w:rsidR="009A0FB0">
        <w:rPr>
          <w:rFonts w:ascii="Times New Roman" w:hAnsi="Times New Roman" w:cs="Times New Roman"/>
          <w:sz w:val="24"/>
          <w:szCs w:val="24"/>
        </w:rPr>
        <w:t xml:space="preserve"> year</w:t>
      </w:r>
      <w:r w:rsidR="00A66F40">
        <w:rPr>
          <w:rFonts w:ascii="Times New Roman" w:hAnsi="Times New Roman" w:cs="Times New Roman"/>
          <w:sz w:val="24"/>
          <w:szCs w:val="24"/>
        </w:rPr>
        <w:t>,</w:t>
      </w:r>
      <w:r>
        <w:rPr>
          <w:rFonts w:ascii="Times New Roman" w:hAnsi="Times New Roman" w:cs="Times New Roman"/>
          <w:sz w:val="24"/>
          <w:szCs w:val="24"/>
        </w:rPr>
        <w:t xml:space="preserve"> but </w:t>
      </w:r>
      <w:r w:rsidR="00A66F40">
        <w:rPr>
          <w:rFonts w:ascii="Times New Roman" w:hAnsi="Times New Roman" w:cs="Times New Roman"/>
          <w:sz w:val="24"/>
          <w:szCs w:val="24"/>
        </w:rPr>
        <w:t xml:space="preserve">were </w:t>
      </w:r>
      <w:r w:rsidR="009A0FB0">
        <w:rPr>
          <w:rFonts w:ascii="Times New Roman" w:hAnsi="Times New Roman" w:cs="Times New Roman"/>
          <w:sz w:val="24"/>
          <w:szCs w:val="24"/>
        </w:rPr>
        <w:t xml:space="preserve">observed as </w:t>
      </w:r>
      <w:r w:rsidR="00A66F40">
        <w:rPr>
          <w:rFonts w:ascii="Times New Roman" w:hAnsi="Times New Roman" w:cs="Times New Roman"/>
          <w:sz w:val="24"/>
          <w:szCs w:val="24"/>
        </w:rPr>
        <w:t>entrepreneurs in a later survey wave (</w:t>
      </w:r>
      <w:r w:rsidR="00565642">
        <w:rPr>
          <w:rFonts w:ascii="Times New Roman" w:hAnsi="Times New Roman" w:cs="Times New Roman"/>
          <w:sz w:val="24"/>
          <w:szCs w:val="24"/>
        </w:rPr>
        <w:t>4</w:t>
      </w:r>
      <w:r>
        <w:rPr>
          <w:rFonts w:ascii="Times New Roman" w:hAnsi="Times New Roman" w:cs="Times New Roman"/>
          <w:sz w:val="24"/>
          <w:szCs w:val="24"/>
        </w:rPr>
        <w:t>-</w:t>
      </w:r>
      <w:r w:rsidR="00565642">
        <w:rPr>
          <w:rFonts w:ascii="Times New Roman" w:hAnsi="Times New Roman" w:cs="Times New Roman"/>
          <w:sz w:val="24"/>
          <w:szCs w:val="24"/>
        </w:rPr>
        <w:t>7</w:t>
      </w:r>
      <w:r>
        <w:rPr>
          <w:rFonts w:ascii="Times New Roman" w:hAnsi="Times New Roman" w:cs="Times New Roman"/>
          <w:sz w:val="24"/>
          <w:szCs w:val="24"/>
        </w:rPr>
        <w:t xml:space="preserve"> years</w:t>
      </w:r>
      <w:r w:rsidR="00025484">
        <w:rPr>
          <w:rFonts w:ascii="Times New Roman" w:hAnsi="Times New Roman" w:cs="Times New Roman"/>
          <w:sz w:val="24"/>
          <w:szCs w:val="24"/>
        </w:rPr>
        <w:t xml:space="preserve"> in the future</w:t>
      </w:r>
      <w:r>
        <w:rPr>
          <w:rFonts w:ascii="Times New Roman" w:hAnsi="Times New Roman" w:cs="Times New Roman"/>
          <w:sz w:val="24"/>
          <w:szCs w:val="24"/>
        </w:rPr>
        <w:t>)</w:t>
      </w:r>
      <w:r w:rsidRPr="00A5094D">
        <w:rPr>
          <w:rFonts w:ascii="Times New Roman" w:hAnsi="Times New Roman" w:cs="Times New Roman"/>
          <w:sz w:val="24"/>
          <w:szCs w:val="24"/>
        </w:rPr>
        <w:t>. Table 2 gives the size of th</w:t>
      </w:r>
      <w:r>
        <w:rPr>
          <w:rFonts w:ascii="Times New Roman" w:hAnsi="Times New Roman" w:cs="Times New Roman"/>
          <w:sz w:val="24"/>
          <w:szCs w:val="24"/>
        </w:rPr>
        <w:t>e</w:t>
      </w:r>
      <w:r w:rsidRPr="00A5094D">
        <w:rPr>
          <w:rFonts w:ascii="Times New Roman" w:hAnsi="Times New Roman" w:cs="Times New Roman"/>
          <w:sz w:val="24"/>
          <w:szCs w:val="24"/>
        </w:rPr>
        <w:t xml:space="preserve"> two-period sub-sample and the average likelihood of becoming an entrepreneur during the next period in this sample.  </w:t>
      </w:r>
      <w:r>
        <w:rPr>
          <w:rFonts w:ascii="Times New Roman" w:hAnsi="Times New Roman" w:cs="Times New Roman"/>
          <w:sz w:val="24"/>
          <w:szCs w:val="24"/>
        </w:rPr>
        <w:t xml:space="preserve">There are </w:t>
      </w:r>
      <w:r w:rsidRPr="00A5094D">
        <w:rPr>
          <w:rFonts w:ascii="Times New Roman" w:hAnsi="Times New Roman" w:cs="Times New Roman"/>
          <w:sz w:val="24"/>
          <w:szCs w:val="24"/>
        </w:rPr>
        <w:t xml:space="preserve">approximately half the </w:t>
      </w:r>
      <w:r>
        <w:rPr>
          <w:rFonts w:ascii="Times New Roman" w:hAnsi="Times New Roman" w:cs="Times New Roman"/>
          <w:sz w:val="24"/>
          <w:szCs w:val="24"/>
        </w:rPr>
        <w:t xml:space="preserve">number of observations as in </w:t>
      </w:r>
      <w:r w:rsidRPr="00A5094D">
        <w:rPr>
          <w:rFonts w:ascii="Times New Roman" w:hAnsi="Times New Roman" w:cs="Times New Roman"/>
          <w:sz w:val="24"/>
          <w:szCs w:val="24"/>
        </w:rPr>
        <w:t xml:space="preserve">the earlier sample for both natives and immigrants.  Not surprisingly, the probabilities of </w:t>
      </w:r>
      <w:r w:rsidRPr="00A570B2">
        <w:rPr>
          <w:rFonts w:ascii="Times New Roman" w:hAnsi="Times New Roman" w:cs="Times New Roman"/>
          <w:i/>
          <w:sz w:val="24"/>
          <w:szCs w:val="24"/>
        </w:rPr>
        <w:t>becoming</w:t>
      </w:r>
      <w:r w:rsidRPr="00A5094D">
        <w:rPr>
          <w:rFonts w:ascii="Times New Roman" w:hAnsi="Times New Roman" w:cs="Times New Roman"/>
          <w:sz w:val="24"/>
          <w:szCs w:val="24"/>
        </w:rPr>
        <w:t xml:space="preserve"> an entrepreneur from one period to </w:t>
      </w:r>
      <w:r w:rsidRPr="00A5094D">
        <w:rPr>
          <w:rFonts w:ascii="Times New Roman" w:hAnsi="Times New Roman" w:cs="Times New Roman"/>
          <w:sz w:val="24"/>
          <w:szCs w:val="24"/>
        </w:rPr>
        <w:lastRenderedPageBreak/>
        <w:t xml:space="preserve">the next are much smaller than the probabilities of </w:t>
      </w:r>
      <w:r w:rsidRPr="00A570B2">
        <w:rPr>
          <w:rFonts w:ascii="Times New Roman" w:hAnsi="Times New Roman" w:cs="Times New Roman"/>
          <w:i/>
          <w:sz w:val="24"/>
          <w:szCs w:val="24"/>
        </w:rPr>
        <w:t>being</w:t>
      </w:r>
      <w:r w:rsidRPr="00A5094D">
        <w:rPr>
          <w:rFonts w:ascii="Times New Roman" w:hAnsi="Times New Roman" w:cs="Times New Roman"/>
          <w:sz w:val="24"/>
          <w:szCs w:val="24"/>
        </w:rPr>
        <w:t xml:space="preserve"> an entrepreneur at any particular time.  However, the differences between immigrants and natives </w:t>
      </w:r>
      <w:r w:rsidR="00C40FCE">
        <w:rPr>
          <w:rFonts w:ascii="Times New Roman" w:hAnsi="Times New Roman" w:cs="Times New Roman"/>
          <w:sz w:val="24"/>
          <w:szCs w:val="24"/>
        </w:rPr>
        <w:t>a</w:t>
      </w:r>
      <w:r w:rsidR="00C40FCE" w:rsidRPr="00A5094D">
        <w:rPr>
          <w:rFonts w:ascii="Times New Roman" w:hAnsi="Times New Roman" w:cs="Times New Roman"/>
          <w:sz w:val="24"/>
          <w:szCs w:val="24"/>
        </w:rPr>
        <w:t xml:space="preserve">re </w:t>
      </w:r>
      <w:r w:rsidRPr="00A5094D">
        <w:rPr>
          <w:rFonts w:ascii="Times New Roman" w:hAnsi="Times New Roman" w:cs="Times New Roman"/>
          <w:sz w:val="24"/>
          <w:szCs w:val="24"/>
        </w:rPr>
        <w:t xml:space="preserve">the same: immigrants </w:t>
      </w:r>
      <w:r w:rsidR="00911F3D">
        <w:rPr>
          <w:rFonts w:ascii="Times New Roman" w:hAnsi="Times New Roman" w:cs="Times New Roman"/>
          <w:sz w:val="24"/>
          <w:szCs w:val="24"/>
        </w:rPr>
        <w:t xml:space="preserve">overall are more likely than natives to be entrepreneurs (self-employed incorporated).  This averages the fact that immigrants </w:t>
      </w:r>
      <w:r w:rsidRPr="00A5094D">
        <w:rPr>
          <w:rFonts w:ascii="Times New Roman" w:hAnsi="Times New Roman" w:cs="Times New Roman"/>
          <w:sz w:val="24"/>
          <w:szCs w:val="24"/>
        </w:rPr>
        <w:t xml:space="preserve">are substantially more likely to become </w:t>
      </w:r>
      <w:r w:rsidR="003E0314">
        <w:rPr>
          <w:rFonts w:ascii="Times New Roman" w:hAnsi="Times New Roman" w:cs="Times New Roman"/>
          <w:sz w:val="24"/>
          <w:szCs w:val="24"/>
        </w:rPr>
        <w:t xml:space="preserve">science </w:t>
      </w:r>
      <w:r w:rsidRPr="00A5094D">
        <w:rPr>
          <w:rFonts w:ascii="Times New Roman" w:hAnsi="Times New Roman" w:cs="Times New Roman"/>
          <w:sz w:val="24"/>
          <w:szCs w:val="24"/>
        </w:rPr>
        <w:t xml:space="preserve">entrepreneurs, </w:t>
      </w:r>
      <w:r w:rsidR="003E0314">
        <w:rPr>
          <w:rFonts w:ascii="Times New Roman" w:hAnsi="Times New Roman" w:cs="Times New Roman"/>
          <w:sz w:val="24"/>
          <w:szCs w:val="24"/>
        </w:rPr>
        <w:t xml:space="preserve">but not more likely to become </w:t>
      </w:r>
      <w:r w:rsidRPr="00A5094D">
        <w:rPr>
          <w:rFonts w:ascii="Times New Roman" w:hAnsi="Times New Roman" w:cs="Times New Roman"/>
          <w:sz w:val="24"/>
          <w:szCs w:val="24"/>
        </w:rPr>
        <w:t>non-science entrepreneurs.</w:t>
      </w:r>
      <w:r w:rsidR="00C2020F">
        <w:rPr>
          <w:rFonts w:ascii="Times New Roman" w:hAnsi="Times New Roman" w:cs="Times New Roman"/>
          <w:sz w:val="24"/>
          <w:szCs w:val="24"/>
        </w:rPr>
        <w:t xml:space="preserve"> </w:t>
      </w:r>
    </w:p>
    <w:p w14:paraId="3036C6FE" w14:textId="77777777" w:rsidR="00516FC3" w:rsidRPr="009A0FB0" w:rsidRDefault="00516FC3" w:rsidP="009A0FB0">
      <w:pPr>
        <w:spacing w:after="0" w:line="480" w:lineRule="auto"/>
        <w:jc w:val="center"/>
        <w:rPr>
          <w:rFonts w:ascii="Times New Roman" w:hAnsi="Times New Roman" w:cs="Times New Roman"/>
          <w:b/>
          <w:sz w:val="24"/>
          <w:szCs w:val="24"/>
        </w:rPr>
      </w:pPr>
      <w:r w:rsidRPr="009A0FB0">
        <w:rPr>
          <w:rFonts w:ascii="Times New Roman" w:hAnsi="Times New Roman" w:cs="Times New Roman"/>
          <w:b/>
          <w:sz w:val="24"/>
          <w:szCs w:val="24"/>
        </w:rPr>
        <w:t>Entrepreneurship and ability in paid employment: empirics</w:t>
      </w:r>
    </w:p>
    <w:p w14:paraId="407CD890" w14:textId="27E81120" w:rsidR="00DB5D76" w:rsidRDefault="00516FC3" w:rsidP="00A570B2">
      <w:pPr>
        <w:spacing w:after="12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In this section, we </w:t>
      </w:r>
      <w:r w:rsidR="00866CA1" w:rsidRPr="00A5094D">
        <w:rPr>
          <w:rFonts w:ascii="Times New Roman" w:hAnsi="Times New Roman" w:cs="Times New Roman"/>
          <w:sz w:val="24"/>
          <w:szCs w:val="24"/>
        </w:rPr>
        <w:t>explore the relationship between an individual’s entrepreneurial behavior and his/her ability in previous paid employment</w:t>
      </w:r>
      <w:r w:rsidR="00E77748">
        <w:rPr>
          <w:rFonts w:ascii="Times New Roman" w:hAnsi="Times New Roman" w:cs="Times New Roman"/>
          <w:sz w:val="24"/>
          <w:szCs w:val="24"/>
        </w:rPr>
        <w:t xml:space="preserve"> as measured by their wage residual decile while in paid employment</w:t>
      </w:r>
      <w:r w:rsidRPr="00A5094D">
        <w:rPr>
          <w:rFonts w:ascii="Times New Roman" w:hAnsi="Times New Roman" w:cs="Times New Roman"/>
          <w:sz w:val="24"/>
          <w:szCs w:val="24"/>
        </w:rPr>
        <w:t xml:space="preserve">.  </w:t>
      </w:r>
      <w:r w:rsidR="00731017">
        <w:rPr>
          <w:rFonts w:ascii="Times New Roman" w:hAnsi="Times New Roman" w:cs="Times New Roman"/>
          <w:sz w:val="24"/>
          <w:szCs w:val="24"/>
        </w:rPr>
        <w:t xml:space="preserve">Our goal is to establish the answers to </w:t>
      </w:r>
      <w:r w:rsidR="005F1168">
        <w:rPr>
          <w:rFonts w:ascii="Times New Roman" w:hAnsi="Times New Roman" w:cs="Times New Roman"/>
          <w:sz w:val="24"/>
          <w:szCs w:val="24"/>
        </w:rPr>
        <w:t xml:space="preserve">four </w:t>
      </w:r>
      <w:r w:rsidR="00731017">
        <w:rPr>
          <w:rFonts w:ascii="Times New Roman" w:hAnsi="Times New Roman" w:cs="Times New Roman"/>
          <w:sz w:val="24"/>
          <w:szCs w:val="24"/>
        </w:rPr>
        <w:t xml:space="preserve">questions. </w:t>
      </w:r>
      <w:r w:rsidRPr="00A5094D">
        <w:rPr>
          <w:rFonts w:ascii="Times New Roman" w:hAnsi="Times New Roman" w:cs="Times New Roman"/>
          <w:sz w:val="24"/>
          <w:szCs w:val="24"/>
        </w:rPr>
        <w:t xml:space="preserve">First, we ask </w:t>
      </w:r>
      <w:r w:rsidR="00036A8E">
        <w:rPr>
          <w:rFonts w:ascii="Times New Roman" w:hAnsi="Times New Roman" w:cs="Times New Roman"/>
          <w:sz w:val="24"/>
          <w:szCs w:val="24"/>
        </w:rPr>
        <w:t xml:space="preserve">whether </w:t>
      </w:r>
      <w:r w:rsidR="005F1168">
        <w:rPr>
          <w:rFonts w:ascii="Times New Roman" w:hAnsi="Times New Roman" w:cs="Times New Roman"/>
          <w:sz w:val="24"/>
          <w:szCs w:val="24"/>
        </w:rPr>
        <w:t xml:space="preserve">the immigrant-native differences in entrepreneurship are explained by observable characteristics. Second, we ask </w:t>
      </w:r>
      <w:r w:rsidRPr="00A5094D">
        <w:rPr>
          <w:rFonts w:ascii="Times New Roman" w:hAnsi="Times New Roman" w:cs="Times New Roman"/>
          <w:sz w:val="24"/>
          <w:szCs w:val="24"/>
        </w:rPr>
        <w:t xml:space="preserve">whether </w:t>
      </w:r>
      <w:r w:rsidR="005F1168">
        <w:rPr>
          <w:rFonts w:ascii="Times New Roman" w:hAnsi="Times New Roman" w:cs="Times New Roman"/>
          <w:sz w:val="24"/>
          <w:szCs w:val="24"/>
        </w:rPr>
        <w:t xml:space="preserve">entrepreneurship </w:t>
      </w:r>
      <w:r w:rsidR="00866CA1" w:rsidRPr="00A5094D">
        <w:rPr>
          <w:rFonts w:ascii="Times New Roman" w:hAnsi="Times New Roman" w:cs="Times New Roman"/>
          <w:sz w:val="24"/>
          <w:szCs w:val="24"/>
        </w:rPr>
        <w:t xml:space="preserve">is </w:t>
      </w:r>
      <w:r w:rsidRPr="00A5094D">
        <w:rPr>
          <w:rFonts w:ascii="Times New Roman" w:hAnsi="Times New Roman" w:cs="Times New Roman"/>
          <w:sz w:val="24"/>
          <w:szCs w:val="24"/>
        </w:rPr>
        <w:t>U-shaped</w:t>
      </w:r>
      <w:r w:rsidR="00E77748">
        <w:rPr>
          <w:rFonts w:ascii="Times New Roman" w:hAnsi="Times New Roman" w:cs="Times New Roman"/>
          <w:sz w:val="24"/>
          <w:szCs w:val="24"/>
        </w:rPr>
        <w:t xml:space="preserve"> in wage residuals</w:t>
      </w:r>
      <w:r w:rsidR="005F1168">
        <w:rPr>
          <w:rFonts w:ascii="Times New Roman" w:hAnsi="Times New Roman" w:cs="Times New Roman"/>
          <w:sz w:val="24"/>
          <w:szCs w:val="24"/>
        </w:rPr>
        <w:t xml:space="preserve"> (or wages)</w:t>
      </w:r>
      <w:r w:rsidRPr="00A5094D">
        <w:rPr>
          <w:rFonts w:ascii="Times New Roman" w:hAnsi="Times New Roman" w:cs="Times New Roman"/>
          <w:sz w:val="24"/>
          <w:szCs w:val="24"/>
        </w:rPr>
        <w:t xml:space="preserve">.  </w:t>
      </w:r>
      <w:r w:rsidR="005F1168">
        <w:rPr>
          <w:rFonts w:ascii="Times New Roman" w:hAnsi="Times New Roman" w:cs="Times New Roman"/>
          <w:sz w:val="24"/>
          <w:szCs w:val="24"/>
        </w:rPr>
        <w:t>Third</w:t>
      </w:r>
      <w:r w:rsidRPr="00A5094D">
        <w:rPr>
          <w:rFonts w:ascii="Times New Roman" w:hAnsi="Times New Roman" w:cs="Times New Roman"/>
          <w:sz w:val="24"/>
          <w:szCs w:val="24"/>
        </w:rPr>
        <w:t xml:space="preserve">, we ask whether immigrants </w:t>
      </w:r>
      <w:r w:rsidR="003B3329" w:rsidRPr="00A5094D">
        <w:rPr>
          <w:rFonts w:ascii="Times New Roman" w:hAnsi="Times New Roman" w:cs="Times New Roman"/>
          <w:sz w:val="24"/>
          <w:szCs w:val="24"/>
        </w:rPr>
        <w:t>are more likely than natives to be entrepreneurs</w:t>
      </w:r>
      <w:r w:rsidRPr="00A5094D">
        <w:rPr>
          <w:rFonts w:ascii="Times New Roman" w:hAnsi="Times New Roman" w:cs="Times New Roman"/>
          <w:sz w:val="24"/>
          <w:szCs w:val="24"/>
        </w:rPr>
        <w:t xml:space="preserve"> along the </w:t>
      </w:r>
      <w:r w:rsidR="003B3329" w:rsidRPr="00A5094D">
        <w:rPr>
          <w:rFonts w:ascii="Times New Roman" w:hAnsi="Times New Roman" w:cs="Times New Roman"/>
          <w:sz w:val="24"/>
          <w:szCs w:val="24"/>
        </w:rPr>
        <w:t xml:space="preserve">entire </w:t>
      </w:r>
      <w:r w:rsidRPr="00A5094D">
        <w:rPr>
          <w:rFonts w:ascii="Times New Roman" w:hAnsi="Times New Roman" w:cs="Times New Roman"/>
          <w:sz w:val="24"/>
          <w:szCs w:val="24"/>
        </w:rPr>
        <w:t>range of the ability</w:t>
      </w:r>
      <w:r w:rsidR="00E77748">
        <w:rPr>
          <w:rFonts w:ascii="Times New Roman" w:hAnsi="Times New Roman" w:cs="Times New Roman"/>
          <w:sz w:val="24"/>
          <w:szCs w:val="24"/>
        </w:rPr>
        <w:t>/</w:t>
      </w:r>
      <w:r w:rsidR="004A1606">
        <w:rPr>
          <w:rFonts w:ascii="Times New Roman" w:hAnsi="Times New Roman" w:cs="Times New Roman"/>
          <w:sz w:val="24"/>
          <w:szCs w:val="24"/>
        </w:rPr>
        <w:t>wage</w:t>
      </w:r>
      <w:r w:rsidR="005F1168">
        <w:rPr>
          <w:rFonts w:ascii="Times New Roman" w:hAnsi="Times New Roman" w:cs="Times New Roman"/>
          <w:sz w:val="24"/>
          <w:szCs w:val="24"/>
        </w:rPr>
        <w:t>-</w:t>
      </w:r>
      <w:r w:rsidR="004A1606">
        <w:rPr>
          <w:rFonts w:ascii="Times New Roman" w:hAnsi="Times New Roman" w:cs="Times New Roman"/>
          <w:sz w:val="24"/>
          <w:szCs w:val="24"/>
        </w:rPr>
        <w:t>residual</w:t>
      </w:r>
      <w:r w:rsidRPr="00A5094D">
        <w:rPr>
          <w:rFonts w:ascii="Times New Roman" w:hAnsi="Times New Roman" w:cs="Times New Roman"/>
          <w:sz w:val="24"/>
          <w:szCs w:val="24"/>
        </w:rPr>
        <w:t xml:space="preserve"> distribution.  Finally, we ask whether the relationship between ability and entrepreneurship is different </w:t>
      </w:r>
      <w:r w:rsidR="003B3329" w:rsidRPr="00A5094D">
        <w:rPr>
          <w:rFonts w:ascii="Times New Roman" w:hAnsi="Times New Roman" w:cs="Times New Roman"/>
          <w:sz w:val="24"/>
          <w:szCs w:val="24"/>
        </w:rPr>
        <w:t>for</w:t>
      </w:r>
      <w:r w:rsidRPr="00A5094D">
        <w:rPr>
          <w:rFonts w:ascii="Times New Roman" w:hAnsi="Times New Roman" w:cs="Times New Roman"/>
          <w:sz w:val="24"/>
          <w:szCs w:val="24"/>
        </w:rPr>
        <w:t xml:space="preserve"> science and non-science entrepreneurship, and whether the immigrant-native differences are similar in both sectors. </w:t>
      </w:r>
    </w:p>
    <w:p w14:paraId="270B1BE2" w14:textId="265429BA" w:rsidR="00731017" w:rsidRPr="00A5094D" w:rsidRDefault="00731017" w:rsidP="00C40FCE">
      <w:pPr>
        <w:spacing w:after="0" w:line="480" w:lineRule="auto"/>
        <w:rPr>
          <w:rFonts w:ascii="Times New Roman" w:hAnsi="Times New Roman" w:cs="Times New Roman"/>
          <w:sz w:val="24"/>
          <w:szCs w:val="24"/>
        </w:rPr>
      </w:pPr>
      <w:r w:rsidRPr="00A5094D">
        <w:rPr>
          <w:rFonts w:ascii="Times New Roman" w:hAnsi="Times New Roman" w:cs="Times New Roman"/>
          <w:i/>
          <w:sz w:val="24"/>
          <w:szCs w:val="24"/>
        </w:rPr>
        <w:t xml:space="preserve">Is the immigrant entrepreneurship premium explained by </w:t>
      </w:r>
      <w:r>
        <w:rPr>
          <w:rFonts w:ascii="Times New Roman" w:hAnsi="Times New Roman" w:cs="Times New Roman"/>
          <w:i/>
          <w:sz w:val="24"/>
          <w:szCs w:val="24"/>
        </w:rPr>
        <w:t>observable character</w:t>
      </w:r>
      <w:r w:rsidR="00A919F4">
        <w:rPr>
          <w:rFonts w:ascii="Times New Roman" w:hAnsi="Times New Roman" w:cs="Times New Roman"/>
          <w:i/>
          <w:sz w:val="24"/>
          <w:szCs w:val="24"/>
        </w:rPr>
        <w:t>i</w:t>
      </w:r>
      <w:r>
        <w:rPr>
          <w:rFonts w:ascii="Times New Roman" w:hAnsi="Times New Roman" w:cs="Times New Roman"/>
          <w:i/>
          <w:sz w:val="24"/>
          <w:szCs w:val="24"/>
        </w:rPr>
        <w:t xml:space="preserve">stics of </w:t>
      </w:r>
      <w:r w:rsidRPr="00A5094D">
        <w:rPr>
          <w:rFonts w:ascii="Times New Roman" w:hAnsi="Times New Roman" w:cs="Times New Roman"/>
          <w:i/>
          <w:sz w:val="24"/>
          <w:szCs w:val="24"/>
        </w:rPr>
        <w:t>immigrants and natives?</w:t>
      </w:r>
    </w:p>
    <w:p w14:paraId="3124FD62" w14:textId="7DD39663" w:rsidR="000E705E" w:rsidRDefault="00E77748"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w:t>
      </w:r>
      <w:r w:rsidR="00731017">
        <w:rPr>
          <w:rFonts w:ascii="Times New Roman" w:hAnsi="Times New Roman" w:cs="Times New Roman"/>
          <w:sz w:val="24"/>
          <w:szCs w:val="24"/>
        </w:rPr>
        <w:t xml:space="preserve">examining the relationship </w:t>
      </w:r>
      <w:r w:rsidR="00235F72">
        <w:rPr>
          <w:rFonts w:ascii="Times New Roman" w:hAnsi="Times New Roman" w:cs="Times New Roman"/>
          <w:sz w:val="24"/>
          <w:szCs w:val="24"/>
        </w:rPr>
        <w:t xml:space="preserve">of entrepreneurship and </w:t>
      </w:r>
      <w:r w:rsidR="00731017">
        <w:rPr>
          <w:rFonts w:ascii="Times New Roman" w:hAnsi="Times New Roman" w:cs="Times New Roman"/>
          <w:sz w:val="24"/>
          <w:szCs w:val="24"/>
        </w:rPr>
        <w:t xml:space="preserve">previous employment, </w:t>
      </w:r>
      <w:r w:rsidR="000E705E" w:rsidRPr="00A5094D">
        <w:rPr>
          <w:rFonts w:ascii="Times New Roman" w:hAnsi="Times New Roman" w:cs="Times New Roman"/>
          <w:sz w:val="24"/>
          <w:szCs w:val="24"/>
        </w:rPr>
        <w:t>we examine whether immigrants are more likely to become entrepreneurs than natives hol</w:t>
      </w:r>
      <w:r w:rsidR="00AB4E5E" w:rsidRPr="00A5094D">
        <w:rPr>
          <w:rFonts w:ascii="Times New Roman" w:hAnsi="Times New Roman" w:cs="Times New Roman"/>
          <w:sz w:val="24"/>
          <w:szCs w:val="24"/>
        </w:rPr>
        <w:t>ding constant numerous observable characteristics that are correlated with self-employment</w:t>
      </w:r>
      <w:r w:rsidR="000E705E" w:rsidRPr="00A5094D">
        <w:rPr>
          <w:rFonts w:ascii="Times New Roman" w:hAnsi="Times New Roman" w:cs="Times New Roman"/>
          <w:sz w:val="24"/>
          <w:szCs w:val="24"/>
        </w:rPr>
        <w:t xml:space="preserve">. Table </w:t>
      </w:r>
      <w:r w:rsidR="00AB4E5E" w:rsidRPr="00A5094D">
        <w:rPr>
          <w:rFonts w:ascii="Times New Roman" w:hAnsi="Times New Roman" w:cs="Times New Roman"/>
          <w:sz w:val="24"/>
          <w:szCs w:val="24"/>
        </w:rPr>
        <w:t>3</w:t>
      </w:r>
      <w:r w:rsidR="000E705E" w:rsidRPr="00A5094D">
        <w:rPr>
          <w:rFonts w:ascii="Times New Roman" w:hAnsi="Times New Roman" w:cs="Times New Roman"/>
          <w:sz w:val="24"/>
          <w:szCs w:val="24"/>
        </w:rPr>
        <w:t xml:space="preserve"> reports the odds ratio</w:t>
      </w:r>
      <w:r w:rsidR="00025484">
        <w:rPr>
          <w:rFonts w:ascii="Times New Roman" w:hAnsi="Times New Roman" w:cs="Times New Roman"/>
          <w:sz w:val="24"/>
          <w:szCs w:val="24"/>
        </w:rPr>
        <w:t>s</w:t>
      </w:r>
      <w:r w:rsidR="000E705E" w:rsidRPr="00A5094D">
        <w:rPr>
          <w:rFonts w:ascii="Times New Roman" w:hAnsi="Times New Roman" w:cs="Times New Roman"/>
          <w:sz w:val="24"/>
          <w:szCs w:val="24"/>
        </w:rPr>
        <w:t xml:space="preserve"> from a </w:t>
      </w:r>
      <w:r w:rsidR="00A44289" w:rsidRPr="00A5094D">
        <w:rPr>
          <w:rFonts w:ascii="Times New Roman" w:hAnsi="Times New Roman" w:cs="Times New Roman"/>
          <w:sz w:val="24"/>
          <w:szCs w:val="24"/>
        </w:rPr>
        <w:t xml:space="preserve">multinomial </w:t>
      </w:r>
      <w:r w:rsidR="000E705E" w:rsidRPr="00A5094D">
        <w:rPr>
          <w:rFonts w:ascii="Times New Roman" w:hAnsi="Times New Roman" w:cs="Times New Roman"/>
          <w:sz w:val="24"/>
          <w:szCs w:val="24"/>
        </w:rPr>
        <w:t>logi</w:t>
      </w:r>
      <w:r w:rsidR="00A44289" w:rsidRPr="00A5094D">
        <w:rPr>
          <w:rFonts w:ascii="Times New Roman" w:hAnsi="Times New Roman" w:cs="Times New Roman"/>
          <w:sz w:val="24"/>
          <w:szCs w:val="24"/>
        </w:rPr>
        <w:t>t</w:t>
      </w:r>
      <w:r w:rsidR="000E705E" w:rsidRPr="00A5094D">
        <w:rPr>
          <w:rFonts w:ascii="Times New Roman" w:hAnsi="Times New Roman" w:cs="Times New Roman"/>
          <w:sz w:val="24"/>
          <w:szCs w:val="24"/>
        </w:rPr>
        <w:t xml:space="preserve"> regression where the </w:t>
      </w:r>
      <w:r w:rsidR="00A44289" w:rsidRPr="00A5094D">
        <w:rPr>
          <w:rFonts w:ascii="Times New Roman" w:hAnsi="Times New Roman" w:cs="Times New Roman"/>
          <w:sz w:val="24"/>
          <w:szCs w:val="24"/>
        </w:rPr>
        <w:t xml:space="preserve">reference category is </w:t>
      </w:r>
      <w:r w:rsidR="00235F72">
        <w:rPr>
          <w:rFonts w:ascii="Times New Roman" w:hAnsi="Times New Roman" w:cs="Times New Roman"/>
          <w:sz w:val="24"/>
          <w:szCs w:val="24"/>
        </w:rPr>
        <w:t xml:space="preserve">staying in </w:t>
      </w:r>
      <w:r w:rsidR="00A44289" w:rsidRPr="00A5094D">
        <w:rPr>
          <w:rFonts w:ascii="Times New Roman" w:hAnsi="Times New Roman" w:cs="Times New Roman"/>
          <w:sz w:val="24"/>
          <w:szCs w:val="24"/>
        </w:rPr>
        <w:t xml:space="preserve">paid employment in the </w:t>
      </w:r>
      <w:r w:rsidR="00235F72">
        <w:rPr>
          <w:rFonts w:ascii="Times New Roman" w:hAnsi="Times New Roman" w:cs="Times New Roman"/>
          <w:sz w:val="24"/>
          <w:szCs w:val="24"/>
        </w:rPr>
        <w:t xml:space="preserve">subsequent </w:t>
      </w:r>
      <w:r w:rsidR="00A44289" w:rsidRPr="00A5094D">
        <w:rPr>
          <w:rFonts w:ascii="Times New Roman" w:hAnsi="Times New Roman" w:cs="Times New Roman"/>
          <w:sz w:val="24"/>
          <w:szCs w:val="24"/>
        </w:rPr>
        <w:t xml:space="preserve">period and the </w:t>
      </w:r>
      <w:r w:rsidR="00E7230C">
        <w:rPr>
          <w:rFonts w:ascii="Times New Roman" w:hAnsi="Times New Roman" w:cs="Times New Roman"/>
          <w:sz w:val="24"/>
          <w:szCs w:val="24"/>
        </w:rPr>
        <w:t xml:space="preserve">two </w:t>
      </w:r>
      <w:r w:rsidR="00A44289" w:rsidRPr="00A5094D">
        <w:rPr>
          <w:rFonts w:ascii="Times New Roman" w:hAnsi="Times New Roman" w:cs="Times New Roman"/>
          <w:sz w:val="24"/>
          <w:szCs w:val="24"/>
        </w:rPr>
        <w:t xml:space="preserve">alternative categories are </w:t>
      </w:r>
      <w:r w:rsidR="00235F72">
        <w:rPr>
          <w:rFonts w:ascii="Times New Roman" w:hAnsi="Times New Roman" w:cs="Times New Roman"/>
          <w:sz w:val="24"/>
          <w:szCs w:val="24"/>
        </w:rPr>
        <w:lastRenderedPageBreak/>
        <w:t xml:space="preserve">becoming </w:t>
      </w:r>
      <w:r w:rsidR="00A44289" w:rsidRPr="00A5094D">
        <w:rPr>
          <w:rFonts w:ascii="Times New Roman" w:hAnsi="Times New Roman" w:cs="Times New Roman"/>
          <w:sz w:val="24"/>
          <w:szCs w:val="24"/>
        </w:rPr>
        <w:t xml:space="preserve">entrepreneurs in science and </w:t>
      </w:r>
      <w:r w:rsidR="00235F72">
        <w:rPr>
          <w:rFonts w:ascii="Times New Roman" w:hAnsi="Times New Roman" w:cs="Times New Roman"/>
          <w:sz w:val="24"/>
          <w:szCs w:val="24"/>
        </w:rPr>
        <w:t xml:space="preserve">in </w:t>
      </w:r>
      <w:r w:rsidR="00A44289" w:rsidRPr="00A5094D">
        <w:rPr>
          <w:rFonts w:ascii="Times New Roman" w:hAnsi="Times New Roman" w:cs="Times New Roman"/>
          <w:sz w:val="24"/>
          <w:szCs w:val="24"/>
        </w:rPr>
        <w:t>non-science</w:t>
      </w:r>
      <w:r w:rsidR="005F1168">
        <w:rPr>
          <w:rFonts w:ascii="Times New Roman" w:hAnsi="Times New Roman" w:cs="Times New Roman"/>
          <w:sz w:val="24"/>
          <w:szCs w:val="24"/>
        </w:rPr>
        <w:t xml:space="preserve"> respectively</w:t>
      </w:r>
      <w:r w:rsidR="00A44289" w:rsidRPr="00A5094D">
        <w:rPr>
          <w:rFonts w:ascii="Times New Roman" w:hAnsi="Times New Roman" w:cs="Times New Roman"/>
          <w:sz w:val="24"/>
          <w:szCs w:val="24"/>
        </w:rPr>
        <w:t xml:space="preserve"> in the </w:t>
      </w:r>
      <w:r w:rsidR="000E705E" w:rsidRPr="00A5094D">
        <w:rPr>
          <w:rFonts w:ascii="Times New Roman" w:hAnsi="Times New Roman" w:cs="Times New Roman"/>
          <w:sz w:val="24"/>
          <w:szCs w:val="24"/>
        </w:rPr>
        <w:t>subsequent period.</w:t>
      </w:r>
      <w:r w:rsidR="0015586C">
        <w:rPr>
          <w:rStyle w:val="FootnoteReference"/>
          <w:rFonts w:ascii="Times New Roman" w:hAnsi="Times New Roman"/>
          <w:sz w:val="24"/>
          <w:szCs w:val="24"/>
        </w:rPr>
        <w:footnoteReference w:id="11"/>
      </w:r>
      <w:r w:rsidR="000E705E" w:rsidRPr="00A5094D">
        <w:rPr>
          <w:rFonts w:ascii="Times New Roman" w:hAnsi="Times New Roman" w:cs="Times New Roman"/>
          <w:sz w:val="24"/>
          <w:szCs w:val="24"/>
        </w:rPr>
        <w:t xml:space="preserve"> </w:t>
      </w:r>
      <w:r w:rsidR="005C6B52" w:rsidRPr="00A5094D">
        <w:rPr>
          <w:rFonts w:ascii="Times New Roman" w:hAnsi="Times New Roman" w:cs="Times New Roman"/>
          <w:sz w:val="24"/>
          <w:szCs w:val="24"/>
        </w:rPr>
        <w:t>B</w:t>
      </w:r>
      <w:r w:rsidR="00EA63A6" w:rsidRPr="00A5094D">
        <w:rPr>
          <w:rFonts w:ascii="Times New Roman" w:hAnsi="Times New Roman" w:cs="Times New Roman"/>
          <w:sz w:val="24"/>
          <w:szCs w:val="24"/>
        </w:rPr>
        <w:t>eing an i</w:t>
      </w:r>
      <w:r w:rsidR="00A44289" w:rsidRPr="00A5094D">
        <w:rPr>
          <w:rFonts w:ascii="Times New Roman" w:hAnsi="Times New Roman" w:cs="Times New Roman"/>
          <w:sz w:val="24"/>
          <w:szCs w:val="24"/>
        </w:rPr>
        <w:t xml:space="preserve">mmigrant </w:t>
      </w:r>
      <w:r w:rsidR="002E563B" w:rsidRPr="00A5094D">
        <w:rPr>
          <w:rFonts w:ascii="Times New Roman" w:hAnsi="Times New Roman" w:cs="Times New Roman"/>
          <w:sz w:val="24"/>
          <w:szCs w:val="24"/>
        </w:rPr>
        <w:t>in</w:t>
      </w:r>
      <w:r w:rsidR="00EA63A6" w:rsidRPr="00A5094D">
        <w:rPr>
          <w:rFonts w:ascii="Times New Roman" w:hAnsi="Times New Roman" w:cs="Times New Roman"/>
          <w:sz w:val="24"/>
          <w:szCs w:val="24"/>
        </w:rPr>
        <w:t>creases the</w:t>
      </w:r>
      <w:r w:rsidR="00A44289" w:rsidRPr="00A5094D">
        <w:rPr>
          <w:rFonts w:ascii="Times New Roman" w:hAnsi="Times New Roman" w:cs="Times New Roman"/>
          <w:sz w:val="24"/>
          <w:szCs w:val="24"/>
        </w:rPr>
        <w:t xml:space="preserve"> probability of becoming </w:t>
      </w:r>
      <w:r w:rsidR="00EA63A6" w:rsidRPr="00A5094D">
        <w:rPr>
          <w:rFonts w:ascii="Times New Roman" w:hAnsi="Times New Roman" w:cs="Times New Roman"/>
          <w:sz w:val="24"/>
          <w:szCs w:val="24"/>
        </w:rPr>
        <w:t xml:space="preserve">an </w:t>
      </w:r>
      <w:r w:rsidR="00A44289" w:rsidRPr="00A5094D">
        <w:rPr>
          <w:rFonts w:ascii="Times New Roman" w:hAnsi="Times New Roman" w:cs="Times New Roman"/>
          <w:sz w:val="24"/>
          <w:szCs w:val="24"/>
        </w:rPr>
        <w:t>entrepreneur in science</w:t>
      </w:r>
      <w:r w:rsidR="00235F72">
        <w:rPr>
          <w:rFonts w:ascii="Times New Roman" w:hAnsi="Times New Roman" w:cs="Times New Roman"/>
          <w:sz w:val="24"/>
          <w:szCs w:val="24"/>
        </w:rPr>
        <w:t xml:space="preserve"> </w:t>
      </w:r>
      <w:r w:rsidR="00235F72" w:rsidRPr="00A5094D">
        <w:rPr>
          <w:rFonts w:ascii="Times New Roman" w:hAnsi="Times New Roman" w:cs="Times New Roman"/>
          <w:sz w:val="24"/>
          <w:szCs w:val="24"/>
        </w:rPr>
        <w:t>relative to staying in paid employment.</w:t>
      </w:r>
      <w:r w:rsidR="00235F72">
        <w:rPr>
          <w:rFonts w:ascii="Times New Roman" w:hAnsi="Times New Roman" w:cs="Times New Roman"/>
          <w:sz w:val="24"/>
          <w:szCs w:val="24"/>
        </w:rPr>
        <w:t xml:space="preserve"> </w:t>
      </w:r>
      <w:r w:rsidR="005C6B52" w:rsidRPr="00A5094D">
        <w:rPr>
          <w:rFonts w:ascii="Times New Roman" w:hAnsi="Times New Roman" w:cs="Times New Roman"/>
          <w:sz w:val="24"/>
          <w:szCs w:val="24"/>
        </w:rPr>
        <w:t xml:space="preserve">Controlling for calendar year, field of highest degree, race, age, gender, </w:t>
      </w:r>
      <w:r w:rsidR="009C1515" w:rsidRPr="00A5094D">
        <w:rPr>
          <w:rFonts w:ascii="Times New Roman" w:hAnsi="Times New Roman" w:cs="Times New Roman"/>
          <w:sz w:val="24"/>
          <w:szCs w:val="24"/>
        </w:rPr>
        <w:t xml:space="preserve">and </w:t>
      </w:r>
      <w:r w:rsidR="005C6B52" w:rsidRPr="00A5094D">
        <w:rPr>
          <w:rFonts w:ascii="Times New Roman" w:hAnsi="Times New Roman" w:cs="Times New Roman"/>
          <w:sz w:val="24"/>
          <w:szCs w:val="24"/>
        </w:rPr>
        <w:t xml:space="preserve">marital status reduces immigrants’ relative advantage in science entrepreneurship. </w:t>
      </w:r>
      <w:r w:rsidR="005F1168">
        <w:rPr>
          <w:rFonts w:ascii="Times New Roman" w:hAnsi="Times New Roman" w:cs="Times New Roman"/>
          <w:sz w:val="24"/>
          <w:szCs w:val="24"/>
        </w:rPr>
        <w:t>In contrast, c</w:t>
      </w:r>
      <w:r w:rsidR="002C2F02" w:rsidRPr="00A5094D">
        <w:rPr>
          <w:rFonts w:ascii="Times New Roman" w:hAnsi="Times New Roman" w:cs="Times New Roman"/>
          <w:sz w:val="24"/>
          <w:szCs w:val="24"/>
        </w:rPr>
        <w:t xml:space="preserve">ontrolling for the level of highest education </w:t>
      </w:r>
      <w:r w:rsidR="002C2F02" w:rsidRPr="00DA151D">
        <w:rPr>
          <w:rFonts w:ascii="Times New Roman" w:hAnsi="Times New Roman" w:cs="Times New Roman"/>
          <w:i/>
          <w:sz w:val="24"/>
          <w:szCs w:val="24"/>
        </w:rPr>
        <w:t>increases</w:t>
      </w:r>
      <w:r w:rsidR="002C2F02" w:rsidRPr="00A5094D">
        <w:rPr>
          <w:rFonts w:ascii="Times New Roman" w:hAnsi="Times New Roman" w:cs="Times New Roman"/>
          <w:sz w:val="24"/>
          <w:szCs w:val="24"/>
        </w:rPr>
        <w:t xml:space="preserve"> immigrants’ relative advantage in science entrepreneurship; this is because immigrants are more likely to hold master</w:t>
      </w:r>
      <w:r w:rsidR="009C1515" w:rsidRPr="00A5094D">
        <w:rPr>
          <w:rFonts w:ascii="Times New Roman" w:hAnsi="Times New Roman" w:cs="Times New Roman"/>
          <w:sz w:val="24"/>
          <w:szCs w:val="24"/>
        </w:rPr>
        <w:t>’s</w:t>
      </w:r>
      <w:r w:rsidR="002C2F02" w:rsidRPr="00A5094D">
        <w:rPr>
          <w:rFonts w:ascii="Times New Roman" w:hAnsi="Times New Roman" w:cs="Times New Roman"/>
          <w:sz w:val="24"/>
          <w:szCs w:val="24"/>
        </w:rPr>
        <w:t xml:space="preserve"> and doctorate degree</w:t>
      </w:r>
      <w:r w:rsidR="009C1515" w:rsidRPr="00A5094D">
        <w:rPr>
          <w:rFonts w:ascii="Times New Roman" w:hAnsi="Times New Roman" w:cs="Times New Roman"/>
          <w:sz w:val="24"/>
          <w:szCs w:val="24"/>
        </w:rPr>
        <w:t>s</w:t>
      </w:r>
      <w:r w:rsidR="002C2F02" w:rsidRPr="00A5094D">
        <w:rPr>
          <w:rFonts w:ascii="Times New Roman" w:hAnsi="Times New Roman" w:cs="Times New Roman"/>
          <w:sz w:val="24"/>
          <w:szCs w:val="24"/>
        </w:rPr>
        <w:t xml:space="preserve">, which are negatively correlated with entrepreneurship </w:t>
      </w:r>
      <w:r w:rsidR="009C1515" w:rsidRPr="00A5094D">
        <w:rPr>
          <w:rFonts w:ascii="Times New Roman" w:hAnsi="Times New Roman" w:cs="Times New Roman"/>
          <w:sz w:val="24"/>
          <w:szCs w:val="24"/>
        </w:rPr>
        <w:t>(</w:t>
      </w:r>
      <w:r w:rsidR="005F1168">
        <w:rPr>
          <w:rFonts w:ascii="Times New Roman" w:hAnsi="Times New Roman" w:cs="Times New Roman"/>
          <w:sz w:val="24"/>
          <w:szCs w:val="24"/>
        </w:rPr>
        <w:t xml:space="preserve">a </w:t>
      </w:r>
      <w:r w:rsidR="002C2F02" w:rsidRPr="00A5094D">
        <w:rPr>
          <w:rFonts w:ascii="Times New Roman" w:hAnsi="Times New Roman" w:cs="Times New Roman"/>
          <w:sz w:val="24"/>
          <w:szCs w:val="24"/>
        </w:rPr>
        <w:t>finding consistent with previous results by Hunt 201</w:t>
      </w:r>
      <w:r w:rsidR="005C6B52" w:rsidRPr="00A5094D">
        <w:rPr>
          <w:rFonts w:ascii="Times New Roman" w:hAnsi="Times New Roman" w:cs="Times New Roman"/>
          <w:sz w:val="24"/>
          <w:szCs w:val="24"/>
        </w:rPr>
        <w:t>1</w:t>
      </w:r>
      <w:r w:rsidR="002C2F02" w:rsidRPr="00A5094D">
        <w:rPr>
          <w:rFonts w:ascii="Times New Roman" w:hAnsi="Times New Roman" w:cs="Times New Roman"/>
          <w:sz w:val="24"/>
          <w:szCs w:val="24"/>
        </w:rPr>
        <w:t xml:space="preserve">). After controlling for all </w:t>
      </w:r>
      <w:r w:rsidR="009D0258">
        <w:rPr>
          <w:rFonts w:ascii="Times New Roman" w:hAnsi="Times New Roman" w:cs="Times New Roman"/>
          <w:sz w:val="24"/>
          <w:szCs w:val="24"/>
        </w:rPr>
        <w:t xml:space="preserve">of </w:t>
      </w:r>
      <w:r w:rsidR="002C2F02" w:rsidRPr="00A5094D">
        <w:rPr>
          <w:rFonts w:ascii="Times New Roman" w:hAnsi="Times New Roman" w:cs="Times New Roman"/>
          <w:sz w:val="24"/>
          <w:szCs w:val="24"/>
        </w:rPr>
        <w:t>the</w:t>
      </w:r>
      <w:r w:rsidR="009D0258">
        <w:rPr>
          <w:rFonts w:ascii="Times New Roman" w:hAnsi="Times New Roman" w:cs="Times New Roman"/>
          <w:sz w:val="24"/>
          <w:szCs w:val="24"/>
        </w:rPr>
        <w:t>se</w:t>
      </w:r>
      <w:r w:rsidR="002C2F02" w:rsidRPr="00A5094D">
        <w:rPr>
          <w:rFonts w:ascii="Times New Roman" w:hAnsi="Times New Roman" w:cs="Times New Roman"/>
          <w:sz w:val="24"/>
          <w:szCs w:val="24"/>
        </w:rPr>
        <w:t xml:space="preserve"> observable characteristics</w:t>
      </w:r>
      <w:r w:rsidR="009D0258">
        <w:rPr>
          <w:rFonts w:ascii="Times New Roman" w:hAnsi="Times New Roman" w:cs="Times New Roman"/>
          <w:sz w:val="24"/>
          <w:szCs w:val="24"/>
        </w:rPr>
        <w:t>,</w:t>
      </w:r>
      <w:r w:rsidR="002C2F02" w:rsidRPr="00A5094D">
        <w:rPr>
          <w:rFonts w:ascii="Times New Roman" w:hAnsi="Times New Roman" w:cs="Times New Roman"/>
          <w:sz w:val="24"/>
          <w:szCs w:val="24"/>
        </w:rPr>
        <w:t xml:space="preserve"> we find that </w:t>
      </w:r>
      <w:r w:rsidR="00C962C9">
        <w:rPr>
          <w:rFonts w:ascii="Times New Roman" w:hAnsi="Times New Roman" w:cs="Times New Roman"/>
          <w:sz w:val="24"/>
          <w:szCs w:val="24"/>
        </w:rPr>
        <w:t xml:space="preserve">the odds of an immigrant becoming a science entrepreneur relative to staying in paid employment is </w:t>
      </w:r>
      <w:r w:rsidR="005C6B52" w:rsidRPr="00A5094D">
        <w:rPr>
          <w:rFonts w:ascii="Times New Roman" w:hAnsi="Times New Roman" w:cs="Times New Roman"/>
          <w:sz w:val="24"/>
          <w:szCs w:val="24"/>
        </w:rPr>
        <w:t>1.4</w:t>
      </w:r>
      <w:r w:rsidR="005F1168">
        <w:rPr>
          <w:rFonts w:ascii="Times New Roman" w:hAnsi="Times New Roman" w:cs="Times New Roman"/>
          <w:sz w:val="24"/>
          <w:szCs w:val="24"/>
        </w:rPr>
        <w:t>5</w:t>
      </w:r>
      <w:r w:rsidR="005C6B52" w:rsidRPr="00A5094D">
        <w:rPr>
          <w:rFonts w:ascii="Times New Roman" w:hAnsi="Times New Roman" w:cs="Times New Roman"/>
          <w:sz w:val="24"/>
          <w:szCs w:val="24"/>
        </w:rPr>
        <w:t xml:space="preserve"> times </w:t>
      </w:r>
      <w:r w:rsidR="00C962C9">
        <w:rPr>
          <w:rFonts w:ascii="Times New Roman" w:hAnsi="Times New Roman" w:cs="Times New Roman"/>
          <w:sz w:val="24"/>
          <w:szCs w:val="24"/>
        </w:rPr>
        <w:t xml:space="preserve">the odds for </w:t>
      </w:r>
      <w:r w:rsidR="00025484">
        <w:rPr>
          <w:rFonts w:ascii="Times New Roman" w:hAnsi="Times New Roman" w:cs="Times New Roman"/>
          <w:sz w:val="24"/>
          <w:szCs w:val="24"/>
        </w:rPr>
        <w:t>natives</w:t>
      </w:r>
      <w:r w:rsidR="00C962C9">
        <w:rPr>
          <w:rFonts w:ascii="Times New Roman" w:hAnsi="Times New Roman" w:cs="Times New Roman"/>
          <w:sz w:val="24"/>
          <w:szCs w:val="24"/>
        </w:rPr>
        <w:t xml:space="preserve"> (column 5)</w:t>
      </w:r>
      <w:r w:rsidR="002C2F02" w:rsidRPr="00A5094D">
        <w:rPr>
          <w:rFonts w:ascii="Times New Roman" w:hAnsi="Times New Roman" w:cs="Times New Roman"/>
          <w:sz w:val="24"/>
          <w:szCs w:val="24"/>
        </w:rPr>
        <w:t xml:space="preserve">. </w:t>
      </w:r>
    </w:p>
    <w:p w14:paraId="303F72CF" w14:textId="6F288413" w:rsidR="00235F72" w:rsidRDefault="00235F72"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being an immigrant has little to no effect on </w:t>
      </w:r>
      <w:r w:rsidRPr="00A5094D">
        <w:rPr>
          <w:rFonts w:ascii="Times New Roman" w:hAnsi="Times New Roman" w:cs="Times New Roman"/>
          <w:sz w:val="24"/>
          <w:szCs w:val="24"/>
        </w:rPr>
        <w:t>the probability of becoming an entrepreneur in non-science</w:t>
      </w:r>
      <w:r>
        <w:rPr>
          <w:rFonts w:ascii="Times New Roman" w:hAnsi="Times New Roman" w:cs="Times New Roman"/>
          <w:sz w:val="24"/>
          <w:szCs w:val="24"/>
        </w:rPr>
        <w:t>,</w:t>
      </w:r>
      <w:r w:rsidRPr="00A5094D">
        <w:rPr>
          <w:rFonts w:ascii="Times New Roman" w:hAnsi="Times New Roman" w:cs="Times New Roman"/>
          <w:sz w:val="24"/>
          <w:szCs w:val="24"/>
        </w:rPr>
        <w:t xml:space="preserve"> relative to staying in paid employment.</w:t>
      </w:r>
    </w:p>
    <w:p w14:paraId="5226C0D9" w14:textId="4CE5DE90" w:rsidR="00731017" w:rsidRPr="00A5094D" w:rsidRDefault="00731017" w:rsidP="00731017">
      <w:pPr>
        <w:spacing w:after="0" w:line="480" w:lineRule="auto"/>
        <w:rPr>
          <w:rFonts w:ascii="Times New Roman" w:hAnsi="Times New Roman" w:cs="Times New Roman"/>
          <w:i/>
          <w:sz w:val="24"/>
          <w:szCs w:val="24"/>
        </w:rPr>
      </w:pPr>
      <w:r w:rsidRPr="00A5094D">
        <w:rPr>
          <w:rFonts w:ascii="Times New Roman" w:hAnsi="Times New Roman" w:cs="Times New Roman"/>
          <w:i/>
          <w:sz w:val="24"/>
          <w:szCs w:val="24"/>
        </w:rPr>
        <w:t xml:space="preserve">Is the immigrant entrepreneurship premium explained by the distribution of immigrants and natives across </w:t>
      </w:r>
      <w:r w:rsidR="004A1606">
        <w:rPr>
          <w:rFonts w:ascii="Times New Roman" w:hAnsi="Times New Roman" w:cs="Times New Roman"/>
          <w:i/>
          <w:sz w:val="24"/>
          <w:szCs w:val="24"/>
        </w:rPr>
        <w:t>wage residual</w:t>
      </w:r>
      <w:r w:rsidRPr="00A5094D">
        <w:rPr>
          <w:rFonts w:ascii="Times New Roman" w:hAnsi="Times New Roman" w:cs="Times New Roman"/>
          <w:i/>
          <w:sz w:val="24"/>
          <w:szCs w:val="24"/>
        </w:rPr>
        <w:t xml:space="preserve"> deciles? </w:t>
      </w:r>
    </w:p>
    <w:p w14:paraId="73197596" w14:textId="3F83AE0D" w:rsidR="00516FC3" w:rsidRPr="00A5094D" w:rsidRDefault="00731017"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w:t>
      </w:r>
      <w:r w:rsidR="00516FC3" w:rsidRPr="00A5094D">
        <w:rPr>
          <w:rFonts w:ascii="Times New Roman" w:hAnsi="Times New Roman" w:cs="Times New Roman"/>
          <w:sz w:val="24"/>
          <w:szCs w:val="24"/>
        </w:rPr>
        <w:t>model the likelihood of a person presently in paid employment entering entrepreneurship (self-employed incorporated work) by the time of the subsequent survey, usually occurring two years later</w:t>
      </w:r>
      <w:r w:rsidR="008764A8">
        <w:rPr>
          <w:rFonts w:ascii="Times New Roman" w:hAnsi="Times New Roman" w:cs="Times New Roman"/>
          <w:sz w:val="24"/>
          <w:szCs w:val="24"/>
        </w:rPr>
        <w:t>. The probability of entrepreneurship is modeled</w:t>
      </w:r>
      <w:r w:rsidR="00516FC3" w:rsidRPr="00A5094D">
        <w:rPr>
          <w:rFonts w:ascii="Times New Roman" w:hAnsi="Times New Roman" w:cs="Times New Roman"/>
          <w:sz w:val="24"/>
          <w:szCs w:val="24"/>
        </w:rPr>
        <w:t xml:space="preserve"> as a function </w:t>
      </w:r>
      <w:r w:rsidR="0054709A" w:rsidRPr="00A5094D">
        <w:rPr>
          <w:rFonts w:ascii="Times New Roman" w:hAnsi="Times New Roman" w:cs="Times New Roman"/>
          <w:sz w:val="24"/>
          <w:szCs w:val="24"/>
        </w:rPr>
        <w:t xml:space="preserve">of </w:t>
      </w:r>
      <w:r w:rsidR="009C1515" w:rsidRPr="00A5094D">
        <w:rPr>
          <w:rFonts w:ascii="Times New Roman" w:hAnsi="Times New Roman" w:cs="Times New Roman"/>
          <w:sz w:val="24"/>
          <w:szCs w:val="24"/>
        </w:rPr>
        <w:t xml:space="preserve">dummy variables for </w:t>
      </w:r>
      <w:r w:rsidR="00516FC3" w:rsidRPr="00A5094D">
        <w:rPr>
          <w:rFonts w:ascii="Times New Roman" w:hAnsi="Times New Roman" w:cs="Times New Roman"/>
          <w:sz w:val="24"/>
          <w:szCs w:val="24"/>
        </w:rPr>
        <w:t>the</w:t>
      </w:r>
      <w:r w:rsidR="00235F72">
        <w:rPr>
          <w:rFonts w:ascii="Times New Roman" w:hAnsi="Times New Roman" w:cs="Times New Roman"/>
          <w:sz w:val="24"/>
          <w:szCs w:val="24"/>
        </w:rPr>
        <w:t xml:space="preserve"> person’s</w:t>
      </w:r>
      <w:r w:rsidR="00516FC3" w:rsidRPr="00A5094D">
        <w:rPr>
          <w:rFonts w:ascii="Times New Roman" w:hAnsi="Times New Roman" w:cs="Times New Roman"/>
          <w:sz w:val="24"/>
          <w:szCs w:val="24"/>
        </w:rPr>
        <w:t xml:space="preserve"> </w:t>
      </w:r>
      <w:r w:rsidR="004A1606">
        <w:rPr>
          <w:rFonts w:ascii="Times New Roman" w:hAnsi="Times New Roman" w:cs="Times New Roman"/>
          <w:sz w:val="24"/>
          <w:szCs w:val="24"/>
        </w:rPr>
        <w:t>wage residual</w:t>
      </w:r>
      <w:r w:rsidR="00516FC3" w:rsidRPr="00A5094D">
        <w:rPr>
          <w:rFonts w:ascii="Times New Roman" w:hAnsi="Times New Roman" w:cs="Times New Roman"/>
          <w:sz w:val="24"/>
          <w:szCs w:val="24"/>
        </w:rPr>
        <w:t xml:space="preserve"> decile </w:t>
      </w:r>
      <w:r w:rsidR="009C1515" w:rsidRPr="00A5094D">
        <w:rPr>
          <w:rFonts w:ascii="Times New Roman" w:hAnsi="Times New Roman" w:cs="Times New Roman"/>
          <w:sz w:val="24"/>
          <w:szCs w:val="24"/>
        </w:rPr>
        <w:t xml:space="preserve">in paid employment </w:t>
      </w:r>
      <w:r w:rsidR="00516FC3" w:rsidRPr="00A5094D">
        <w:rPr>
          <w:rFonts w:ascii="Times New Roman" w:hAnsi="Times New Roman" w:cs="Times New Roman"/>
          <w:sz w:val="24"/>
          <w:szCs w:val="24"/>
        </w:rPr>
        <w:t xml:space="preserve">in addition to </w:t>
      </w:r>
      <w:r w:rsidR="005A1BF8">
        <w:rPr>
          <w:rFonts w:ascii="Times New Roman" w:hAnsi="Times New Roman" w:cs="Times New Roman"/>
          <w:sz w:val="24"/>
          <w:szCs w:val="24"/>
        </w:rPr>
        <w:t xml:space="preserve">all covariates included in Table 3. </w:t>
      </w:r>
      <w:r w:rsidR="00516FC3" w:rsidRPr="00A5094D">
        <w:rPr>
          <w:rFonts w:ascii="Times New Roman" w:hAnsi="Times New Roman" w:cs="Times New Roman"/>
          <w:sz w:val="24"/>
          <w:szCs w:val="24"/>
        </w:rPr>
        <w:t xml:space="preserve">This flexible specification of residual decile dummies allows us to study whether nonlinearities and/or asymmetries exist in the relationship between wage residuals and self-employment. </w:t>
      </w:r>
    </w:p>
    <w:p w14:paraId="2D293401" w14:textId="7546398F" w:rsidR="00516FC3" w:rsidRPr="00A5094D" w:rsidRDefault="00516FC3"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lastRenderedPageBreak/>
        <w:t xml:space="preserve">Figure </w:t>
      </w:r>
      <w:r w:rsidR="00646226">
        <w:rPr>
          <w:rFonts w:ascii="Times New Roman" w:hAnsi="Times New Roman" w:cs="Times New Roman"/>
          <w:sz w:val="24"/>
          <w:szCs w:val="24"/>
        </w:rPr>
        <w:t>1</w:t>
      </w:r>
      <w:r w:rsidR="00646226" w:rsidRPr="00A5094D">
        <w:rPr>
          <w:rFonts w:ascii="Times New Roman" w:hAnsi="Times New Roman" w:cs="Times New Roman"/>
          <w:sz w:val="24"/>
          <w:szCs w:val="24"/>
        </w:rPr>
        <w:t xml:space="preserve"> </w:t>
      </w:r>
      <w:r w:rsidR="00646226">
        <w:rPr>
          <w:rFonts w:ascii="Times New Roman" w:hAnsi="Times New Roman" w:cs="Times New Roman"/>
          <w:sz w:val="24"/>
          <w:szCs w:val="24"/>
        </w:rPr>
        <w:t xml:space="preserve">displays the distribution of </w:t>
      </w:r>
      <w:r w:rsidRPr="00A5094D">
        <w:rPr>
          <w:rFonts w:ascii="Times New Roman" w:hAnsi="Times New Roman" w:cs="Times New Roman"/>
          <w:sz w:val="24"/>
          <w:szCs w:val="24"/>
        </w:rPr>
        <w:t>immigrant and native workers across the ten deciles of the wage residuals’ distribution.</w:t>
      </w:r>
      <w:r w:rsidR="00731017">
        <w:rPr>
          <w:rStyle w:val="FootnoteReference"/>
          <w:rFonts w:ascii="Times New Roman" w:hAnsi="Times New Roman"/>
          <w:sz w:val="24"/>
          <w:szCs w:val="24"/>
        </w:rPr>
        <w:footnoteReference w:id="12"/>
      </w:r>
      <w:r w:rsidRPr="00A5094D">
        <w:rPr>
          <w:rFonts w:ascii="Times New Roman" w:hAnsi="Times New Roman" w:cs="Times New Roman"/>
          <w:sz w:val="24"/>
          <w:szCs w:val="24"/>
        </w:rPr>
        <w:t xml:space="preserve"> </w:t>
      </w:r>
      <w:r w:rsidR="005A0C6E" w:rsidRPr="00A5094D">
        <w:rPr>
          <w:rFonts w:ascii="Times New Roman" w:hAnsi="Times New Roman" w:cs="Times New Roman"/>
          <w:sz w:val="24"/>
          <w:szCs w:val="24"/>
        </w:rPr>
        <w:t xml:space="preserve">As can be seen in Figure </w:t>
      </w:r>
      <w:r w:rsidR="00646226">
        <w:rPr>
          <w:rFonts w:ascii="Times New Roman" w:hAnsi="Times New Roman" w:cs="Times New Roman"/>
          <w:sz w:val="24"/>
          <w:szCs w:val="24"/>
        </w:rPr>
        <w:t>1</w:t>
      </w:r>
      <w:r w:rsidR="005A0C6E" w:rsidRPr="00A5094D">
        <w:rPr>
          <w:rFonts w:ascii="Times New Roman" w:hAnsi="Times New Roman" w:cs="Times New Roman"/>
          <w:sz w:val="24"/>
          <w:szCs w:val="24"/>
        </w:rPr>
        <w:t>,</w:t>
      </w:r>
      <w:r w:rsidRPr="00A5094D">
        <w:rPr>
          <w:rFonts w:ascii="Times New Roman" w:hAnsi="Times New Roman" w:cs="Times New Roman"/>
          <w:sz w:val="24"/>
          <w:szCs w:val="24"/>
        </w:rPr>
        <w:t xml:space="preserve"> </w:t>
      </w:r>
      <w:r w:rsidR="005A0C6E" w:rsidRPr="00A5094D">
        <w:rPr>
          <w:rFonts w:ascii="Times New Roman" w:hAnsi="Times New Roman" w:cs="Times New Roman"/>
          <w:sz w:val="24"/>
          <w:szCs w:val="24"/>
        </w:rPr>
        <w:t>i</w:t>
      </w:r>
      <w:r w:rsidR="00A85E37" w:rsidRPr="00A5094D">
        <w:rPr>
          <w:rFonts w:ascii="Times New Roman" w:hAnsi="Times New Roman" w:cs="Times New Roman"/>
          <w:sz w:val="24"/>
          <w:szCs w:val="24"/>
        </w:rPr>
        <w:t xml:space="preserve">mmigrants are disproportionately </w:t>
      </w:r>
      <w:r w:rsidR="005A0C6E" w:rsidRPr="00A5094D">
        <w:rPr>
          <w:rFonts w:ascii="Times New Roman" w:hAnsi="Times New Roman" w:cs="Times New Roman"/>
          <w:sz w:val="24"/>
          <w:szCs w:val="24"/>
        </w:rPr>
        <w:t xml:space="preserve">drawn from the </w:t>
      </w:r>
      <w:r w:rsidR="00A85E37" w:rsidRPr="00A5094D">
        <w:rPr>
          <w:rFonts w:ascii="Times New Roman" w:hAnsi="Times New Roman" w:cs="Times New Roman"/>
          <w:sz w:val="24"/>
          <w:szCs w:val="24"/>
        </w:rPr>
        <w:t>1</w:t>
      </w:r>
      <w:r w:rsidR="00A85E37" w:rsidRPr="00A5094D">
        <w:rPr>
          <w:rFonts w:ascii="Times New Roman" w:hAnsi="Times New Roman" w:cs="Times New Roman"/>
          <w:sz w:val="24"/>
          <w:szCs w:val="24"/>
          <w:vertAlign w:val="superscript"/>
        </w:rPr>
        <w:t>st</w:t>
      </w:r>
      <w:r w:rsidR="00A85E37" w:rsidRPr="00A5094D">
        <w:rPr>
          <w:rFonts w:ascii="Times New Roman" w:hAnsi="Times New Roman" w:cs="Times New Roman"/>
          <w:sz w:val="24"/>
          <w:szCs w:val="24"/>
        </w:rPr>
        <w:t xml:space="preserve"> decile of </w:t>
      </w:r>
      <w:r w:rsidR="005A0C6E" w:rsidRPr="00A5094D">
        <w:rPr>
          <w:rFonts w:ascii="Times New Roman" w:hAnsi="Times New Roman" w:cs="Times New Roman"/>
          <w:sz w:val="24"/>
          <w:szCs w:val="24"/>
        </w:rPr>
        <w:t>the</w:t>
      </w:r>
      <w:r w:rsidR="00A85E37" w:rsidRPr="00A5094D">
        <w:rPr>
          <w:rFonts w:ascii="Times New Roman" w:hAnsi="Times New Roman" w:cs="Times New Roman"/>
          <w:sz w:val="24"/>
          <w:szCs w:val="24"/>
        </w:rPr>
        <w:t xml:space="preserve"> wage residuals’ distribution </w:t>
      </w:r>
      <w:r w:rsidR="005A0C6E" w:rsidRPr="00A5094D">
        <w:rPr>
          <w:rFonts w:ascii="Times New Roman" w:hAnsi="Times New Roman" w:cs="Times New Roman"/>
          <w:sz w:val="24"/>
          <w:szCs w:val="24"/>
        </w:rPr>
        <w:t>relative</w:t>
      </w:r>
      <w:r w:rsidR="00A85E37" w:rsidRPr="00A5094D">
        <w:rPr>
          <w:rFonts w:ascii="Times New Roman" w:hAnsi="Times New Roman" w:cs="Times New Roman"/>
          <w:sz w:val="24"/>
          <w:szCs w:val="24"/>
        </w:rPr>
        <w:t xml:space="preserve"> to natives. </w:t>
      </w:r>
      <w:r w:rsidR="00120239" w:rsidRPr="00A5094D">
        <w:rPr>
          <w:rFonts w:ascii="Times New Roman" w:hAnsi="Times New Roman" w:cs="Times New Roman"/>
          <w:sz w:val="24"/>
          <w:szCs w:val="24"/>
        </w:rPr>
        <w:t xml:space="preserve">As </w:t>
      </w:r>
      <w:r w:rsidR="009C1515" w:rsidRPr="00A5094D">
        <w:rPr>
          <w:rFonts w:ascii="Times New Roman" w:hAnsi="Times New Roman" w:cs="Times New Roman"/>
          <w:sz w:val="24"/>
          <w:szCs w:val="24"/>
        </w:rPr>
        <w:t>stated</w:t>
      </w:r>
      <w:r w:rsidR="00120239" w:rsidRPr="00A5094D">
        <w:rPr>
          <w:rFonts w:ascii="Times New Roman" w:hAnsi="Times New Roman" w:cs="Times New Roman"/>
          <w:sz w:val="24"/>
          <w:szCs w:val="24"/>
        </w:rPr>
        <w:t xml:space="preserve"> in the introduction, t</w:t>
      </w:r>
      <w:r w:rsidR="005A0C6E" w:rsidRPr="00A5094D">
        <w:rPr>
          <w:rFonts w:ascii="Times New Roman" w:hAnsi="Times New Roman" w:cs="Times New Roman"/>
          <w:sz w:val="24"/>
          <w:szCs w:val="24"/>
        </w:rPr>
        <w:t>his</w:t>
      </w:r>
      <w:r w:rsidR="00120239" w:rsidRPr="00A5094D">
        <w:rPr>
          <w:rFonts w:ascii="Times New Roman" w:hAnsi="Times New Roman" w:cs="Times New Roman"/>
          <w:sz w:val="24"/>
          <w:szCs w:val="24"/>
        </w:rPr>
        <w:t xml:space="preserve"> over-representation of immigrants </w:t>
      </w:r>
      <w:r w:rsidR="00931937">
        <w:rPr>
          <w:rFonts w:ascii="Times New Roman" w:hAnsi="Times New Roman" w:cs="Times New Roman"/>
          <w:sz w:val="24"/>
          <w:szCs w:val="24"/>
        </w:rPr>
        <w:t>at</w:t>
      </w:r>
      <w:r w:rsidR="00120239" w:rsidRPr="00A5094D">
        <w:rPr>
          <w:rFonts w:ascii="Times New Roman" w:hAnsi="Times New Roman" w:cs="Times New Roman"/>
          <w:sz w:val="24"/>
          <w:szCs w:val="24"/>
        </w:rPr>
        <w:t xml:space="preserve"> the bottom of the distribution</w:t>
      </w:r>
      <w:r w:rsidR="005A0C6E" w:rsidRPr="00A5094D">
        <w:rPr>
          <w:rFonts w:ascii="Times New Roman" w:hAnsi="Times New Roman" w:cs="Times New Roman"/>
          <w:sz w:val="24"/>
          <w:szCs w:val="24"/>
        </w:rPr>
        <w:t xml:space="preserve"> could reflect differe</w:t>
      </w:r>
      <w:r w:rsidR="008D7350" w:rsidRPr="00A5094D">
        <w:rPr>
          <w:rFonts w:ascii="Times New Roman" w:hAnsi="Times New Roman" w:cs="Times New Roman"/>
          <w:sz w:val="24"/>
          <w:szCs w:val="24"/>
        </w:rPr>
        <w:t>n</w:t>
      </w:r>
      <w:r w:rsidR="005A0C6E" w:rsidRPr="00A5094D">
        <w:rPr>
          <w:rFonts w:ascii="Times New Roman" w:hAnsi="Times New Roman" w:cs="Times New Roman"/>
          <w:sz w:val="24"/>
          <w:szCs w:val="24"/>
        </w:rPr>
        <w:t xml:space="preserve">ces in ability, discrimination, mismatch in the labor market, lower endowment of unobservable characteristics such as language skills, or other factors. </w:t>
      </w:r>
      <w:r w:rsidRPr="00A5094D">
        <w:rPr>
          <w:rFonts w:ascii="Times New Roman" w:hAnsi="Times New Roman" w:cs="Times New Roman"/>
          <w:sz w:val="24"/>
          <w:szCs w:val="24"/>
        </w:rPr>
        <w:t xml:space="preserve">Figure </w:t>
      </w:r>
      <w:r w:rsidR="00EF197B">
        <w:rPr>
          <w:rFonts w:ascii="Times New Roman" w:hAnsi="Times New Roman" w:cs="Times New Roman"/>
          <w:sz w:val="24"/>
          <w:szCs w:val="24"/>
        </w:rPr>
        <w:t>2</w:t>
      </w:r>
      <w:r w:rsidR="00EF197B" w:rsidRPr="00A5094D">
        <w:rPr>
          <w:rFonts w:ascii="Times New Roman" w:hAnsi="Times New Roman" w:cs="Times New Roman"/>
          <w:sz w:val="24"/>
          <w:szCs w:val="24"/>
        </w:rPr>
        <w:t xml:space="preserve"> </w:t>
      </w:r>
      <w:r w:rsidRPr="00A5094D">
        <w:rPr>
          <w:rFonts w:ascii="Times New Roman" w:hAnsi="Times New Roman" w:cs="Times New Roman"/>
          <w:sz w:val="24"/>
          <w:szCs w:val="24"/>
        </w:rPr>
        <w:t>divides immigrant</w:t>
      </w:r>
      <w:r w:rsidR="00F74DD4" w:rsidRPr="00A5094D">
        <w:rPr>
          <w:rFonts w:ascii="Times New Roman" w:hAnsi="Times New Roman" w:cs="Times New Roman"/>
          <w:sz w:val="24"/>
          <w:szCs w:val="24"/>
        </w:rPr>
        <w:t>s</w:t>
      </w:r>
      <w:r w:rsidRPr="00A5094D">
        <w:rPr>
          <w:rFonts w:ascii="Times New Roman" w:hAnsi="Times New Roman" w:cs="Times New Roman"/>
          <w:sz w:val="24"/>
          <w:szCs w:val="24"/>
        </w:rPr>
        <w:t xml:space="preserve"> by where they earned their highest degree.  Th</w:t>
      </w:r>
      <w:r w:rsidR="0015586C">
        <w:rPr>
          <w:rFonts w:ascii="Times New Roman" w:hAnsi="Times New Roman" w:cs="Times New Roman"/>
          <w:sz w:val="24"/>
          <w:szCs w:val="24"/>
        </w:rPr>
        <w:t>is</w:t>
      </w:r>
      <w:r w:rsidRPr="00A5094D">
        <w:rPr>
          <w:rFonts w:ascii="Times New Roman" w:hAnsi="Times New Roman" w:cs="Times New Roman"/>
          <w:sz w:val="24"/>
          <w:szCs w:val="24"/>
        </w:rPr>
        <w:t xml:space="preserve"> figu</w:t>
      </w:r>
      <w:r w:rsidR="00756E7D" w:rsidRPr="00A5094D">
        <w:rPr>
          <w:rFonts w:ascii="Times New Roman" w:hAnsi="Times New Roman" w:cs="Times New Roman"/>
          <w:sz w:val="24"/>
          <w:szCs w:val="24"/>
        </w:rPr>
        <w:t>re demonstrate</w:t>
      </w:r>
      <w:r w:rsidR="0015586C">
        <w:rPr>
          <w:rFonts w:ascii="Times New Roman" w:hAnsi="Times New Roman" w:cs="Times New Roman"/>
          <w:sz w:val="24"/>
          <w:szCs w:val="24"/>
        </w:rPr>
        <w:t>s</w:t>
      </w:r>
      <w:r w:rsidR="00756E7D" w:rsidRPr="00A5094D">
        <w:rPr>
          <w:rFonts w:ascii="Times New Roman" w:hAnsi="Times New Roman" w:cs="Times New Roman"/>
          <w:sz w:val="24"/>
          <w:szCs w:val="24"/>
        </w:rPr>
        <w:t xml:space="preserve"> that immigrants who did not earn their highest degree</w:t>
      </w:r>
      <w:r w:rsidR="00931937">
        <w:rPr>
          <w:rFonts w:ascii="Times New Roman" w:hAnsi="Times New Roman" w:cs="Times New Roman"/>
          <w:sz w:val="24"/>
          <w:szCs w:val="24"/>
        </w:rPr>
        <w:t>s</w:t>
      </w:r>
      <w:r w:rsidR="00756E7D" w:rsidRPr="00A5094D">
        <w:rPr>
          <w:rFonts w:ascii="Times New Roman" w:hAnsi="Times New Roman" w:cs="Times New Roman"/>
          <w:sz w:val="24"/>
          <w:szCs w:val="24"/>
        </w:rPr>
        <w:t xml:space="preserve"> in the US </w:t>
      </w:r>
      <w:r w:rsidRPr="00A5094D">
        <w:rPr>
          <w:rFonts w:ascii="Times New Roman" w:hAnsi="Times New Roman" w:cs="Times New Roman"/>
          <w:sz w:val="24"/>
          <w:szCs w:val="24"/>
        </w:rPr>
        <w:t xml:space="preserve">are more likely to be in </w:t>
      </w:r>
      <w:r w:rsidR="0089147B">
        <w:rPr>
          <w:rFonts w:ascii="Times New Roman" w:hAnsi="Times New Roman" w:cs="Times New Roman"/>
          <w:sz w:val="24"/>
          <w:szCs w:val="24"/>
        </w:rPr>
        <w:t>the lowest</w:t>
      </w:r>
      <w:r w:rsidR="00EE3E0C">
        <w:rPr>
          <w:rFonts w:ascii="Times New Roman" w:hAnsi="Times New Roman" w:cs="Times New Roman"/>
          <w:sz w:val="24"/>
          <w:szCs w:val="24"/>
        </w:rPr>
        <w:t xml:space="preserve"> </w:t>
      </w:r>
      <w:r w:rsidRPr="00A5094D">
        <w:rPr>
          <w:rFonts w:ascii="Times New Roman" w:hAnsi="Times New Roman" w:cs="Times New Roman"/>
          <w:sz w:val="24"/>
          <w:szCs w:val="24"/>
        </w:rPr>
        <w:t>decile of t</w:t>
      </w:r>
      <w:r w:rsidR="00756E7D" w:rsidRPr="00A5094D">
        <w:rPr>
          <w:rFonts w:ascii="Times New Roman" w:hAnsi="Times New Roman" w:cs="Times New Roman"/>
          <w:sz w:val="24"/>
          <w:szCs w:val="24"/>
        </w:rPr>
        <w:t>he wage residual distribution. I</w:t>
      </w:r>
      <w:r w:rsidR="002F4B3B" w:rsidRPr="00A5094D">
        <w:rPr>
          <w:rFonts w:ascii="Times New Roman" w:hAnsi="Times New Roman" w:cs="Times New Roman"/>
          <w:sz w:val="24"/>
          <w:szCs w:val="24"/>
        </w:rPr>
        <w:t>n</w:t>
      </w:r>
      <w:r w:rsidR="0015586C">
        <w:rPr>
          <w:rFonts w:ascii="Times New Roman" w:hAnsi="Times New Roman" w:cs="Times New Roman"/>
          <w:sz w:val="24"/>
          <w:szCs w:val="24"/>
        </w:rPr>
        <w:t xml:space="preserve"> contrast, the </w:t>
      </w:r>
      <w:r w:rsidR="0015586C" w:rsidRPr="00A5094D">
        <w:rPr>
          <w:rFonts w:ascii="Times New Roman" w:hAnsi="Times New Roman" w:cs="Times New Roman"/>
          <w:sz w:val="24"/>
          <w:szCs w:val="24"/>
        </w:rPr>
        <w:t>wage residual distribution</w:t>
      </w:r>
      <w:r w:rsidR="0015586C" w:rsidRPr="00A5094D" w:rsidDel="0015586C">
        <w:rPr>
          <w:rFonts w:ascii="Times New Roman" w:hAnsi="Times New Roman" w:cs="Times New Roman"/>
          <w:sz w:val="24"/>
          <w:szCs w:val="24"/>
        </w:rPr>
        <w:t xml:space="preserve"> </w:t>
      </w:r>
      <w:r w:rsidR="00C40FCE">
        <w:rPr>
          <w:rFonts w:ascii="Times New Roman" w:hAnsi="Times New Roman" w:cs="Times New Roman"/>
          <w:sz w:val="24"/>
          <w:szCs w:val="24"/>
        </w:rPr>
        <w:t xml:space="preserve">of </w:t>
      </w:r>
      <w:r w:rsidR="002F4B3B" w:rsidRPr="00A5094D">
        <w:rPr>
          <w:rFonts w:ascii="Times New Roman" w:hAnsi="Times New Roman" w:cs="Times New Roman"/>
          <w:sz w:val="24"/>
          <w:szCs w:val="24"/>
        </w:rPr>
        <w:t>i</w:t>
      </w:r>
      <w:r w:rsidR="00756E7D" w:rsidRPr="00A5094D">
        <w:rPr>
          <w:rFonts w:ascii="Times New Roman" w:hAnsi="Times New Roman" w:cs="Times New Roman"/>
          <w:sz w:val="24"/>
          <w:szCs w:val="24"/>
        </w:rPr>
        <w:t>mmigrants who obtained their highest degree</w:t>
      </w:r>
      <w:r w:rsidR="00931937">
        <w:rPr>
          <w:rFonts w:ascii="Times New Roman" w:hAnsi="Times New Roman" w:cs="Times New Roman"/>
          <w:sz w:val="24"/>
          <w:szCs w:val="24"/>
        </w:rPr>
        <w:t>s</w:t>
      </w:r>
      <w:r w:rsidR="00756E7D" w:rsidRPr="00A5094D">
        <w:rPr>
          <w:rFonts w:ascii="Times New Roman" w:hAnsi="Times New Roman" w:cs="Times New Roman"/>
          <w:sz w:val="24"/>
          <w:szCs w:val="24"/>
        </w:rPr>
        <w:t xml:space="preserve"> in the </w:t>
      </w:r>
      <w:r w:rsidR="0015586C">
        <w:rPr>
          <w:rFonts w:ascii="Times New Roman" w:hAnsi="Times New Roman" w:cs="Times New Roman"/>
          <w:sz w:val="24"/>
          <w:szCs w:val="24"/>
        </w:rPr>
        <w:t>US look</w:t>
      </w:r>
      <w:r w:rsidR="00C40FCE">
        <w:rPr>
          <w:rFonts w:ascii="Times New Roman" w:hAnsi="Times New Roman" w:cs="Times New Roman"/>
          <w:sz w:val="24"/>
          <w:szCs w:val="24"/>
        </w:rPr>
        <w:t>s</w:t>
      </w:r>
      <w:r w:rsidR="0015586C">
        <w:rPr>
          <w:rFonts w:ascii="Times New Roman" w:hAnsi="Times New Roman" w:cs="Times New Roman"/>
          <w:sz w:val="24"/>
          <w:szCs w:val="24"/>
        </w:rPr>
        <w:t xml:space="preserve"> remarkably similar to those of n</w:t>
      </w:r>
      <w:r w:rsidR="000E4F7F">
        <w:rPr>
          <w:rFonts w:ascii="Times New Roman" w:hAnsi="Times New Roman" w:cs="Times New Roman"/>
          <w:sz w:val="24"/>
          <w:szCs w:val="24"/>
        </w:rPr>
        <w:t>a</w:t>
      </w:r>
      <w:r w:rsidR="0015586C">
        <w:rPr>
          <w:rFonts w:ascii="Times New Roman" w:hAnsi="Times New Roman" w:cs="Times New Roman"/>
          <w:sz w:val="24"/>
          <w:szCs w:val="24"/>
        </w:rPr>
        <w:t>tives.</w:t>
      </w:r>
      <w:r w:rsidRPr="00A5094D">
        <w:rPr>
          <w:rFonts w:ascii="Times New Roman" w:hAnsi="Times New Roman" w:cs="Times New Roman"/>
          <w:sz w:val="24"/>
          <w:szCs w:val="24"/>
        </w:rPr>
        <w:t xml:space="preserve"> </w:t>
      </w:r>
    </w:p>
    <w:p w14:paraId="20BCE853" w14:textId="5B38E2E7" w:rsidR="00516FC3" w:rsidRPr="00A5094D" w:rsidRDefault="00516FC3"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The mere fact that immigrants are more likely to be </w:t>
      </w:r>
      <w:r w:rsidR="00F74DD4" w:rsidRPr="00A5094D">
        <w:rPr>
          <w:rFonts w:ascii="Times New Roman" w:hAnsi="Times New Roman" w:cs="Times New Roman"/>
          <w:sz w:val="24"/>
          <w:szCs w:val="24"/>
        </w:rPr>
        <w:t>at</w:t>
      </w:r>
      <w:r w:rsidRPr="00A5094D">
        <w:rPr>
          <w:rFonts w:ascii="Times New Roman" w:hAnsi="Times New Roman" w:cs="Times New Roman"/>
          <w:sz w:val="24"/>
          <w:szCs w:val="24"/>
        </w:rPr>
        <w:t xml:space="preserve"> the bottom of the wage</w:t>
      </w:r>
      <w:r w:rsidR="008F05B0">
        <w:rPr>
          <w:rFonts w:ascii="Times New Roman" w:hAnsi="Times New Roman" w:cs="Times New Roman"/>
          <w:sz w:val="24"/>
          <w:szCs w:val="24"/>
        </w:rPr>
        <w:t xml:space="preserve"> </w:t>
      </w:r>
      <w:r w:rsidRPr="00A5094D">
        <w:rPr>
          <w:rFonts w:ascii="Times New Roman" w:hAnsi="Times New Roman" w:cs="Times New Roman"/>
          <w:sz w:val="24"/>
          <w:szCs w:val="24"/>
        </w:rPr>
        <w:t xml:space="preserve">residual distribution can contribute to an immigrant-native differential </w:t>
      </w:r>
      <w:r w:rsidR="006D12EF" w:rsidRPr="00A5094D">
        <w:rPr>
          <w:rFonts w:ascii="Times New Roman" w:hAnsi="Times New Roman" w:cs="Times New Roman"/>
          <w:sz w:val="24"/>
          <w:szCs w:val="24"/>
        </w:rPr>
        <w:t xml:space="preserve">in entrepreneurship </w:t>
      </w:r>
      <w:r w:rsidRPr="00A5094D">
        <w:rPr>
          <w:rFonts w:ascii="Times New Roman" w:hAnsi="Times New Roman" w:cs="Times New Roman"/>
          <w:sz w:val="24"/>
          <w:szCs w:val="24"/>
        </w:rPr>
        <w:t xml:space="preserve">if </w:t>
      </w:r>
      <w:r w:rsidR="006D12EF" w:rsidRPr="00A5094D">
        <w:rPr>
          <w:rFonts w:ascii="Times New Roman" w:hAnsi="Times New Roman" w:cs="Times New Roman"/>
          <w:sz w:val="24"/>
          <w:szCs w:val="24"/>
        </w:rPr>
        <w:t xml:space="preserve">entry into </w:t>
      </w:r>
      <w:r w:rsidRPr="00A5094D">
        <w:rPr>
          <w:rFonts w:ascii="Times New Roman" w:hAnsi="Times New Roman" w:cs="Times New Roman"/>
          <w:sz w:val="24"/>
          <w:szCs w:val="24"/>
        </w:rPr>
        <w:t xml:space="preserve">entrepreneurship is more common at the lower extreme of the ability distribution.  </w:t>
      </w:r>
      <w:r w:rsidR="0015586C">
        <w:rPr>
          <w:rFonts w:ascii="Times New Roman" w:hAnsi="Times New Roman" w:cs="Times New Roman"/>
          <w:sz w:val="24"/>
          <w:szCs w:val="24"/>
        </w:rPr>
        <w:t xml:space="preserve">If this hypothesis is correct, then we would expect the immigrant </w:t>
      </w:r>
      <w:r w:rsidR="00235F72">
        <w:rPr>
          <w:rFonts w:ascii="Times New Roman" w:hAnsi="Times New Roman" w:cs="Times New Roman"/>
          <w:sz w:val="24"/>
          <w:szCs w:val="24"/>
        </w:rPr>
        <w:t xml:space="preserve">entrepreneurship </w:t>
      </w:r>
      <w:r w:rsidR="0015586C">
        <w:rPr>
          <w:rFonts w:ascii="Times New Roman" w:hAnsi="Times New Roman" w:cs="Times New Roman"/>
          <w:sz w:val="24"/>
          <w:szCs w:val="24"/>
        </w:rPr>
        <w:t xml:space="preserve">premium to become smaller in magnitude when we control for the wage residual distribution in the regression. </w:t>
      </w:r>
      <w:r w:rsidR="00DB44CD">
        <w:rPr>
          <w:rFonts w:ascii="Times New Roman" w:hAnsi="Times New Roman" w:cs="Times New Roman"/>
          <w:sz w:val="24"/>
          <w:szCs w:val="24"/>
        </w:rPr>
        <w:t xml:space="preserve">Understanding selection into entrepreneurship based on immigrants’ ability is important from a policy perspective: </w:t>
      </w:r>
      <w:r w:rsidR="00E26BBA">
        <w:rPr>
          <w:rFonts w:ascii="Times New Roman" w:hAnsi="Times New Roman" w:cs="Times New Roman"/>
          <w:sz w:val="24"/>
          <w:szCs w:val="24"/>
        </w:rPr>
        <w:t>i</w:t>
      </w:r>
      <w:r w:rsidRPr="00A5094D">
        <w:rPr>
          <w:rFonts w:ascii="Times New Roman" w:hAnsi="Times New Roman" w:cs="Times New Roman"/>
          <w:sz w:val="24"/>
          <w:szCs w:val="24"/>
        </w:rPr>
        <w:t>f higher rates of entry into entrepreneurship by low-ability immigrants are what drives the immigrant premium</w:t>
      </w:r>
      <w:r w:rsidR="006D12EF" w:rsidRPr="00A5094D">
        <w:rPr>
          <w:rFonts w:ascii="Times New Roman" w:hAnsi="Times New Roman" w:cs="Times New Roman"/>
          <w:sz w:val="24"/>
          <w:szCs w:val="24"/>
        </w:rPr>
        <w:t xml:space="preserve"> in entrepreneurship</w:t>
      </w:r>
      <w:r w:rsidR="00931937">
        <w:rPr>
          <w:rFonts w:ascii="Times New Roman" w:hAnsi="Times New Roman" w:cs="Times New Roman"/>
          <w:sz w:val="24"/>
          <w:szCs w:val="24"/>
        </w:rPr>
        <w:t>,</w:t>
      </w:r>
      <w:r w:rsidR="0015586C">
        <w:rPr>
          <w:rFonts w:ascii="Times New Roman" w:hAnsi="Times New Roman" w:cs="Times New Roman"/>
          <w:sz w:val="24"/>
          <w:szCs w:val="24"/>
        </w:rPr>
        <w:t xml:space="preserve"> but </w:t>
      </w:r>
      <w:r w:rsidR="0015586C" w:rsidRPr="00A5094D">
        <w:rPr>
          <w:rFonts w:ascii="Times New Roman" w:hAnsi="Times New Roman" w:cs="Times New Roman"/>
          <w:sz w:val="24"/>
          <w:szCs w:val="24"/>
        </w:rPr>
        <w:t>innovation</w:t>
      </w:r>
      <w:r w:rsidR="0015586C">
        <w:rPr>
          <w:rFonts w:ascii="Times New Roman" w:hAnsi="Times New Roman" w:cs="Times New Roman"/>
          <w:sz w:val="24"/>
          <w:szCs w:val="24"/>
        </w:rPr>
        <w:t xml:space="preserve"> is created by those with high ability, </w:t>
      </w:r>
      <w:r w:rsidR="006D12EF" w:rsidRPr="00A5094D">
        <w:rPr>
          <w:rFonts w:ascii="Times New Roman" w:hAnsi="Times New Roman" w:cs="Times New Roman"/>
          <w:sz w:val="24"/>
          <w:szCs w:val="24"/>
        </w:rPr>
        <w:t xml:space="preserve">then this </w:t>
      </w:r>
      <w:r w:rsidRPr="00A5094D">
        <w:rPr>
          <w:rFonts w:ascii="Times New Roman" w:hAnsi="Times New Roman" w:cs="Times New Roman"/>
          <w:sz w:val="24"/>
          <w:szCs w:val="24"/>
        </w:rPr>
        <w:t xml:space="preserve">would suggest that </w:t>
      </w:r>
      <w:r w:rsidR="008F05B0">
        <w:rPr>
          <w:rFonts w:ascii="Times New Roman" w:hAnsi="Times New Roman" w:cs="Times New Roman"/>
          <w:sz w:val="24"/>
          <w:szCs w:val="24"/>
        </w:rPr>
        <w:t xml:space="preserve">higher </w:t>
      </w:r>
      <w:r w:rsidRPr="00A5094D">
        <w:rPr>
          <w:rFonts w:ascii="Times New Roman" w:hAnsi="Times New Roman" w:cs="Times New Roman"/>
          <w:sz w:val="24"/>
          <w:szCs w:val="24"/>
        </w:rPr>
        <w:t xml:space="preserve">rates of immigration will not necessarily lead to more high-tech innovation. </w:t>
      </w:r>
    </w:p>
    <w:p w14:paraId="0A298974" w14:textId="0A141513" w:rsidR="00516FC3" w:rsidRPr="00A5094D" w:rsidRDefault="00516FC3" w:rsidP="00B23BDD">
      <w:pPr>
        <w:spacing w:after="12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In Table </w:t>
      </w:r>
      <w:r w:rsidR="006D12EF" w:rsidRPr="00A5094D">
        <w:rPr>
          <w:rFonts w:ascii="Times New Roman" w:hAnsi="Times New Roman" w:cs="Times New Roman"/>
          <w:sz w:val="24"/>
          <w:szCs w:val="24"/>
        </w:rPr>
        <w:t>4</w:t>
      </w:r>
      <w:r w:rsidRPr="00A5094D">
        <w:rPr>
          <w:rFonts w:ascii="Times New Roman" w:hAnsi="Times New Roman" w:cs="Times New Roman"/>
          <w:sz w:val="24"/>
          <w:szCs w:val="24"/>
        </w:rPr>
        <w:t xml:space="preserve">, we re-estimate the model </w:t>
      </w:r>
      <w:r w:rsidR="003B286F">
        <w:rPr>
          <w:rFonts w:ascii="Times New Roman" w:hAnsi="Times New Roman" w:cs="Times New Roman"/>
          <w:sz w:val="24"/>
          <w:szCs w:val="24"/>
        </w:rPr>
        <w:t xml:space="preserve">with all controls </w:t>
      </w:r>
      <w:r w:rsidRPr="00A5094D">
        <w:rPr>
          <w:rFonts w:ascii="Times New Roman" w:hAnsi="Times New Roman" w:cs="Times New Roman"/>
          <w:sz w:val="24"/>
          <w:szCs w:val="24"/>
        </w:rPr>
        <w:t xml:space="preserve">from </w:t>
      </w:r>
      <w:r w:rsidR="006D12EF" w:rsidRPr="00A5094D">
        <w:rPr>
          <w:rFonts w:ascii="Times New Roman" w:hAnsi="Times New Roman" w:cs="Times New Roman"/>
          <w:sz w:val="24"/>
          <w:szCs w:val="24"/>
        </w:rPr>
        <w:t xml:space="preserve">Column </w:t>
      </w:r>
      <w:r w:rsidR="00F8093C" w:rsidRPr="00A5094D">
        <w:rPr>
          <w:rFonts w:ascii="Times New Roman" w:hAnsi="Times New Roman" w:cs="Times New Roman"/>
          <w:sz w:val="24"/>
          <w:szCs w:val="24"/>
        </w:rPr>
        <w:t>5</w:t>
      </w:r>
      <w:r w:rsidR="00EF718A">
        <w:rPr>
          <w:rFonts w:ascii="Times New Roman" w:hAnsi="Times New Roman" w:cs="Times New Roman"/>
          <w:sz w:val="24"/>
          <w:szCs w:val="24"/>
        </w:rPr>
        <w:t xml:space="preserve"> </w:t>
      </w:r>
      <w:r w:rsidR="006D12EF" w:rsidRPr="00A5094D">
        <w:rPr>
          <w:rFonts w:ascii="Times New Roman" w:hAnsi="Times New Roman" w:cs="Times New Roman"/>
          <w:sz w:val="24"/>
          <w:szCs w:val="24"/>
        </w:rPr>
        <w:t xml:space="preserve">of </w:t>
      </w:r>
      <w:r w:rsidRPr="00A5094D">
        <w:rPr>
          <w:rFonts w:ascii="Times New Roman" w:hAnsi="Times New Roman" w:cs="Times New Roman"/>
          <w:sz w:val="24"/>
          <w:szCs w:val="24"/>
        </w:rPr>
        <w:t>Table 3</w:t>
      </w:r>
      <w:r w:rsidR="00F35549">
        <w:rPr>
          <w:rFonts w:ascii="Times New Roman" w:hAnsi="Times New Roman" w:cs="Times New Roman"/>
          <w:sz w:val="24"/>
          <w:szCs w:val="24"/>
        </w:rPr>
        <w:t>,</w:t>
      </w:r>
      <w:r w:rsidR="00516436">
        <w:rPr>
          <w:rFonts w:ascii="Times New Roman" w:hAnsi="Times New Roman" w:cs="Times New Roman"/>
          <w:sz w:val="24"/>
          <w:szCs w:val="24"/>
        </w:rPr>
        <w:t xml:space="preserve"> </w:t>
      </w:r>
      <w:r w:rsidRPr="00A5094D">
        <w:rPr>
          <w:rFonts w:ascii="Times New Roman" w:hAnsi="Times New Roman" w:cs="Times New Roman"/>
          <w:sz w:val="24"/>
          <w:szCs w:val="24"/>
        </w:rPr>
        <w:t>adding dummies for wage residual deciles</w:t>
      </w:r>
      <w:r w:rsidR="00EF718A">
        <w:rPr>
          <w:rFonts w:ascii="Times New Roman" w:hAnsi="Times New Roman" w:cs="Times New Roman"/>
          <w:sz w:val="24"/>
          <w:szCs w:val="24"/>
        </w:rPr>
        <w:t xml:space="preserve">, where the first decile is normalized to </w:t>
      </w:r>
      <w:r w:rsidR="0002061F">
        <w:rPr>
          <w:rFonts w:ascii="Times New Roman" w:hAnsi="Times New Roman" w:cs="Times New Roman"/>
          <w:sz w:val="24"/>
          <w:szCs w:val="24"/>
        </w:rPr>
        <w:t xml:space="preserve">an odds ratio of </w:t>
      </w:r>
      <w:r w:rsidR="00EF718A">
        <w:rPr>
          <w:rFonts w:ascii="Times New Roman" w:hAnsi="Times New Roman" w:cs="Times New Roman"/>
          <w:sz w:val="24"/>
          <w:szCs w:val="24"/>
        </w:rPr>
        <w:t>1.</w:t>
      </w:r>
      <w:r w:rsidR="00D46DA6">
        <w:rPr>
          <w:rFonts w:ascii="Times New Roman" w:hAnsi="Times New Roman" w:cs="Times New Roman"/>
          <w:sz w:val="24"/>
          <w:szCs w:val="24"/>
        </w:rPr>
        <w:t xml:space="preserve"> </w:t>
      </w:r>
      <w:r w:rsidR="00D46DA6">
        <w:rPr>
          <w:rFonts w:ascii="Times New Roman" w:hAnsi="Times New Roman" w:cs="Times New Roman"/>
          <w:sz w:val="24"/>
          <w:szCs w:val="24"/>
        </w:rPr>
        <w:lastRenderedPageBreak/>
        <w:t>Because this is a two-step method, standard errors are bootstrapped.</w:t>
      </w:r>
      <w:r w:rsidR="00EF718A">
        <w:rPr>
          <w:rFonts w:ascii="Times New Roman" w:hAnsi="Times New Roman" w:cs="Times New Roman"/>
          <w:sz w:val="24"/>
          <w:szCs w:val="24"/>
        </w:rPr>
        <w:t xml:space="preserve"> W</w:t>
      </w:r>
      <w:r w:rsidRPr="00A5094D">
        <w:rPr>
          <w:rFonts w:ascii="Times New Roman" w:hAnsi="Times New Roman" w:cs="Times New Roman"/>
          <w:sz w:val="24"/>
          <w:szCs w:val="24"/>
        </w:rPr>
        <w:t xml:space="preserve">e report the coefficients </w:t>
      </w:r>
      <w:r w:rsidR="007A4BB7">
        <w:rPr>
          <w:rFonts w:ascii="Times New Roman" w:hAnsi="Times New Roman" w:cs="Times New Roman"/>
          <w:sz w:val="24"/>
          <w:szCs w:val="24"/>
        </w:rPr>
        <w:t>(</w:t>
      </w:r>
      <w:r w:rsidR="00EF718A">
        <w:rPr>
          <w:rFonts w:ascii="Times New Roman" w:hAnsi="Times New Roman" w:cs="Times New Roman"/>
          <w:sz w:val="24"/>
          <w:szCs w:val="24"/>
        </w:rPr>
        <w:t>as odds ratios</w:t>
      </w:r>
      <w:r w:rsidR="007A4BB7">
        <w:rPr>
          <w:rFonts w:ascii="Times New Roman" w:hAnsi="Times New Roman" w:cs="Times New Roman"/>
          <w:sz w:val="24"/>
          <w:szCs w:val="24"/>
        </w:rPr>
        <w:t>)</w:t>
      </w:r>
      <w:r w:rsidR="00EF718A">
        <w:rPr>
          <w:rFonts w:ascii="Times New Roman" w:hAnsi="Times New Roman" w:cs="Times New Roman"/>
          <w:sz w:val="24"/>
          <w:szCs w:val="24"/>
        </w:rPr>
        <w:t xml:space="preserve"> </w:t>
      </w:r>
      <w:r w:rsidRPr="00A5094D">
        <w:rPr>
          <w:rFonts w:ascii="Times New Roman" w:hAnsi="Times New Roman" w:cs="Times New Roman"/>
          <w:sz w:val="24"/>
          <w:szCs w:val="24"/>
        </w:rPr>
        <w:t xml:space="preserve">on </w:t>
      </w:r>
      <w:r w:rsidR="00EF718A">
        <w:rPr>
          <w:rFonts w:ascii="Times New Roman" w:hAnsi="Times New Roman" w:cs="Times New Roman"/>
          <w:sz w:val="24"/>
          <w:szCs w:val="24"/>
        </w:rPr>
        <w:t xml:space="preserve">the </w:t>
      </w:r>
      <w:r w:rsidR="00E26BBA">
        <w:rPr>
          <w:rFonts w:ascii="Times New Roman" w:hAnsi="Times New Roman" w:cs="Times New Roman"/>
          <w:sz w:val="24"/>
          <w:szCs w:val="24"/>
        </w:rPr>
        <w:t xml:space="preserve">dummies for the </w:t>
      </w:r>
      <w:r w:rsidRPr="00A5094D">
        <w:rPr>
          <w:rFonts w:ascii="Times New Roman" w:hAnsi="Times New Roman" w:cs="Times New Roman"/>
          <w:sz w:val="24"/>
          <w:szCs w:val="24"/>
        </w:rPr>
        <w:t xml:space="preserve">wage residual deciles </w:t>
      </w:r>
      <w:r w:rsidR="0015586C">
        <w:rPr>
          <w:rFonts w:ascii="Times New Roman" w:hAnsi="Times New Roman" w:cs="Times New Roman"/>
          <w:sz w:val="24"/>
          <w:szCs w:val="24"/>
        </w:rPr>
        <w:t xml:space="preserve">as well as the immigrant dummy. </w:t>
      </w:r>
      <w:r w:rsidR="00F35549">
        <w:rPr>
          <w:rFonts w:ascii="Times New Roman" w:hAnsi="Times New Roman" w:cs="Times New Roman"/>
          <w:sz w:val="24"/>
          <w:szCs w:val="24"/>
        </w:rPr>
        <w:t xml:space="preserve">Comparing </w:t>
      </w:r>
      <w:r w:rsidR="00D46DA6">
        <w:rPr>
          <w:rFonts w:ascii="Times New Roman" w:hAnsi="Times New Roman" w:cs="Times New Roman"/>
          <w:sz w:val="24"/>
          <w:szCs w:val="24"/>
        </w:rPr>
        <w:t xml:space="preserve">Table 4 </w:t>
      </w:r>
      <w:r w:rsidR="00F35549">
        <w:rPr>
          <w:rFonts w:ascii="Times New Roman" w:hAnsi="Times New Roman" w:cs="Times New Roman"/>
          <w:sz w:val="24"/>
          <w:szCs w:val="24"/>
        </w:rPr>
        <w:t xml:space="preserve">to Columns 5 and 10 of Table 3 </w:t>
      </w:r>
      <w:r w:rsidR="00D46DA6">
        <w:rPr>
          <w:rFonts w:ascii="Times New Roman" w:hAnsi="Times New Roman" w:cs="Times New Roman"/>
          <w:sz w:val="24"/>
          <w:szCs w:val="24"/>
        </w:rPr>
        <w:t>indicates that i</w:t>
      </w:r>
      <w:r w:rsidRPr="00A5094D">
        <w:rPr>
          <w:rFonts w:ascii="Times New Roman" w:hAnsi="Times New Roman" w:cs="Times New Roman"/>
          <w:sz w:val="24"/>
          <w:szCs w:val="24"/>
        </w:rPr>
        <w:t>ncorporating wage residuals has very little impact on the immigrant premium</w:t>
      </w:r>
      <w:r w:rsidR="006D12EF" w:rsidRPr="00A5094D">
        <w:rPr>
          <w:rFonts w:ascii="Times New Roman" w:hAnsi="Times New Roman" w:cs="Times New Roman"/>
          <w:sz w:val="24"/>
          <w:szCs w:val="24"/>
        </w:rPr>
        <w:t xml:space="preserve"> in </w:t>
      </w:r>
      <w:r w:rsidR="00F35549">
        <w:rPr>
          <w:rFonts w:ascii="Times New Roman" w:hAnsi="Times New Roman" w:cs="Times New Roman"/>
          <w:sz w:val="24"/>
          <w:szCs w:val="24"/>
        </w:rPr>
        <w:t xml:space="preserve">either </w:t>
      </w:r>
      <w:r w:rsidR="006D12EF" w:rsidRPr="00A5094D">
        <w:rPr>
          <w:rFonts w:ascii="Times New Roman" w:hAnsi="Times New Roman" w:cs="Times New Roman"/>
          <w:sz w:val="24"/>
          <w:szCs w:val="24"/>
        </w:rPr>
        <w:t>science entrepreneurship</w:t>
      </w:r>
      <w:r w:rsidR="00F35549">
        <w:rPr>
          <w:rFonts w:ascii="Times New Roman" w:hAnsi="Times New Roman" w:cs="Times New Roman"/>
          <w:sz w:val="24"/>
          <w:szCs w:val="24"/>
        </w:rPr>
        <w:t xml:space="preserve"> </w:t>
      </w:r>
      <w:r w:rsidR="00B23BDD">
        <w:rPr>
          <w:rFonts w:ascii="Times New Roman" w:hAnsi="Times New Roman" w:cs="Times New Roman"/>
          <w:sz w:val="24"/>
          <w:szCs w:val="24"/>
        </w:rPr>
        <w:t xml:space="preserve">or </w:t>
      </w:r>
      <w:r w:rsidR="00E10D37">
        <w:rPr>
          <w:rFonts w:ascii="Times New Roman" w:hAnsi="Times New Roman" w:cs="Times New Roman"/>
          <w:sz w:val="24"/>
          <w:szCs w:val="24"/>
        </w:rPr>
        <w:t>i</w:t>
      </w:r>
      <w:r w:rsidR="00F35549">
        <w:rPr>
          <w:rFonts w:ascii="Times New Roman" w:hAnsi="Times New Roman" w:cs="Times New Roman"/>
          <w:sz w:val="24"/>
          <w:szCs w:val="24"/>
        </w:rPr>
        <w:t xml:space="preserve">n </w:t>
      </w:r>
      <w:r w:rsidRPr="00A5094D">
        <w:rPr>
          <w:rFonts w:ascii="Times New Roman" w:hAnsi="Times New Roman" w:cs="Times New Roman"/>
          <w:sz w:val="24"/>
          <w:szCs w:val="24"/>
        </w:rPr>
        <w:t>non-science entrepreneurship</w:t>
      </w:r>
      <w:r w:rsidR="00F35549">
        <w:rPr>
          <w:rFonts w:ascii="Times New Roman" w:hAnsi="Times New Roman" w:cs="Times New Roman"/>
          <w:sz w:val="24"/>
          <w:szCs w:val="24"/>
        </w:rPr>
        <w:t>.</w:t>
      </w:r>
      <w:r w:rsidRPr="00A5094D">
        <w:rPr>
          <w:rFonts w:ascii="Times New Roman" w:hAnsi="Times New Roman" w:cs="Times New Roman"/>
          <w:sz w:val="24"/>
          <w:szCs w:val="24"/>
        </w:rPr>
        <w:t xml:space="preserve"> </w:t>
      </w:r>
      <w:r w:rsidR="0002061F">
        <w:rPr>
          <w:rFonts w:ascii="Times New Roman" w:hAnsi="Times New Roman" w:cs="Times New Roman"/>
          <w:sz w:val="24"/>
          <w:szCs w:val="24"/>
        </w:rPr>
        <w:t xml:space="preserve">The immigrant entrepreneurship premium is not due to the </w:t>
      </w:r>
      <w:r w:rsidR="0002061F" w:rsidRPr="00A5094D">
        <w:rPr>
          <w:rFonts w:ascii="Times New Roman" w:hAnsi="Times New Roman" w:cs="Times New Roman"/>
          <w:sz w:val="24"/>
          <w:szCs w:val="24"/>
        </w:rPr>
        <w:t xml:space="preserve">fact that immigrants are </w:t>
      </w:r>
      <w:r w:rsidR="0002061F">
        <w:rPr>
          <w:rFonts w:ascii="Times New Roman" w:hAnsi="Times New Roman" w:cs="Times New Roman"/>
          <w:sz w:val="24"/>
          <w:szCs w:val="24"/>
        </w:rPr>
        <w:t xml:space="preserve">distributed differently than natives along </w:t>
      </w:r>
      <w:r w:rsidR="0002061F" w:rsidRPr="00A5094D">
        <w:rPr>
          <w:rFonts w:ascii="Times New Roman" w:hAnsi="Times New Roman" w:cs="Times New Roman"/>
          <w:sz w:val="24"/>
          <w:szCs w:val="24"/>
        </w:rPr>
        <w:t>the wage</w:t>
      </w:r>
      <w:r w:rsidR="0002061F">
        <w:rPr>
          <w:rFonts w:ascii="Times New Roman" w:hAnsi="Times New Roman" w:cs="Times New Roman"/>
          <w:sz w:val="24"/>
          <w:szCs w:val="24"/>
        </w:rPr>
        <w:t xml:space="preserve"> </w:t>
      </w:r>
      <w:r w:rsidR="0002061F" w:rsidRPr="00A5094D">
        <w:rPr>
          <w:rFonts w:ascii="Times New Roman" w:hAnsi="Times New Roman" w:cs="Times New Roman"/>
          <w:sz w:val="24"/>
          <w:szCs w:val="24"/>
        </w:rPr>
        <w:t>residual distribution</w:t>
      </w:r>
      <w:r w:rsidR="0002061F">
        <w:rPr>
          <w:rFonts w:ascii="Times New Roman" w:hAnsi="Times New Roman" w:cs="Times New Roman"/>
          <w:sz w:val="24"/>
          <w:szCs w:val="24"/>
        </w:rPr>
        <w:t>.</w:t>
      </w:r>
      <w:r w:rsidR="0002061F" w:rsidRPr="00A5094D">
        <w:rPr>
          <w:rFonts w:ascii="Times New Roman" w:hAnsi="Times New Roman" w:cs="Times New Roman"/>
          <w:sz w:val="24"/>
          <w:szCs w:val="24"/>
        </w:rPr>
        <w:t xml:space="preserve"> </w:t>
      </w:r>
    </w:p>
    <w:p w14:paraId="768ADDAF" w14:textId="77777777" w:rsidR="00516FC3" w:rsidRPr="00A5094D" w:rsidRDefault="00516FC3" w:rsidP="00C40FCE">
      <w:pPr>
        <w:spacing w:after="0" w:line="480" w:lineRule="auto"/>
        <w:rPr>
          <w:rFonts w:ascii="Times New Roman" w:hAnsi="Times New Roman" w:cs="Times New Roman"/>
          <w:i/>
          <w:sz w:val="24"/>
          <w:szCs w:val="24"/>
        </w:rPr>
      </w:pPr>
      <w:r w:rsidRPr="00A5094D">
        <w:rPr>
          <w:rFonts w:ascii="Times New Roman" w:hAnsi="Times New Roman" w:cs="Times New Roman"/>
          <w:i/>
          <w:sz w:val="24"/>
          <w:szCs w:val="24"/>
        </w:rPr>
        <w:t>Is there a different relationship between entrepreneurship and wage residuals in science and non</w:t>
      </w:r>
      <w:r w:rsidR="00630D42">
        <w:rPr>
          <w:rFonts w:ascii="Times New Roman" w:hAnsi="Times New Roman" w:cs="Times New Roman"/>
          <w:i/>
          <w:sz w:val="24"/>
          <w:szCs w:val="24"/>
        </w:rPr>
        <w:t>-</w:t>
      </w:r>
      <w:r w:rsidRPr="00A5094D">
        <w:rPr>
          <w:rFonts w:ascii="Times New Roman" w:hAnsi="Times New Roman" w:cs="Times New Roman"/>
          <w:i/>
          <w:sz w:val="24"/>
          <w:szCs w:val="24"/>
        </w:rPr>
        <w:t xml:space="preserve">science? </w:t>
      </w:r>
    </w:p>
    <w:p w14:paraId="216161A8" w14:textId="2BAB833B" w:rsidR="00350AE1" w:rsidRDefault="00516FC3"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The coefficients on the wage residual</w:t>
      </w:r>
      <w:r w:rsidR="00E10D37">
        <w:rPr>
          <w:rFonts w:ascii="Times New Roman" w:hAnsi="Times New Roman" w:cs="Times New Roman"/>
          <w:sz w:val="24"/>
          <w:szCs w:val="24"/>
        </w:rPr>
        <w:t xml:space="preserve"> decile</w:t>
      </w:r>
      <w:r w:rsidRPr="00A5094D">
        <w:rPr>
          <w:rFonts w:ascii="Times New Roman" w:hAnsi="Times New Roman" w:cs="Times New Roman"/>
          <w:sz w:val="24"/>
          <w:szCs w:val="24"/>
        </w:rPr>
        <w:t xml:space="preserve">s from Table </w:t>
      </w:r>
      <w:r w:rsidR="00DD09C3" w:rsidRPr="00A5094D">
        <w:rPr>
          <w:rFonts w:ascii="Times New Roman" w:hAnsi="Times New Roman" w:cs="Times New Roman"/>
          <w:sz w:val="24"/>
          <w:szCs w:val="24"/>
        </w:rPr>
        <w:t xml:space="preserve">4 </w:t>
      </w:r>
      <w:r w:rsidR="0089147B">
        <w:rPr>
          <w:rFonts w:ascii="Times New Roman" w:hAnsi="Times New Roman" w:cs="Times New Roman"/>
          <w:sz w:val="24"/>
          <w:szCs w:val="24"/>
        </w:rPr>
        <w:t xml:space="preserve">display </w:t>
      </w:r>
      <w:r w:rsidRPr="00A5094D">
        <w:rPr>
          <w:rFonts w:ascii="Times New Roman" w:hAnsi="Times New Roman" w:cs="Times New Roman"/>
          <w:sz w:val="24"/>
          <w:szCs w:val="24"/>
        </w:rPr>
        <w:t xml:space="preserve">a clear J-shaped pattern </w:t>
      </w:r>
      <w:r w:rsidR="00E10D37">
        <w:rPr>
          <w:rFonts w:ascii="Times New Roman" w:hAnsi="Times New Roman" w:cs="Times New Roman"/>
          <w:sz w:val="24"/>
          <w:szCs w:val="24"/>
        </w:rPr>
        <w:t>for</w:t>
      </w:r>
      <w:r w:rsidRPr="00A5094D">
        <w:rPr>
          <w:rFonts w:ascii="Times New Roman" w:hAnsi="Times New Roman" w:cs="Times New Roman"/>
          <w:sz w:val="24"/>
          <w:szCs w:val="24"/>
        </w:rPr>
        <w:t xml:space="preserve"> entry into </w:t>
      </w:r>
      <w:r w:rsidRPr="00C40FCE">
        <w:rPr>
          <w:rFonts w:ascii="Times New Roman" w:hAnsi="Times New Roman" w:cs="Times New Roman"/>
          <w:i/>
          <w:sz w:val="24"/>
          <w:szCs w:val="24"/>
        </w:rPr>
        <w:t>non-science</w:t>
      </w:r>
      <w:r w:rsidRPr="00A5094D">
        <w:rPr>
          <w:rFonts w:ascii="Times New Roman" w:hAnsi="Times New Roman" w:cs="Times New Roman"/>
          <w:sz w:val="24"/>
          <w:szCs w:val="24"/>
        </w:rPr>
        <w:t xml:space="preserve"> entrepreneurship as a function of wage residuals</w:t>
      </w:r>
      <w:r w:rsidR="00EF718A">
        <w:rPr>
          <w:rFonts w:ascii="Times New Roman" w:hAnsi="Times New Roman" w:cs="Times New Roman"/>
          <w:sz w:val="24"/>
          <w:szCs w:val="24"/>
        </w:rPr>
        <w:t xml:space="preserve">. </w:t>
      </w:r>
      <w:r w:rsidRPr="00A5094D">
        <w:rPr>
          <w:rFonts w:ascii="Times New Roman" w:hAnsi="Times New Roman" w:cs="Times New Roman"/>
          <w:sz w:val="24"/>
          <w:szCs w:val="24"/>
        </w:rPr>
        <w:t xml:space="preserve">Thus, workers whose wage residual </w:t>
      </w:r>
      <w:r w:rsidR="00E26BBA">
        <w:rPr>
          <w:rFonts w:ascii="Times New Roman" w:hAnsi="Times New Roman" w:cs="Times New Roman"/>
          <w:sz w:val="24"/>
          <w:szCs w:val="24"/>
        </w:rPr>
        <w:t>is</w:t>
      </w:r>
      <w:r w:rsidR="00E26BBA" w:rsidRPr="00A5094D">
        <w:rPr>
          <w:rFonts w:ascii="Times New Roman" w:hAnsi="Times New Roman" w:cs="Times New Roman"/>
          <w:sz w:val="24"/>
          <w:szCs w:val="24"/>
        </w:rPr>
        <w:t xml:space="preserve"> </w:t>
      </w:r>
      <w:r w:rsidRPr="00A5094D">
        <w:rPr>
          <w:rFonts w:ascii="Times New Roman" w:hAnsi="Times New Roman" w:cs="Times New Roman"/>
          <w:sz w:val="24"/>
          <w:szCs w:val="24"/>
        </w:rPr>
        <w:t xml:space="preserve">in any decile between the second and the </w:t>
      </w:r>
      <w:r w:rsidR="0064664B">
        <w:rPr>
          <w:rFonts w:ascii="Times New Roman" w:hAnsi="Times New Roman" w:cs="Times New Roman"/>
          <w:sz w:val="24"/>
          <w:szCs w:val="24"/>
        </w:rPr>
        <w:t>nin</w:t>
      </w:r>
      <w:r w:rsidR="0064664B" w:rsidRPr="00A5094D">
        <w:rPr>
          <w:rFonts w:ascii="Times New Roman" w:hAnsi="Times New Roman" w:cs="Times New Roman"/>
          <w:sz w:val="24"/>
          <w:szCs w:val="24"/>
        </w:rPr>
        <w:t xml:space="preserve">th </w:t>
      </w:r>
      <w:r w:rsidRPr="00A5094D">
        <w:rPr>
          <w:rFonts w:ascii="Times New Roman" w:hAnsi="Times New Roman" w:cs="Times New Roman"/>
          <w:sz w:val="24"/>
          <w:szCs w:val="24"/>
        </w:rPr>
        <w:t xml:space="preserve">have a significantly lower probability </w:t>
      </w:r>
      <w:r w:rsidR="0091476F" w:rsidRPr="00A5094D">
        <w:rPr>
          <w:rFonts w:ascii="Times New Roman" w:hAnsi="Times New Roman" w:cs="Times New Roman"/>
          <w:sz w:val="24"/>
          <w:szCs w:val="24"/>
        </w:rPr>
        <w:t>of</w:t>
      </w:r>
      <w:r w:rsidRPr="00A5094D">
        <w:rPr>
          <w:rFonts w:ascii="Times New Roman" w:hAnsi="Times New Roman" w:cs="Times New Roman"/>
          <w:sz w:val="24"/>
          <w:szCs w:val="24"/>
        </w:rPr>
        <w:t xml:space="preserve"> enter</w:t>
      </w:r>
      <w:r w:rsidR="0091476F" w:rsidRPr="00A5094D">
        <w:rPr>
          <w:rFonts w:ascii="Times New Roman" w:hAnsi="Times New Roman" w:cs="Times New Roman"/>
          <w:sz w:val="24"/>
          <w:szCs w:val="24"/>
        </w:rPr>
        <w:t>ing</w:t>
      </w:r>
      <w:r w:rsidRPr="00A5094D">
        <w:rPr>
          <w:rFonts w:ascii="Times New Roman" w:hAnsi="Times New Roman" w:cs="Times New Roman"/>
          <w:sz w:val="24"/>
          <w:szCs w:val="24"/>
        </w:rPr>
        <w:t xml:space="preserve"> non-science entrepreneurship than workers who are in the very bottom of the residual distribution</w:t>
      </w:r>
      <w:r w:rsidR="00E10D37" w:rsidRPr="00A5094D">
        <w:rPr>
          <w:rFonts w:ascii="Times New Roman" w:hAnsi="Times New Roman" w:cs="Times New Roman"/>
          <w:sz w:val="24"/>
          <w:szCs w:val="24"/>
        </w:rPr>
        <w:t xml:space="preserve"> (first decile</w:t>
      </w:r>
      <w:r w:rsidR="00E10D37">
        <w:rPr>
          <w:rFonts w:ascii="Times New Roman" w:hAnsi="Times New Roman" w:cs="Times New Roman"/>
          <w:sz w:val="24"/>
          <w:szCs w:val="24"/>
        </w:rPr>
        <w:t>, normalized to 1</w:t>
      </w:r>
      <w:r w:rsidR="00E10D37" w:rsidRPr="00A5094D">
        <w:rPr>
          <w:rFonts w:ascii="Times New Roman" w:hAnsi="Times New Roman" w:cs="Times New Roman"/>
          <w:sz w:val="24"/>
          <w:szCs w:val="24"/>
        </w:rPr>
        <w:t>)</w:t>
      </w:r>
      <w:r w:rsidR="00516436">
        <w:rPr>
          <w:rFonts w:ascii="Times New Roman" w:hAnsi="Times New Roman" w:cs="Times New Roman"/>
          <w:sz w:val="24"/>
          <w:szCs w:val="24"/>
        </w:rPr>
        <w:t xml:space="preserve"> or in the top decile.</w:t>
      </w:r>
      <w:r w:rsidR="00D224C5">
        <w:rPr>
          <w:rFonts w:ascii="Times New Roman" w:hAnsi="Times New Roman" w:cs="Times New Roman"/>
          <w:sz w:val="24"/>
          <w:szCs w:val="24"/>
        </w:rPr>
        <w:t xml:space="preserve"> </w:t>
      </w:r>
      <w:r w:rsidRPr="00A5094D">
        <w:rPr>
          <w:rFonts w:ascii="Times New Roman" w:hAnsi="Times New Roman" w:cs="Times New Roman"/>
          <w:sz w:val="24"/>
          <w:szCs w:val="24"/>
        </w:rPr>
        <w:t>What makes this a J-shaped relationship rather than a U-shaped one is that workers at the very top (10</w:t>
      </w:r>
      <w:r w:rsidRPr="00B23BDD">
        <w:rPr>
          <w:rFonts w:ascii="Times New Roman" w:hAnsi="Times New Roman" w:cs="Times New Roman"/>
          <w:sz w:val="24"/>
          <w:szCs w:val="24"/>
          <w:vertAlign w:val="superscript"/>
        </w:rPr>
        <w:t>th</w:t>
      </w:r>
      <w:r w:rsidRPr="00A5094D">
        <w:rPr>
          <w:rFonts w:ascii="Times New Roman" w:hAnsi="Times New Roman" w:cs="Times New Roman"/>
          <w:sz w:val="24"/>
          <w:szCs w:val="24"/>
        </w:rPr>
        <w:t xml:space="preserve"> decile) have a much higher (in magnitude and significance) probability </w:t>
      </w:r>
      <w:r w:rsidR="0091476F" w:rsidRPr="00A5094D">
        <w:rPr>
          <w:rFonts w:ascii="Times New Roman" w:hAnsi="Times New Roman" w:cs="Times New Roman"/>
          <w:sz w:val="24"/>
          <w:szCs w:val="24"/>
        </w:rPr>
        <w:t>of</w:t>
      </w:r>
      <w:r w:rsidRPr="00A5094D">
        <w:rPr>
          <w:rFonts w:ascii="Times New Roman" w:hAnsi="Times New Roman" w:cs="Times New Roman"/>
          <w:sz w:val="24"/>
          <w:szCs w:val="24"/>
        </w:rPr>
        <w:t xml:space="preserve"> enter</w:t>
      </w:r>
      <w:r w:rsidR="0091476F" w:rsidRPr="00A5094D">
        <w:rPr>
          <w:rFonts w:ascii="Times New Roman" w:hAnsi="Times New Roman" w:cs="Times New Roman"/>
          <w:sz w:val="24"/>
          <w:szCs w:val="24"/>
        </w:rPr>
        <w:t>ing</w:t>
      </w:r>
      <w:r w:rsidRPr="00A5094D">
        <w:rPr>
          <w:rFonts w:ascii="Times New Roman" w:hAnsi="Times New Roman" w:cs="Times New Roman"/>
          <w:sz w:val="24"/>
          <w:szCs w:val="24"/>
        </w:rPr>
        <w:t xml:space="preserve"> </w:t>
      </w:r>
      <w:r w:rsidR="002E44BB" w:rsidRPr="00A5094D">
        <w:rPr>
          <w:rFonts w:ascii="Times New Roman" w:hAnsi="Times New Roman" w:cs="Times New Roman"/>
          <w:sz w:val="24"/>
          <w:szCs w:val="24"/>
        </w:rPr>
        <w:t xml:space="preserve">non-science </w:t>
      </w:r>
      <w:r w:rsidRPr="00A5094D">
        <w:rPr>
          <w:rFonts w:ascii="Times New Roman" w:hAnsi="Times New Roman" w:cs="Times New Roman"/>
          <w:sz w:val="24"/>
          <w:szCs w:val="24"/>
        </w:rPr>
        <w:t>entrepreneurship than workers in the 1</w:t>
      </w:r>
      <w:r w:rsidRPr="00B23BDD">
        <w:rPr>
          <w:rFonts w:ascii="Times New Roman" w:hAnsi="Times New Roman" w:cs="Times New Roman"/>
          <w:sz w:val="24"/>
          <w:szCs w:val="24"/>
          <w:vertAlign w:val="superscript"/>
        </w:rPr>
        <w:t>st</w:t>
      </w:r>
      <w:r w:rsidRPr="00A5094D">
        <w:rPr>
          <w:rFonts w:ascii="Times New Roman" w:hAnsi="Times New Roman" w:cs="Times New Roman"/>
          <w:sz w:val="24"/>
          <w:szCs w:val="24"/>
        </w:rPr>
        <w:t xml:space="preserve"> decile. Thus, both </w:t>
      </w:r>
      <w:r w:rsidR="00350AE1">
        <w:rPr>
          <w:rFonts w:ascii="Times New Roman" w:hAnsi="Times New Roman" w:cs="Times New Roman"/>
          <w:sz w:val="24"/>
          <w:szCs w:val="24"/>
        </w:rPr>
        <w:t>misfits</w:t>
      </w:r>
      <w:r w:rsidRPr="00A5094D">
        <w:rPr>
          <w:rFonts w:ascii="Times New Roman" w:hAnsi="Times New Roman" w:cs="Times New Roman"/>
          <w:sz w:val="24"/>
          <w:szCs w:val="24"/>
        </w:rPr>
        <w:t xml:space="preserve"> and stars are overrepresented among </w:t>
      </w:r>
      <w:r w:rsidR="002E44BB" w:rsidRPr="00A5094D">
        <w:rPr>
          <w:rFonts w:ascii="Times New Roman" w:hAnsi="Times New Roman" w:cs="Times New Roman"/>
          <w:sz w:val="24"/>
          <w:szCs w:val="24"/>
        </w:rPr>
        <w:t xml:space="preserve">non-science </w:t>
      </w:r>
      <w:r w:rsidRPr="00A5094D">
        <w:rPr>
          <w:rFonts w:ascii="Times New Roman" w:hAnsi="Times New Roman" w:cs="Times New Roman"/>
          <w:sz w:val="24"/>
          <w:szCs w:val="24"/>
        </w:rPr>
        <w:t xml:space="preserve">entrepreneurs.  However, the rate of entry is higher among stars than </w:t>
      </w:r>
      <w:r w:rsidR="00350AE1">
        <w:rPr>
          <w:rFonts w:ascii="Times New Roman" w:hAnsi="Times New Roman" w:cs="Times New Roman"/>
          <w:sz w:val="24"/>
          <w:szCs w:val="24"/>
        </w:rPr>
        <w:t>misfits</w:t>
      </w:r>
      <w:r w:rsidRPr="00A5094D">
        <w:rPr>
          <w:rFonts w:ascii="Times New Roman" w:hAnsi="Times New Roman" w:cs="Times New Roman"/>
          <w:sz w:val="24"/>
          <w:szCs w:val="24"/>
        </w:rPr>
        <w:t>.</w:t>
      </w:r>
      <w:r w:rsidR="004D31F5" w:rsidRPr="00A5094D">
        <w:rPr>
          <w:rFonts w:ascii="Times New Roman" w:hAnsi="Times New Roman" w:cs="Times New Roman"/>
          <w:sz w:val="24"/>
          <w:szCs w:val="24"/>
        </w:rPr>
        <w:t xml:space="preserve"> </w:t>
      </w:r>
    </w:p>
    <w:p w14:paraId="48678BC5" w14:textId="4FF2FEDC" w:rsidR="00516FC3" w:rsidRPr="00A5094D" w:rsidRDefault="00516FC3" w:rsidP="00A570B2">
      <w:pPr>
        <w:spacing w:after="12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In contrast, for </w:t>
      </w:r>
      <w:r w:rsidRPr="009A0FB0">
        <w:rPr>
          <w:rFonts w:ascii="Times New Roman" w:hAnsi="Times New Roman" w:cs="Times New Roman"/>
          <w:i/>
          <w:sz w:val="24"/>
          <w:szCs w:val="24"/>
        </w:rPr>
        <w:t>science</w:t>
      </w:r>
      <w:r w:rsidRPr="00A5094D">
        <w:rPr>
          <w:rFonts w:ascii="Times New Roman" w:hAnsi="Times New Roman" w:cs="Times New Roman"/>
          <w:sz w:val="24"/>
          <w:szCs w:val="24"/>
        </w:rPr>
        <w:t xml:space="preserve"> entrepreneurship, there is no evidence of a J or U-shaped pattern in entrepreneurship as the wage residual increases.  </w:t>
      </w:r>
      <w:r w:rsidR="00350AE1">
        <w:rPr>
          <w:rFonts w:ascii="Times New Roman" w:hAnsi="Times New Roman" w:cs="Times New Roman"/>
          <w:sz w:val="24"/>
          <w:szCs w:val="24"/>
        </w:rPr>
        <w:t xml:space="preserve">Instead, </w:t>
      </w:r>
      <w:r w:rsidR="007A4BB7">
        <w:rPr>
          <w:rFonts w:ascii="Times New Roman" w:hAnsi="Times New Roman" w:cs="Times New Roman"/>
          <w:sz w:val="24"/>
          <w:szCs w:val="24"/>
        </w:rPr>
        <w:t>t</w:t>
      </w:r>
      <w:r w:rsidR="002E44BB" w:rsidRPr="00A5094D">
        <w:rPr>
          <w:rFonts w:ascii="Times New Roman" w:hAnsi="Times New Roman" w:cs="Times New Roman"/>
          <w:sz w:val="24"/>
          <w:szCs w:val="24"/>
        </w:rPr>
        <w:t>here is a</w:t>
      </w:r>
      <w:r w:rsidR="007A4BB7">
        <w:rPr>
          <w:rFonts w:ascii="Times New Roman" w:hAnsi="Times New Roman" w:cs="Times New Roman"/>
          <w:sz w:val="24"/>
          <w:szCs w:val="24"/>
        </w:rPr>
        <w:t>n</w:t>
      </w:r>
      <w:r w:rsidR="002E44BB" w:rsidRPr="00A5094D">
        <w:rPr>
          <w:rFonts w:ascii="Times New Roman" w:hAnsi="Times New Roman" w:cs="Times New Roman"/>
          <w:sz w:val="24"/>
          <w:szCs w:val="24"/>
        </w:rPr>
        <w:t xml:space="preserve"> </w:t>
      </w:r>
      <w:r w:rsidR="0091476F" w:rsidRPr="00A5094D">
        <w:rPr>
          <w:rFonts w:ascii="Times New Roman" w:hAnsi="Times New Roman" w:cs="Times New Roman"/>
          <w:sz w:val="24"/>
          <w:szCs w:val="24"/>
        </w:rPr>
        <w:t xml:space="preserve">increasing </w:t>
      </w:r>
      <w:r w:rsidR="002E44BB" w:rsidRPr="00A5094D">
        <w:rPr>
          <w:rFonts w:ascii="Times New Roman" w:hAnsi="Times New Roman" w:cs="Times New Roman"/>
          <w:sz w:val="24"/>
          <w:szCs w:val="24"/>
        </w:rPr>
        <w:t>trend</w:t>
      </w:r>
      <w:r w:rsidR="00E10D37">
        <w:rPr>
          <w:rFonts w:ascii="Times New Roman" w:hAnsi="Times New Roman" w:cs="Times New Roman"/>
          <w:sz w:val="24"/>
          <w:szCs w:val="24"/>
        </w:rPr>
        <w:t xml:space="preserve"> particularly </w:t>
      </w:r>
      <w:r w:rsidR="007A4BB7">
        <w:rPr>
          <w:rFonts w:ascii="Times New Roman" w:hAnsi="Times New Roman" w:cs="Times New Roman"/>
          <w:sz w:val="24"/>
          <w:szCs w:val="24"/>
        </w:rPr>
        <w:t xml:space="preserve">starting in the </w:t>
      </w:r>
      <w:r w:rsidR="00E10D37">
        <w:rPr>
          <w:rFonts w:ascii="Times New Roman" w:hAnsi="Times New Roman" w:cs="Times New Roman"/>
          <w:sz w:val="24"/>
          <w:szCs w:val="24"/>
        </w:rPr>
        <w:t>6</w:t>
      </w:r>
      <w:r w:rsidR="007A4BB7" w:rsidRPr="00C40FCE">
        <w:rPr>
          <w:rFonts w:ascii="Times New Roman" w:hAnsi="Times New Roman" w:cs="Times New Roman"/>
          <w:sz w:val="24"/>
          <w:szCs w:val="24"/>
          <w:vertAlign w:val="superscript"/>
        </w:rPr>
        <w:t>th</w:t>
      </w:r>
      <w:r w:rsidR="007A4BB7">
        <w:rPr>
          <w:rFonts w:ascii="Times New Roman" w:hAnsi="Times New Roman" w:cs="Times New Roman"/>
          <w:sz w:val="24"/>
          <w:szCs w:val="24"/>
        </w:rPr>
        <w:t xml:space="preserve"> decile</w:t>
      </w:r>
      <w:r w:rsidR="00B12395">
        <w:rPr>
          <w:rFonts w:ascii="Times New Roman" w:hAnsi="Times New Roman" w:cs="Times New Roman"/>
          <w:sz w:val="24"/>
          <w:szCs w:val="24"/>
        </w:rPr>
        <w:t>, with workers in the top three deciles significant</w:t>
      </w:r>
      <w:r w:rsidR="009A0FB0">
        <w:rPr>
          <w:rFonts w:ascii="Times New Roman" w:hAnsi="Times New Roman" w:cs="Times New Roman"/>
          <w:sz w:val="24"/>
          <w:szCs w:val="24"/>
        </w:rPr>
        <w:t>ly</w:t>
      </w:r>
      <w:r w:rsidR="00B12395">
        <w:rPr>
          <w:rFonts w:ascii="Times New Roman" w:hAnsi="Times New Roman" w:cs="Times New Roman"/>
          <w:sz w:val="24"/>
          <w:szCs w:val="24"/>
        </w:rPr>
        <w:t xml:space="preserve"> more likely to enter science entrepreneurship relative to those in the 1</w:t>
      </w:r>
      <w:r w:rsidR="00B12395" w:rsidRPr="009A0FB0">
        <w:rPr>
          <w:rFonts w:ascii="Times New Roman" w:hAnsi="Times New Roman" w:cs="Times New Roman"/>
          <w:sz w:val="24"/>
          <w:szCs w:val="24"/>
          <w:vertAlign w:val="superscript"/>
        </w:rPr>
        <w:t>st</w:t>
      </w:r>
      <w:r w:rsidR="00B12395">
        <w:rPr>
          <w:rFonts w:ascii="Times New Roman" w:hAnsi="Times New Roman" w:cs="Times New Roman"/>
          <w:sz w:val="24"/>
          <w:szCs w:val="24"/>
        </w:rPr>
        <w:t xml:space="preserve"> </w:t>
      </w:r>
      <w:r w:rsidR="00645790">
        <w:rPr>
          <w:rFonts w:ascii="Times New Roman" w:hAnsi="Times New Roman" w:cs="Times New Roman"/>
          <w:sz w:val="24"/>
          <w:szCs w:val="24"/>
        </w:rPr>
        <w:t>decile.</w:t>
      </w:r>
      <w:r w:rsidRPr="00A5094D">
        <w:rPr>
          <w:rFonts w:ascii="Times New Roman" w:hAnsi="Times New Roman" w:cs="Times New Roman"/>
          <w:sz w:val="24"/>
          <w:szCs w:val="24"/>
        </w:rPr>
        <w:t xml:space="preserve">  </w:t>
      </w:r>
    </w:p>
    <w:p w14:paraId="4769CE85" w14:textId="4C7DD96B" w:rsidR="00A9665B" w:rsidRPr="00A5094D" w:rsidRDefault="00A9665B" w:rsidP="00C40FCE">
      <w:pPr>
        <w:spacing w:after="0" w:line="480" w:lineRule="auto"/>
        <w:rPr>
          <w:rFonts w:ascii="Times New Roman" w:hAnsi="Times New Roman" w:cs="Times New Roman"/>
          <w:i/>
          <w:sz w:val="24"/>
          <w:szCs w:val="24"/>
        </w:rPr>
      </w:pPr>
      <w:r w:rsidRPr="00A5094D">
        <w:rPr>
          <w:rFonts w:ascii="Times New Roman" w:hAnsi="Times New Roman" w:cs="Times New Roman"/>
          <w:i/>
          <w:sz w:val="24"/>
          <w:szCs w:val="24"/>
        </w:rPr>
        <w:lastRenderedPageBreak/>
        <w:t>I</w:t>
      </w:r>
      <w:r w:rsidR="00516FC3" w:rsidRPr="00A5094D">
        <w:rPr>
          <w:rFonts w:ascii="Times New Roman" w:hAnsi="Times New Roman" w:cs="Times New Roman"/>
          <w:i/>
          <w:sz w:val="24"/>
          <w:szCs w:val="24"/>
        </w:rPr>
        <w:t xml:space="preserve">s the relationship between ability in paid employment and </w:t>
      </w:r>
      <w:r w:rsidR="007A4BB7">
        <w:rPr>
          <w:rFonts w:ascii="Times New Roman" w:hAnsi="Times New Roman" w:cs="Times New Roman"/>
          <w:i/>
          <w:sz w:val="24"/>
          <w:szCs w:val="24"/>
        </w:rPr>
        <w:t xml:space="preserve">each type of </w:t>
      </w:r>
      <w:r w:rsidR="00516FC3" w:rsidRPr="00A5094D">
        <w:rPr>
          <w:rFonts w:ascii="Times New Roman" w:hAnsi="Times New Roman" w:cs="Times New Roman"/>
          <w:i/>
          <w:sz w:val="24"/>
          <w:szCs w:val="24"/>
        </w:rPr>
        <w:t xml:space="preserve">entrepreneurship different for immigrants and natives? </w:t>
      </w:r>
    </w:p>
    <w:p w14:paraId="4124A8DF" w14:textId="751A2148" w:rsidR="00516FC3" w:rsidRPr="00A5094D" w:rsidRDefault="00516FC3" w:rsidP="00C40FCE">
      <w:pPr>
        <w:spacing w:after="0" w:line="480" w:lineRule="auto"/>
        <w:ind w:firstLine="720"/>
        <w:rPr>
          <w:rFonts w:ascii="Times New Roman" w:hAnsi="Times New Roman" w:cs="Times New Roman"/>
          <w:i/>
          <w:sz w:val="24"/>
          <w:szCs w:val="24"/>
        </w:rPr>
      </w:pPr>
      <w:r w:rsidRPr="00A5094D">
        <w:rPr>
          <w:rFonts w:ascii="Times New Roman" w:hAnsi="Times New Roman" w:cs="Times New Roman"/>
          <w:sz w:val="24"/>
          <w:szCs w:val="24"/>
        </w:rPr>
        <w:t>In Table</w:t>
      </w:r>
      <w:r w:rsidR="004B57FE" w:rsidRPr="00A5094D">
        <w:rPr>
          <w:rFonts w:ascii="Times New Roman" w:hAnsi="Times New Roman" w:cs="Times New Roman"/>
          <w:sz w:val="24"/>
          <w:szCs w:val="24"/>
        </w:rPr>
        <w:t xml:space="preserve"> 4</w:t>
      </w:r>
      <w:r w:rsidRPr="00A5094D">
        <w:rPr>
          <w:rFonts w:ascii="Times New Roman" w:hAnsi="Times New Roman" w:cs="Times New Roman"/>
          <w:sz w:val="24"/>
          <w:szCs w:val="24"/>
        </w:rPr>
        <w:t xml:space="preserve">, we observed that immigrants are more likely to become </w:t>
      </w:r>
      <w:r w:rsidR="00E10D37">
        <w:rPr>
          <w:rFonts w:ascii="Times New Roman" w:hAnsi="Times New Roman" w:cs="Times New Roman"/>
          <w:sz w:val="24"/>
          <w:szCs w:val="24"/>
        </w:rPr>
        <w:t xml:space="preserve">science </w:t>
      </w:r>
      <w:r w:rsidRPr="00A5094D">
        <w:rPr>
          <w:rFonts w:ascii="Times New Roman" w:hAnsi="Times New Roman" w:cs="Times New Roman"/>
          <w:sz w:val="24"/>
          <w:szCs w:val="24"/>
        </w:rPr>
        <w:t>entrepreneurs than natives, even holding constant their position in the distribution of wage residuals</w:t>
      </w:r>
      <w:r w:rsidR="00E7230C">
        <w:rPr>
          <w:rFonts w:ascii="Times New Roman" w:hAnsi="Times New Roman" w:cs="Times New Roman"/>
          <w:sz w:val="24"/>
          <w:szCs w:val="24"/>
        </w:rPr>
        <w:t xml:space="preserve"> and other observables</w:t>
      </w:r>
      <w:r w:rsidRPr="00A5094D">
        <w:rPr>
          <w:rFonts w:ascii="Times New Roman" w:hAnsi="Times New Roman" w:cs="Times New Roman"/>
          <w:sz w:val="24"/>
          <w:szCs w:val="24"/>
        </w:rPr>
        <w:t xml:space="preserve">. </w:t>
      </w:r>
      <w:r w:rsidR="0091476F" w:rsidRPr="00A5094D">
        <w:rPr>
          <w:rFonts w:ascii="Times New Roman" w:hAnsi="Times New Roman" w:cs="Times New Roman"/>
          <w:sz w:val="24"/>
          <w:szCs w:val="24"/>
        </w:rPr>
        <w:t xml:space="preserve">This raises the question of whether </w:t>
      </w:r>
      <w:r w:rsidRPr="00A5094D">
        <w:rPr>
          <w:rFonts w:ascii="Times New Roman" w:hAnsi="Times New Roman" w:cs="Times New Roman"/>
          <w:sz w:val="24"/>
          <w:szCs w:val="24"/>
        </w:rPr>
        <w:t xml:space="preserve">immigrants </w:t>
      </w:r>
      <w:r w:rsidR="0091476F" w:rsidRPr="00A5094D">
        <w:rPr>
          <w:rFonts w:ascii="Times New Roman" w:hAnsi="Times New Roman" w:cs="Times New Roman"/>
          <w:sz w:val="24"/>
          <w:szCs w:val="24"/>
        </w:rPr>
        <w:t xml:space="preserve">are </w:t>
      </w:r>
      <w:r w:rsidRPr="00A5094D">
        <w:rPr>
          <w:rFonts w:ascii="Times New Roman" w:hAnsi="Times New Roman" w:cs="Times New Roman"/>
          <w:sz w:val="24"/>
          <w:szCs w:val="24"/>
        </w:rPr>
        <w:t xml:space="preserve">uniformly more likely to become </w:t>
      </w:r>
      <w:r w:rsidR="00E10D37">
        <w:rPr>
          <w:rFonts w:ascii="Times New Roman" w:hAnsi="Times New Roman" w:cs="Times New Roman"/>
          <w:sz w:val="24"/>
          <w:szCs w:val="24"/>
        </w:rPr>
        <w:t xml:space="preserve">science </w:t>
      </w:r>
      <w:r w:rsidRPr="00A5094D">
        <w:rPr>
          <w:rFonts w:ascii="Times New Roman" w:hAnsi="Times New Roman" w:cs="Times New Roman"/>
          <w:sz w:val="24"/>
          <w:szCs w:val="24"/>
        </w:rPr>
        <w:t>entrepreneurs</w:t>
      </w:r>
      <w:r w:rsidR="00E7230C">
        <w:rPr>
          <w:rFonts w:ascii="Times New Roman" w:hAnsi="Times New Roman" w:cs="Times New Roman"/>
          <w:sz w:val="24"/>
          <w:szCs w:val="24"/>
        </w:rPr>
        <w:t xml:space="preserve"> at all ability levels</w:t>
      </w:r>
      <w:r w:rsidRPr="00A5094D">
        <w:rPr>
          <w:rFonts w:ascii="Times New Roman" w:hAnsi="Times New Roman" w:cs="Times New Roman"/>
          <w:sz w:val="24"/>
          <w:szCs w:val="24"/>
        </w:rPr>
        <w:t xml:space="preserve">, or </w:t>
      </w:r>
      <w:r w:rsidR="0091476F" w:rsidRPr="00A5094D">
        <w:rPr>
          <w:rFonts w:ascii="Times New Roman" w:hAnsi="Times New Roman" w:cs="Times New Roman"/>
          <w:sz w:val="24"/>
          <w:szCs w:val="24"/>
        </w:rPr>
        <w:t xml:space="preserve">whether </w:t>
      </w:r>
      <w:r w:rsidRPr="00A5094D">
        <w:rPr>
          <w:rFonts w:ascii="Times New Roman" w:hAnsi="Times New Roman" w:cs="Times New Roman"/>
          <w:sz w:val="24"/>
          <w:szCs w:val="24"/>
        </w:rPr>
        <w:t xml:space="preserve">instead the immigrant premium </w:t>
      </w:r>
      <w:r w:rsidR="0091476F" w:rsidRPr="00A5094D">
        <w:rPr>
          <w:rFonts w:ascii="Times New Roman" w:hAnsi="Times New Roman" w:cs="Times New Roman"/>
          <w:sz w:val="24"/>
          <w:szCs w:val="24"/>
        </w:rPr>
        <w:t xml:space="preserve">is </w:t>
      </w:r>
      <w:r w:rsidRPr="00A5094D">
        <w:rPr>
          <w:rFonts w:ascii="Times New Roman" w:hAnsi="Times New Roman" w:cs="Times New Roman"/>
          <w:sz w:val="24"/>
          <w:szCs w:val="24"/>
        </w:rPr>
        <w:t>concentrated in certain parts of the wage residual distribution</w:t>
      </w:r>
      <w:r w:rsidR="0091476F" w:rsidRPr="00A5094D">
        <w:rPr>
          <w:rFonts w:ascii="Times New Roman" w:hAnsi="Times New Roman" w:cs="Times New Roman"/>
          <w:sz w:val="24"/>
          <w:szCs w:val="24"/>
        </w:rPr>
        <w:t xml:space="preserve">. </w:t>
      </w:r>
      <w:r w:rsidR="00E10D37">
        <w:rPr>
          <w:rFonts w:ascii="Times New Roman" w:hAnsi="Times New Roman" w:cs="Times New Roman"/>
          <w:sz w:val="24"/>
          <w:szCs w:val="24"/>
        </w:rPr>
        <w:t xml:space="preserve">Similarly, the zero effect of immigrant status on non-science entrepreneurship might </w:t>
      </w:r>
      <w:r w:rsidR="00622E7B">
        <w:rPr>
          <w:rFonts w:ascii="Times New Roman" w:hAnsi="Times New Roman" w:cs="Times New Roman"/>
          <w:sz w:val="24"/>
          <w:szCs w:val="24"/>
        </w:rPr>
        <w:t xml:space="preserve">obscure counteracting differences at different ability levels. </w:t>
      </w:r>
    </w:p>
    <w:p w14:paraId="366F43B6" w14:textId="77A8488A" w:rsidR="00516FC3" w:rsidRPr="00A5094D" w:rsidRDefault="00516FC3"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To investigate this, we estimate the model with two sets of residual decile dummies, one set for natives and the other for immigrants. Being a native in the first decile is the omitted category (and is thus normalized to </w:t>
      </w:r>
      <w:r w:rsidR="0002061F">
        <w:rPr>
          <w:rFonts w:ascii="Times New Roman" w:hAnsi="Times New Roman" w:cs="Times New Roman"/>
          <w:sz w:val="24"/>
          <w:szCs w:val="24"/>
        </w:rPr>
        <w:t>1</w:t>
      </w:r>
      <w:r w:rsidRPr="00A5094D">
        <w:rPr>
          <w:rFonts w:ascii="Times New Roman" w:hAnsi="Times New Roman" w:cs="Times New Roman"/>
          <w:sz w:val="24"/>
          <w:szCs w:val="24"/>
        </w:rPr>
        <w:t xml:space="preserve">). Table </w:t>
      </w:r>
      <w:r w:rsidR="004B57FE" w:rsidRPr="00A5094D">
        <w:rPr>
          <w:rFonts w:ascii="Times New Roman" w:hAnsi="Times New Roman" w:cs="Times New Roman"/>
          <w:sz w:val="24"/>
          <w:szCs w:val="24"/>
        </w:rPr>
        <w:t xml:space="preserve">5 </w:t>
      </w:r>
      <w:r w:rsidRPr="00A5094D">
        <w:rPr>
          <w:rFonts w:ascii="Times New Roman" w:hAnsi="Times New Roman" w:cs="Times New Roman"/>
          <w:sz w:val="24"/>
          <w:szCs w:val="24"/>
        </w:rPr>
        <w:t xml:space="preserve">contains the results of a </w:t>
      </w:r>
      <w:r w:rsidR="004B57FE" w:rsidRPr="00A5094D">
        <w:rPr>
          <w:rFonts w:ascii="Times New Roman" w:hAnsi="Times New Roman" w:cs="Times New Roman"/>
          <w:sz w:val="24"/>
          <w:szCs w:val="24"/>
        </w:rPr>
        <w:t>multi</w:t>
      </w:r>
      <w:r w:rsidR="00BA7216" w:rsidRPr="00A5094D">
        <w:rPr>
          <w:rFonts w:ascii="Times New Roman" w:hAnsi="Times New Roman" w:cs="Times New Roman"/>
          <w:sz w:val="24"/>
          <w:szCs w:val="24"/>
        </w:rPr>
        <w:t xml:space="preserve">nomial </w:t>
      </w:r>
      <w:r w:rsidRPr="00A5094D">
        <w:rPr>
          <w:rFonts w:ascii="Times New Roman" w:hAnsi="Times New Roman" w:cs="Times New Roman"/>
          <w:sz w:val="24"/>
          <w:szCs w:val="24"/>
        </w:rPr>
        <w:t xml:space="preserve">logit regression </w:t>
      </w:r>
      <w:r w:rsidR="00EB5FCA" w:rsidRPr="00A5094D">
        <w:rPr>
          <w:rFonts w:ascii="Times New Roman" w:hAnsi="Times New Roman" w:cs="Times New Roman"/>
          <w:sz w:val="24"/>
          <w:szCs w:val="24"/>
        </w:rPr>
        <w:t xml:space="preserve">in which the dependent variable captures the decision to enter </w:t>
      </w:r>
      <w:r w:rsidR="004B57FE" w:rsidRPr="00A5094D">
        <w:rPr>
          <w:rFonts w:ascii="Times New Roman" w:hAnsi="Times New Roman" w:cs="Times New Roman"/>
          <w:sz w:val="24"/>
          <w:szCs w:val="24"/>
        </w:rPr>
        <w:t xml:space="preserve">science </w:t>
      </w:r>
      <w:r w:rsidR="00EB5FCA" w:rsidRPr="00A5094D">
        <w:rPr>
          <w:rFonts w:ascii="Times New Roman" w:hAnsi="Times New Roman" w:cs="Times New Roman"/>
          <w:sz w:val="24"/>
          <w:szCs w:val="24"/>
        </w:rPr>
        <w:t xml:space="preserve">or </w:t>
      </w:r>
      <w:r w:rsidR="004B57FE" w:rsidRPr="00A5094D">
        <w:rPr>
          <w:rFonts w:ascii="Times New Roman" w:hAnsi="Times New Roman" w:cs="Times New Roman"/>
          <w:sz w:val="24"/>
          <w:szCs w:val="24"/>
        </w:rPr>
        <w:t xml:space="preserve">non-science </w:t>
      </w:r>
      <w:r w:rsidRPr="00A5094D">
        <w:rPr>
          <w:rFonts w:ascii="Times New Roman" w:hAnsi="Times New Roman" w:cs="Times New Roman"/>
          <w:sz w:val="24"/>
          <w:szCs w:val="24"/>
        </w:rPr>
        <w:t xml:space="preserve">entrepreneurship in the next period </w:t>
      </w:r>
      <w:r w:rsidR="00622E7B">
        <w:rPr>
          <w:rFonts w:ascii="Times New Roman" w:hAnsi="Times New Roman" w:cs="Times New Roman"/>
          <w:sz w:val="24"/>
          <w:szCs w:val="24"/>
        </w:rPr>
        <w:t>and explanatory variables are</w:t>
      </w:r>
      <w:r w:rsidRPr="00A5094D">
        <w:rPr>
          <w:rFonts w:ascii="Times New Roman" w:hAnsi="Times New Roman" w:cs="Times New Roman"/>
          <w:sz w:val="24"/>
          <w:szCs w:val="24"/>
        </w:rPr>
        <w:t xml:space="preserve"> the same controls as in Table</w:t>
      </w:r>
      <w:r w:rsidR="00E7230C">
        <w:rPr>
          <w:rFonts w:ascii="Times New Roman" w:hAnsi="Times New Roman" w:cs="Times New Roman"/>
          <w:sz w:val="24"/>
          <w:szCs w:val="24"/>
        </w:rPr>
        <w:t xml:space="preserve"> </w:t>
      </w:r>
      <w:r w:rsidR="004944F9">
        <w:rPr>
          <w:rFonts w:ascii="Times New Roman" w:hAnsi="Times New Roman" w:cs="Times New Roman"/>
          <w:sz w:val="24"/>
          <w:szCs w:val="24"/>
        </w:rPr>
        <w:t>4</w:t>
      </w:r>
      <w:r w:rsidR="004944F9" w:rsidRPr="00A5094D">
        <w:rPr>
          <w:rFonts w:ascii="Times New Roman" w:hAnsi="Times New Roman" w:cs="Times New Roman"/>
          <w:sz w:val="24"/>
          <w:szCs w:val="24"/>
        </w:rPr>
        <w:t xml:space="preserve"> </w:t>
      </w:r>
      <w:r w:rsidR="004944F9">
        <w:rPr>
          <w:rFonts w:ascii="Times New Roman" w:hAnsi="Times New Roman" w:cs="Times New Roman"/>
          <w:sz w:val="24"/>
          <w:szCs w:val="24"/>
        </w:rPr>
        <w:t xml:space="preserve">(and Column 5 of Table 3) </w:t>
      </w:r>
      <w:r w:rsidRPr="00A5094D">
        <w:rPr>
          <w:rFonts w:ascii="Times New Roman" w:hAnsi="Times New Roman" w:cs="Times New Roman"/>
          <w:sz w:val="24"/>
          <w:szCs w:val="24"/>
        </w:rPr>
        <w:t>plus these two sets of interaction terms</w:t>
      </w:r>
      <w:r w:rsidR="00E7230C">
        <w:rPr>
          <w:rFonts w:ascii="Times New Roman" w:hAnsi="Times New Roman" w:cs="Times New Roman"/>
          <w:sz w:val="24"/>
          <w:szCs w:val="24"/>
        </w:rPr>
        <w:t xml:space="preserve"> of wage residual </w:t>
      </w:r>
      <w:r w:rsidR="00A173F8">
        <w:rPr>
          <w:rFonts w:ascii="Times New Roman" w:hAnsi="Times New Roman" w:cs="Times New Roman"/>
          <w:sz w:val="24"/>
          <w:szCs w:val="24"/>
        </w:rPr>
        <w:t xml:space="preserve">and </w:t>
      </w:r>
      <w:r w:rsidR="00E7230C">
        <w:rPr>
          <w:rFonts w:ascii="Times New Roman" w:hAnsi="Times New Roman" w:cs="Times New Roman"/>
          <w:sz w:val="24"/>
          <w:szCs w:val="24"/>
        </w:rPr>
        <w:t>immigrant status</w:t>
      </w:r>
      <w:r w:rsidRPr="00A5094D">
        <w:rPr>
          <w:rFonts w:ascii="Times New Roman" w:hAnsi="Times New Roman" w:cs="Times New Roman"/>
          <w:sz w:val="24"/>
          <w:szCs w:val="24"/>
        </w:rPr>
        <w:t>.  Figure</w:t>
      </w:r>
      <w:r w:rsidR="0089147B">
        <w:rPr>
          <w:rFonts w:ascii="Times New Roman" w:hAnsi="Times New Roman" w:cs="Times New Roman"/>
          <w:sz w:val="24"/>
          <w:szCs w:val="24"/>
        </w:rPr>
        <w:t>s</w:t>
      </w:r>
      <w:r w:rsidRPr="00A5094D">
        <w:rPr>
          <w:rFonts w:ascii="Times New Roman" w:hAnsi="Times New Roman" w:cs="Times New Roman"/>
          <w:sz w:val="24"/>
          <w:szCs w:val="24"/>
        </w:rPr>
        <w:t xml:space="preserve"> </w:t>
      </w:r>
      <w:r w:rsidR="0089147B">
        <w:rPr>
          <w:rFonts w:ascii="Times New Roman" w:hAnsi="Times New Roman" w:cs="Times New Roman"/>
          <w:sz w:val="24"/>
          <w:szCs w:val="24"/>
        </w:rPr>
        <w:t>3</w:t>
      </w:r>
      <w:r w:rsidR="00646226" w:rsidRPr="00A5094D">
        <w:rPr>
          <w:rFonts w:ascii="Times New Roman" w:hAnsi="Times New Roman" w:cs="Times New Roman"/>
          <w:sz w:val="24"/>
          <w:szCs w:val="24"/>
        </w:rPr>
        <w:t xml:space="preserve"> </w:t>
      </w:r>
      <w:r w:rsidR="0089147B">
        <w:rPr>
          <w:rFonts w:ascii="Times New Roman" w:hAnsi="Times New Roman" w:cs="Times New Roman"/>
          <w:sz w:val="24"/>
          <w:szCs w:val="24"/>
        </w:rPr>
        <w:t xml:space="preserve">and 4 </w:t>
      </w:r>
      <w:r w:rsidRPr="00A5094D">
        <w:rPr>
          <w:rFonts w:ascii="Times New Roman" w:hAnsi="Times New Roman" w:cs="Times New Roman"/>
          <w:sz w:val="24"/>
          <w:szCs w:val="24"/>
        </w:rPr>
        <w:t xml:space="preserve">plot the coefficients of the </w:t>
      </w:r>
      <w:r w:rsidR="003B286F">
        <w:rPr>
          <w:rFonts w:ascii="Times New Roman" w:hAnsi="Times New Roman" w:cs="Times New Roman"/>
          <w:sz w:val="24"/>
          <w:szCs w:val="24"/>
        </w:rPr>
        <w:t xml:space="preserve">residual deciles </w:t>
      </w:r>
      <w:r w:rsidRPr="00A5094D">
        <w:rPr>
          <w:rFonts w:ascii="Times New Roman" w:hAnsi="Times New Roman" w:cs="Times New Roman"/>
          <w:sz w:val="24"/>
          <w:szCs w:val="24"/>
        </w:rPr>
        <w:t>terms for science and non-science entrepreneurship</w:t>
      </w:r>
      <w:r w:rsidR="003B286F">
        <w:rPr>
          <w:rFonts w:ascii="Times New Roman" w:hAnsi="Times New Roman" w:cs="Times New Roman"/>
          <w:sz w:val="24"/>
          <w:szCs w:val="24"/>
        </w:rPr>
        <w:t xml:space="preserve"> respectively</w:t>
      </w:r>
      <w:r w:rsidRPr="00A5094D">
        <w:rPr>
          <w:rFonts w:ascii="Times New Roman" w:hAnsi="Times New Roman" w:cs="Times New Roman"/>
          <w:sz w:val="24"/>
          <w:szCs w:val="24"/>
        </w:rPr>
        <w:t>.</w:t>
      </w:r>
    </w:p>
    <w:p w14:paraId="3C701028" w14:textId="4A2C4C0B" w:rsidR="00DE50DC" w:rsidRDefault="00516FC3" w:rsidP="00DE50DC">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As before, the patterns are quite different when we look at science and non-science entrepreneurship. In Figure </w:t>
      </w:r>
      <w:r w:rsidR="0089147B">
        <w:rPr>
          <w:rFonts w:ascii="Times New Roman" w:hAnsi="Times New Roman" w:cs="Times New Roman"/>
          <w:sz w:val="24"/>
          <w:szCs w:val="24"/>
        </w:rPr>
        <w:t>3</w:t>
      </w:r>
      <w:r w:rsidRPr="00A5094D">
        <w:rPr>
          <w:rFonts w:ascii="Times New Roman" w:hAnsi="Times New Roman" w:cs="Times New Roman"/>
          <w:sz w:val="24"/>
          <w:szCs w:val="24"/>
        </w:rPr>
        <w:t xml:space="preserve">, immigrants appear to have higher levels of science entrepreneurship at all deciles. </w:t>
      </w:r>
      <w:r w:rsidR="00142648" w:rsidRPr="00A5094D">
        <w:rPr>
          <w:rFonts w:ascii="Times New Roman" w:hAnsi="Times New Roman" w:cs="Times New Roman"/>
          <w:sz w:val="24"/>
          <w:szCs w:val="24"/>
        </w:rPr>
        <w:t xml:space="preserve">We can reject the hypothesis that the </w:t>
      </w:r>
      <w:r w:rsidR="00DE50DC">
        <w:rPr>
          <w:rFonts w:ascii="Times New Roman" w:hAnsi="Times New Roman" w:cs="Times New Roman"/>
          <w:sz w:val="24"/>
          <w:szCs w:val="24"/>
        </w:rPr>
        <w:t xml:space="preserve">odds ratios </w:t>
      </w:r>
      <w:r w:rsidR="00E26BBA">
        <w:rPr>
          <w:rFonts w:ascii="Times New Roman" w:hAnsi="Times New Roman" w:cs="Times New Roman"/>
          <w:sz w:val="24"/>
          <w:szCs w:val="24"/>
        </w:rPr>
        <w:t xml:space="preserve">associated with the </w:t>
      </w:r>
      <w:r w:rsidR="00142648" w:rsidRPr="00A5094D">
        <w:rPr>
          <w:rFonts w:ascii="Times New Roman" w:hAnsi="Times New Roman" w:cs="Times New Roman"/>
          <w:sz w:val="24"/>
          <w:szCs w:val="24"/>
        </w:rPr>
        <w:t xml:space="preserve">immigrant premium </w:t>
      </w:r>
      <w:r w:rsidR="00DE50DC">
        <w:rPr>
          <w:rFonts w:ascii="Times New Roman" w:hAnsi="Times New Roman" w:cs="Times New Roman"/>
          <w:sz w:val="24"/>
          <w:szCs w:val="24"/>
        </w:rPr>
        <w:t xml:space="preserve">in science entrepreneurship </w:t>
      </w:r>
      <w:r w:rsidR="00E26BBA">
        <w:rPr>
          <w:rFonts w:ascii="Times New Roman" w:hAnsi="Times New Roman" w:cs="Times New Roman"/>
          <w:sz w:val="24"/>
          <w:szCs w:val="24"/>
        </w:rPr>
        <w:t>are</w:t>
      </w:r>
      <w:r w:rsidR="00142648" w:rsidRPr="00A5094D">
        <w:rPr>
          <w:rFonts w:ascii="Times New Roman" w:hAnsi="Times New Roman" w:cs="Times New Roman"/>
          <w:sz w:val="24"/>
          <w:szCs w:val="24"/>
        </w:rPr>
        <w:t xml:space="preserve"> jointly </w:t>
      </w:r>
      <w:r w:rsidR="00DE50DC">
        <w:rPr>
          <w:rFonts w:ascii="Times New Roman" w:hAnsi="Times New Roman" w:cs="Times New Roman"/>
          <w:sz w:val="24"/>
          <w:szCs w:val="24"/>
        </w:rPr>
        <w:t>1</w:t>
      </w:r>
      <w:r w:rsidR="00DE50DC">
        <w:rPr>
          <w:rStyle w:val="FootnoteReference"/>
          <w:rFonts w:ascii="Times New Roman" w:hAnsi="Times New Roman"/>
          <w:sz w:val="24"/>
          <w:szCs w:val="24"/>
        </w:rPr>
        <w:footnoteReference w:id="13"/>
      </w:r>
      <w:r w:rsidR="00DE50DC">
        <w:rPr>
          <w:rFonts w:ascii="Times New Roman" w:hAnsi="Times New Roman" w:cs="Times New Roman"/>
          <w:sz w:val="24"/>
          <w:szCs w:val="24"/>
        </w:rPr>
        <w:t xml:space="preserve"> </w:t>
      </w:r>
      <w:r w:rsidR="00142648" w:rsidRPr="00A5094D">
        <w:rPr>
          <w:rFonts w:ascii="Times New Roman" w:hAnsi="Times New Roman" w:cs="Times New Roman"/>
          <w:sz w:val="24"/>
          <w:szCs w:val="24"/>
        </w:rPr>
        <w:t>throughout the distribution (p</w:t>
      </w:r>
      <w:r w:rsidR="003B286F">
        <w:rPr>
          <w:rFonts w:ascii="Times New Roman" w:hAnsi="Times New Roman" w:cs="Times New Roman"/>
          <w:sz w:val="24"/>
          <w:szCs w:val="24"/>
        </w:rPr>
        <w:t>-</w:t>
      </w:r>
      <w:r w:rsidR="00142648" w:rsidRPr="00A5094D">
        <w:rPr>
          <w:rFonts w:ascii="Times New Roman" w:hAnsi="Times New Roman" w:cs="Times New Roman"/>
          <w:sz w:val="24"/>
          <w:szCs w:val="24"/>
        </w:rPr>
        <w:t>value</w:t>
      </w:r>
      <w:r w:rsidR="00DE50DC">
        <w:rPr>
          <w:rFonts w:ascii="Times New Roman" w:hAnsi="Times New Roman" w:cs="Times New Roman"/>
          <w:sz w:val="24"/>
          <w:szCs w:val="24"/>
        </w:rPr>
        <w:t>&lt;.001</w:t>
      </w:r>
      <w:r w:rsidR="00B9616B">
        <w:rPr>
          <w:rFonts w:ascii="Times New Roman" w:hAnsi="Times New Roman" w:cs="Times New Roman"/>
          <w:sz w:val="24"/>
          <w:szCs w:val="24"/>
        </w:rPr>
        <w:t xml:space="preserve"> in Table 5</w:t>
      </w:r>
      <w:r w:rsidR="00142648" w:rsidRPr="00A5094D">
        <w:rPr>
          <w:rFonts w:ascii="Times New Roman" w:hAnsi="Times New Roman" w:cs="Times New Roman"/>
          <w:sz w:val="24"/>
          <w:szCs w:val="24"/>
        </w:rPr>
        <w:t xml:space="preserve">).  </w:t>
      </w:r>
      <w:r w:rsidR="00532A14" w:rsidRPr="00A5094D">
        <w:rPr>
          <w:rFonts w:ascii="Times New Roman" w:hAnsi="Times New Roman" w:cs="Times New Roman"/>
          <w:sz w:val="24"/>
          <w:szCs w:val="24"/>
        </w:rPr>
        <w:t>Furthermore</w:t>
      </w:r>
      <w:r w:rsidRPr="00A5094D">
        <w:rPr>
          <w:rFonts w:ascii="Times New Roman" w:hAnsi="Times New Roman" w:cs="Times New Roman"/>
          <w:sz w:val="24"/>
          <w:szCs w:val="24"/>
        </w:rPr>
        <w:t xml:space="preserve">, both immigrants and natives have a pattern of increasing </w:t>
      </w:r>
      <w:r w:rsidRPr="00A5094D">
        <w:rPr>
          <w:rFonts w:ascii="Times New Roman" w:hAnsi="Times New Roman" w:cs="Times New Roman"/>
          <w:sz w:val="24"/>
          <w:szCs w:val="24"/>
        </w:rPr>
        <w:lastRenderedPageBreak/>
        <w:t xml:space="preserve">science entrepreneurship as wage residuals rise.  </w:t>
      </w:r>
      <w:r w:rsidR="00E7230C">
        <w:rPr>
          <w:rFonts w:ascii="Times New Roman" w:hAnsi="Times New Roman" w:cs="Times New Roman"/>
          <w:sz w:val="24"/>
          <w:szCs w:val="24"/>
        </w:rPr>
        <w:t xml:space="preserve">However, the immigrant premium </w:t>
      </w:r>
      <w:r w:rsidR="00DE50DC">
        <w:rPr>
          <w:rFonts w:ascii="Times New Roman" w:hAnsi="Times New Roman" w:cs="Times New Roman"/>
          <w:sz w:val="24"/>
          <w:szCs w:val="24"/>
        </w:rPr>
        <w:t>itself fluctuates a lot.</w:t>
      </w:r>
    </w:p>
    <w:p w14:paraId="4A0C5F60" w14:textId="0DF3D37E" w:rsidR="00516FC3" w:rsidRPr="00A5094D" w:rsidRDefault="00516FC3" w:rsidP="00DE50DC">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For non-science entrepreneurship, natives and immigrants each have a J-shaped relationship between non-science entrepreneurship and residual decile.  Individuals who are at the bottom and top of the ability distribution are more likely to enter non-science entrepreneurship, with particularly high likelihoods at the top decile. </w:t>
      </w:r>
      <w:r w:rsidR="00FC28E6" w:rsidRPr="00A5094D">
        <w:rPr>
          <w:rFonts w:ascii="Times New Roman" w:hAnsi="Times New Roman" w:cs="Times New Roman"/>
          <w:sz w:val="24"/>
          <w:szCs w:val="24"/>
        </w:rPr>
        <w:t xml:space="preserve">As illustrated in Figure </w:t>
      </w:r>
      <w:r w:rsidR="0089147B">
        <w:rPr>
          <w:rFonts w:ascii="Times New Roman" w:hAnsi="Times New Roman" w:cs="Times New Roman"/>
          <w:sz w:val="24"/>
          <w:szCs w:val="24"/>
        </w:rPr>
        <w:t>4</w:t>
      </w:r>
      <w:r w:rsidR="00FC28E6" w:rsidRPr="00A5094D">
        <w:rPr>
          <w:rFonts w:ascii="Times New Roman" w:hAnsi="Times New Roman" w:cs="Times New Roman"/>
          <w:sz w:val="24"/>
          <w:szCs w:val="24"/>
        </w:rPr>
        <w:t xml:space="preserve">, the two graphs for immigrants and natives </w:t>
      </w:r>
      <w:r w:rsidR="00142648" w:rsidRPr="00A5094D">
        <w:rPr>
          <w:rFonts w:ascii="Times New Roman" w:hAnsi="Times New Roman" w:cs="Times New Roman"/>
          <w:sz w:val="24"/>
          <w:szCs w:val="24"/>
        </w:rPr>
        <w:t xml:space="preserve">almost </w:t>
      </w:r>
      <w:r w:rsidR="00FC28E6" w:rsidRPr="00A5094D">
        <w:rPr>
          <w:rFonts w:ascii="Times New Roman" w:hAnsi="Times New Roman" w:cs="Times New Roman"/>
          <w:sz w:val="24"/>
          <w:szCs w:val="24"/>
        </w:rPr>
        <w:t>overlap</w:t>
      </w:r>
      <w:r w:rsidR="00DE50DC">
        <w:rPr>
          <w:rFonts w:ascii="Times New Roman" w:hAnsi="Times New Roman" w:cs="Times New Roman"/>
          <w:sz w:val="24"/>
          <w:szCs w:val="24"/>
        </w:rPr>
        <w:t>, and the p-value for the joint test that they are different at each decile is .67.</w:t>
      </w:r>
      <w:r w:rsidR="00142648" w:rsidRPr="00A5094D">
        <w:rPr>
          <w:rFonts w:ascii="Times New Roman" w:hAnsi="Times New Roman" w:cs="Times New Roman"/>
          <w:sz w:val="24"/>
          <w:szCs w:val="24"/>
        </w:rPr>
        <w:t xml:space="preserve"> </w:t>
      </w:r>
      <w:r w:rsidR="00FC128F">
        <w:rPr>
          <w:rFonts w:ascii="Times New Roman" w:hAnsi="Times New Roman" w:cs="Times New Roman"/>
          <w:sz w:val="24"/>
          <w:szCs w:val="24"/>
        </w:rPr>
        <w:t xml:space="preserve">We fail to reject the joint hypothesis that immigrants and natives have </w:t>
      </w:r>
      <w:r w:rsidR="00F20178">
        <w:rPr>
          <w:rFonts w:ascii="Times New Roman" w:hAnsi="Times New Roman" w:cs="Times New Roman"/>
          <w:sz w:val="24"/>
          <w:szCs w:val="24"/>
        </w:rPr>
        <w:t>different</w:t>
      </w:r>
      <w:r w:rsidR="00FC128F">
        <w:rPr>
          <w:rFonts w:ascii="Times New Roman" w:hAnsi="Times New Roman" w:cs="Times New Roman"/>
          <w:sz w:val="24"/>
          <w:szCs w:val="24"/>
        </w:rPr>
        <w:t xml:space="preserve"> likelihoods of entering non-science entrepreneurship at each decile of the wage-residual distribution. </w:t>
      </w:r>
    </w:p>
    <w:p w14:paraId="57B3D31F" w14:textId="6031BD27" w:rsidR="00516FC3" w:rsidRPr="009A0FB0" w:rsidRDefault="00AB6541" w:rsidP="008831B9">
      <w:pPr>
        <w:spacing w:after="0" w:line="480" w:lineRule="auto"/>
        <w:jc w:val="center"/>
        <w:rPr>
          <w:rFonts w:ascii="Times New Roman" w:hAnsi="Times New Roman" w:cs="Times New Roman"/>
          <w:b/>
          <w:sz w:val="24"/>
          <w:szCs w:val="24"/>
        </w:rPr>
      </w:pPr>
      <w:r w:rsidRPr="009A0FB0">
        <w:rPr>
          <w:rFonts w:ascii="Times New Roman" w:hAnsi="Times New Roman" w:cs="Times New Roman"/>
          <w:b/>
          <w:sz w:val="24"/>
          <w:szCs w:val="24"/>
        </w:rPr>
        <w:t>Mechanisms</w:t>
      </w:r>
    </w:p>
    <w:p w14:paraId="4F52E8E6" w14:textId="4AFDD80F" w:rsidR="000D70EC" w:rsidRPr="00230C78" w:rsidRDefault="000D70EC" w:rsidP="00230C7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In this section, we investigate some potential explanations for the immigrant premium in entrepreneurship. These potential explanations are based on preferences and mismatch with employers in established firms.</w:t>
      </w:r>
    </w:p>
    <w:p w14:paraId="28B71FA9" w14:textId="77777777" w:rsidR="00516FC3" w:rsidRPr="00A5094D" w:rsidRDefault="00516FC3" w:rsidP="00C40FCE">
      <w:pPr>
        <w:spacing w:after="0" w:line="480" w:lineRule="auto"/>
        <w:rPr>
          <w:rFonts w:ascii="Times New Roman" w:hAnsi="Times New Roman" w:cs="Times New Roman"/>
          <w:i/>
          <w:sz w:val="24"/>
          <w:szCs w:val="24"/>
        </w:rPr>
      </w:pPr>
      <w:r w:rsidRPr="00A5094D">
        <w:rPr>
          <w:rFonts w:ascii="Times New Roman" w:hAnsi="Times New Roman" w:cs="Times New Roman"/>
          <w:i/>
          <w:sz w:val="24"/>
          <w:szCs w:val="24"/>
        </w:rPr>
        <w:t>Is immigrant entrepreneurship explained by preferences for self-employment?</w:t>
      </w:r>
    </w:p>
    <w:p w14:paraId="1446503E" w14:textId="16224F50" w:rsidR="00516FC3" w:rsidRPr="00A5094D" w:rsidRDefault="0089054D"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potential explanation for the immigrant premium in entrepreneurship is that immigrants may be more likely to prefer self-employment, holding constant other observable characteristics of the worker and job. </w:t>
      </w:r>
      <w:r w:rsidR="000D70EC">
        <w:rPr>
          <w:rFonts w:ascii="Times New Roman" w:hAnsi="Times New Roman" w:cs="Times New Roman"/>
          <w:sz w:val="24"/>
          <w:szCs w:val="24"/>
        </w:rPr>
        <w:t xml:space="preserve">The </w:t>
      </w:r>
      <w:r w:rsidR="00516FC3" w:rsidRPr="00A5094D">
        <w:rPr>
          <w:rFonts w:ascii="Times New Roman" w:hAnsi="Times New Roman" w:cs="Times New Roman"/>
          <w:sz w:val="24"/>
          <w:szCs w:val="24"/>
        </w:rPr>
        <w:t>1997</w:t>
      </w:r>
      <w:r w:rsidR="000D70EC">
        <w:rPr>
          <w:rFonts w:ascii="Times New Roman" w:hAnsi="Times New Roman" w:cs="Times New Roman"/>
          <w:sz w:val="24"/>
          <w:szCs w:val="24"/>
        </w:rPr>
        <w:t xml:space="preserve"> wave of</w:t>
      </w:r>
      <w:r w:rsidR="00516FC3" w:rsidRPr="00A5094D">
        <w:rPr>
          <w:rFonts w:ascii="Times New Roman" w:hAnsi="Times New Roman" w:cs="Times New Roman"/>
          <w:sz w:val="24"/>
          <w:szCs w:val="24"/>
        </w:rPr>
        <w:t xml:space="preserve"> SESTAT </w:t>
      </w:r>
      <w:r w:rsidR="000D70EC">
        <w:rPr>
          <w:rFonts w:ascii="Times New Roman" w:hAnsi="Times New Roman" w:cs="Times New Roman"/>
          <w:sz w:val="24"/>
          <w:szCs w:val="24"/>
        </w:rPr>
        <w:t xml:space="preserve">includes </w:t>
      </w:r>
      <w:r w:rsidR="00516FC3" w:rsidRPr="00A5094D">
        <w:rPr>
          <w:rFonts w:ascii="Times New Roman" w:hAnsi="Times New Roman" w:cs="Times New Roman"/>
          <w:sz w:val="24"/>
          <w:szCs w:val="24"/>
        </w:rPr>
        <w:t xml:space="preserve">data about individuals’ preferences for different working arrangements. Respondents were asked whether their preferred type of working arrangement was a permanent job, self-employment or some other type of working arrangement. In Table </w:t>
      </w:r>
      <w:r w:rsidR="00C1776F" w:rsidRPr="00A5094D">
        <w:rPr>
          <w:rFonts w:ascii="Times New Roman" w:hAnsi="Times New Roman" w:cs="Times New Roman"/>
          <w:sz w:val="24"/>
          <w:szCs w:val="24"/>
        </w:rPr>
        <w:t>6</w:t>
      </w:r>
      <w:r w:rsidR="00516FC3" w:rsidRPr="00A5094D">
        <w:rPr>
          <w:rFonts w:ascii="Times New Roman" w:hAnsi="Times New Roman" w:cs="Times New Roman"/>
          <w:sz w:val="24"/>
          <w:szCs w:val="24"/>
        </w:rPr>
        <w:t xml:space="preserve">, we model the probability of </w:t>
      </w:r>
      <w:r w:rsidR="00DE50DC">
        <w:rPr>
          <w:rFonts w:ascii="Times New Roman" w:hAnsi="Times New Roman" w:cs="Times New Roman"/>
          <w:sz w:val="24"/>
          <w:szCs w:val="24"/>
        </w:rPr>
        <w:t xml:space="preserve">entering </w:t>
      </w:r>
      <w:r w:rsidR="00516FC3" w:rsidRPr="00A5094D">
        <w:rPr>
          <w:rFonts w:ascii="Times New Roman" w:hAnsi="Times New Roman" w:cs="Times New Roman"/>
          <w:sz w:val="24"/>
          <w:szCs w:val="24"/>
        </w:rPr>
        <w:t xml:space="preserve">entrepreneurship </w:t>
      </w:r>
      <w:r w:rsidR="001D5FD2">
        <w:rPr>
          <w:rFonts w:ascii="Times New Roman" w:hAnsi="Times New Roman" w:cs="Times New Roman"/>
          <w:sz w:val="24"/>
          <w:szCs w:val="24"/>
        </w:rPr>
        <w:t>(in 1999)</w:t>
      </w:r>
      <w:r w:rsidR="00516FC3" w:rsidRPr="00A5094D">
        <w:rPr>
          <w:rFonts w:ascii="Times New Roman" w:hAnsi="Times New Roman" w:cs="Times New Roman"/>
          <w:sz w:val="24"/>
          <w:szCs w:val="24"/>
        </w:rPr>
        <w:t xml:space="preserve"> as a function of a dummy variable </w:t>
      </w:r>
      <w:r w:rsidR="003B3329" w:rsidRPr="00A5094D">
        <w:rPr>
          <w:rFonts w:ascii="Times New Roman" w:hAnsi="Times New Roman" w:cs="Times New Roman"/>
          <w:sz w:val="24"/>
          <w:szCs w:val="24"/>
        </w:rPr>
        <w:t>equal to 1 if the respondent</w:t>
      </w:r>
      <w:r w:rsidR="00516FC3" w:rsidRPr="00A5094D">
        <w:rPr>
          <w:rFonts w:ascii="Times New Roman" w:hAnsi="Times New Roman" w:cs="Times New Roman"/>
          <w:sz w:val="24"/>
          <w:szCs w:val="24"/>
        </w:rPr>
        <w:t xml:space="preserve"> preferred self-employment</w:t>
      </w:r>
      <w:r w:rsidR="003B3329" w:rsidRPr="00A5094D">
        <w:rPr>
          <w:rFonts w:ascii="Times New Roman" w:hAnsi="Times New Roman" w:cs="Times New Roman"/>
          <w:sz w:val="24"/>
          <w:szCs w:val="24"/>
        </w:rPr>
        <w:t>,</w:t>
      </w:r>
      <w:r w:rsidR="00516FC3" w:rsidRPr="00A5094D">
        <w:rPr>
          <w:rFonts w:ascii="Times New Roman" w:hAnsi="Times New Roman" w:cs="Times New Roman"/>
          <w:sz w:val="24"/>
          <w:szCs w:val="24"/>
        </w:rPr>
        <w:t xml:space="preserve"> as well as </w:t>
      </w:r>
      <w:r w:rsidR="005928DF" w:rsidRPr="00A5094D">
        <w:rPr>
          <w:rFonts w:ascii="Times New Roman" w:hAnsi="Times New Roman" w:cs="Times New Roman"/>
          <w:sz w:val="24"/>
          <w:szCs w:val="24"/>
        </w:rPr>
        <w:t xml:space="preserve">controls for education level, field, race, age, gender, and </w:t>
      </w:r>
      <w:r w:rsidR="005928DF" w:rsidRPr="00A5094D">
        <w:rPr>
          <w:rFonts w:ascii="Times New Roman" w:hAnsi="Times New Roman" w:cs="Times New Roman"/>
          <w:sz w:val="24"/>
          <w:szCs w:val="24"/>
        </w:rPr>
        <w:lastRenderedPageBreak/>
        <w:t>family structure</w:t>
      </w:r>
      <w:r w:rsidR="001D5FD2">
        <w:rPr>
          <w:rFonts w:ascii="Times New Roman" w:hAnsi="Times New Roman" w:cs="Times New Roman"/>
          <w:sz w:val="24"/>
          <w:szCs w:val="24"/>
        </w:rPr>
        <w:t xml:space="preserve"> in 1997</w:t>
      </w:r>
      <w:r w:rsidR="005928DF" w:rsidRPr="00A5094D">
        <w:rPr>
          <w:rFonts w:ascii="Times New Roman" w:hAnsi="Times New Roman" w:cs="Times New Roman"/>
          <w:sz w:val="24"/>
          <w:szCs w:val="24"/>
        </w:rPr>
        <w:t>.</w:t>
      </w:r>
      <w:r w:rsidR="00516FC3" w:rsidRPr="00A5094D">
        <w:rPr>
          <w:rFonts w:ascii="Times New Roman" w:hAnsi="Times New Roman" w:cs="Times New Roman"/>
          <w:sz w:val="24"/>
          <w:szCs w:val="24"/>
        </w:rPr>
        <w:t xml:space="preserve"> We first est</w:t>
      </w:r>
      <w:r w:rsidR="003B3329" w:rsidRPr="00A5094D">
        <w:rPr>
          <w:rFonts w:ascii="Times New Roman" w:hAnsi="Times New Roman" w:cs="Times New Roman"/>
          <w:sz w:val="24"/>
          <w:szCs w:val="24"/>
        </w:rPr>
        <w:t>imate the immigrant entr</w:t>
      </w:r>
      <w:r w:rsidR="001951EE" w:rsidRPr="00A5094D">
        <w:rPr>
          <w:rFonts w:ascii="Times New Roman" w:hAnsi="Times New Roman" w:cs="Times New Roman"/>
          <w:sz w:val="24"/>
          <w:szCs w:val="24"/>
        </w:rPr>
        <w:t>e</w:t>
      </w:r>
      <w:r w:rsidR="003B3329" w:rsidRPr="00A5094D">
        <w:rPr>
          <w:rFonts w:ascii="Times New Roman" w:hAnsi="Times New Roman" w:cs="Times New Roman"/>
          <w:sz w:val="24"/>
          <w:szCs w:val="24"/>
        </w:rPr>
        <w:t>preneurship premium</w:t>
      </w:r>
      <w:r w:rsidR="00516FC3" w:rsidRPr="00A5094D">
        <w:rPr>
          <w:rFonts w:ascii="Times New Roman" w:hAnsi="Times New Roman" w:cs="Times New Roman"/>
          <w:sz w:val="24"/>
          <w:szCs w:val="24"/>
        </w:rPr>
        <w:t xml:space="preserve"> on this smaller sample </w:t>
      </w:r>
      <w:r w:rsidR="003B3329" w:rsidRPr="00A5094D">
        <w:rPr>
          <w:rFonts w:ascii="Times New Roman" w:hAnsi="Times New Roman" w:cs="Times New Roman"/>
          <w:sz w:val="24"/>
          <w:szCs w:val="24"/>
        </w:rPr>
        <w:t xml:space="preserve">excluding the </w:t>
      </w:r>
      <w:r w:rsidR="00516FC3" w:rsidRPr="00A5094D">
        <w:rPr>
          <w:rFonts w:ascii="Times New Roman" w:hAnsi="Times New Roman" w:cs="Times New Roman"/>
          <w:sz w:val="24"/>
          <w:szCs w:val="24"/>
        </w:rPr>
        <w:t xml:space="preserve">preference </w:t>
      </w:r>
      <w:r w:rsidR="003B3329" w:rsidRPr="00A5094D">
        <w:rPr>
          <w:rFonts w:ascii="Times New Roman" w:hAnsi="Times New Roman" w:cs="Times New Roman"/>
          <w:sz w:val="24"/>
          <w:szCs w:val="24"/>
        </w:rPr>
        <w:t>dummy</w:t>
      </w:r>
      <w:r w:rsidR="00516FC3" w:rsidRPr="00A5094D">
        <w:rPr>
          <w:rFonts w:ascii="Times New Roman" w:hAnsi="Times New Roman" w:cs="Times New Roman"/>
          <w:sz w:val="24"/>
          <w:szCs w:val="24"/>
        </w:rPr>
        <w:t xml:space="preserve"> but with other explanatory variables. We then add the preference variable in the final three columns. </w:t>
      </w:r>
    </w:p>
    <w:p w14:paraId="1FF64F72" w14:textId="73F06AC0" w:rsidR="000D70EC" w:rsidRPr="009A0FB0" w:rsidRDefault="00516FC3" w:rsidP="009A0FB0">
      <w:pPr>
        <w:spacing w:after="12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As expected, a </w:t>
      </w:r>
      <w:r w:rsidR="000D70EC">
        <w:rPr>
          <w:rFonts w:ascii="Times New Roman" w:hAnsi="Times New Roman" w:cs="Times New Roman"/>
          <w:sz w:val="24"/>
          <w:szCs w:val="24"/>
        </w:rPr>
        <w:t>stronger</w:t>
      </w:r>
      <w:r w:rsidR="000D70EC" w:rsidRPr="00A5094D">
        <w:rPr>
          <w:rFonts w:ascii="Times New Roman" w:hAnsi="Times New Roman" w:cs="Times New Roman"/>
          <w:sz w:val="24"/>
          <w:szCs w:val="24"/>
        </w:rPr>
        <w:t xml:space="preserve"> </w:t>
      </w:r>
      <w:r w:rsidRPr="00A5094D">
        <w:rPr>
          <w:rFonts w:ascii="Times New Roman" w:hAnsi="Times New Roman" w:cs="Times New Roman"/>
          <w:sz w:val="24"/>
          <w:szCs w:val="24"/>
        </w:rPr>
        <w:t xml:space="preserve">preference for self-employment is significantly and positively correlated with the probability that an individual is either a science or a non-science entrepreneur, although it explains a surprisingly small </w:t>
      </w:r>
      <w:r w:rsidR="005928DF" w:rsidRPr="00A5094D">
        <w:rPr>
          <w:rFonts w:ascii="Times New Roman" w:hAnsi="Times New Roman" w:cs="Times New Roman"/>
          <w:sz w:val="24"/>
          <w:szCs w:val="24"/>
        </w:rPr>
        <w:t>pro</w:t>
      </w:r>
      <w:r w:rsidRPr="00A5094D">
        <w:rPr>
          <w:rFonts w:ascii="Times New Roman" w:hAnsi="Times New Roman" w:cs="Times New Roman"/>
          <w:sz w:val="24"/>
          <w:szCs w:val="24"/>
        </w:rPr>
        <w:t>portion</w:t>
      </w:r>
      <w:r w:rsidR="001951EE" w:rsidRPr="00A5094D">
        <w:rPr>
          <w:rFonts w:ascii="Times New Roman" w:hAnsi="Times New Roman" w:cs="Times New Roman"/>
          <w:sz w:val="24"/>
          <w:szCs w:val="24"/>
        </w:rPr>
        <w:t xml:space="preserve"> of the variance in entrepreneurship</w:t>
      </w:r>
      <w:r w:rsidRPr="00A5094D">
        <w:rPr>
          <w:rFonts w:ascii="Times New Roman" w:hAnsi="Times New Roman" w:cs="Times New Roman"/>
          <w:sz w:val="24"/>
          <w:szCs w:val="24"/>
        </w:rPr>
        <w:t xml:space="preserve">.  Of most interest to this paper, adding the preference for self-employment reduces the </w:t>
      </w:r>
      <w:r w:rsidR="001D5FD2">
        <w:rPr>
          <w:rFonts w:ascii="Times New Roman" w:hAnsi="Times New Roman" w:cs="Times New Roman"/>
          <w:sz w:val="24"/>
          <w:szCs w:val="24"/>
        </w:rPr>
        <w:t xml:space="preserve">overall </w:t>
      </w:r>
      <w:r w:rsidRPr="00A5094D">
        <w:rPr>
          <w:rFonts w:ascii="Times New Roman" w:hAnsi="Times New Roman" w:cs="Times New Roman"/>
          <w:sz w:val="24"/>
          <w:szCs w:val="24"/>
        </w:rPr>
        <w:t>immigrant premium by only 9%</w:t>
      </w:r>
      <w:r w:rsidR="003B286F">
        <w:rPr>
          <w:rFonts w:ascii="Times New Roman" w:hAnsi="Times New Roman" w:cs="Times New Roman"/>
          <w:sz w:val="24"/>
          <w:szCs w:val="24"/>
        </w:rPr>
        <w:t xml:space="preserve"> (</w:t>
      </w:r>
      <w:r w:rsidR="000D70EC">
        <w:rPr>
          <w:rFonts w:ascii="Times New Roman" w:hAnsi="Times New Roman" w:cs="Times New Roman"/>
          <w:sz w:val="24"/>
          <w:szCs w:val="24"/>
        </w:rPr>
        <w:t>0</w:t>
      </w:r>
      <w:r w:rsidR="003B286F">
        <w:rPr>
          <w:rFonts w:ascii="Times New Roman" w:hAnsi="Times New Roman" w:cs="Times New Roman"/>
          <w:sz w:val="24"/>
          <w:szCs w:val="24"/>
        </w:rPr>
        <w:t>.043 percentage points)</w:t>
      </w:r>
      <w:r w:rsidRPr="00A5094D">
        <w:rPr>
          <w:rFonts w:ascii="Times New Roman" w:hAnsi="Times New Roman" w:cs="Times New Roman"/>
          <w:sz w:val="24"/>
          <w:szCs w:val="24"/>
        </w:rPr>
        <w:t xml:space="preserve">.  The small size of this change is not surprising in light of the fact that there is no significant difference in the average preference for self-employment of natives (29.5% prefer) and immigrants (30.5% prefer.)  </w:t>
      </w:r>
      <w:r w:rsidR="001D5FD2">
        <w:rPr>
          <w:rFonts w:ascii="Times New Roman" w:hAnsi="Times New Roman" w:cs="Times New Roman"/>
          <w:sz w:val="24"/>
          <w:szCs w:val="24"/>
        </w:rPr>
        <w:t xml:space="preserve">Preferences affect science and non-science entrepreneurship equally. </w:t>
      </w:r>
      <w:r w:rsidRPr="00A5094D">
        <w:rPr>
          <w:rFonts w:ascii="Times New Roman" w:hAnsi="Times New Roman" w:cs="Times New Roman"/>
          <w:sz w:val="24"/>
          <w:szCs w:val="24"/>
        </w:rPr>
        <w:t>Thus, this further suggests that something other than pr</w:t>
      </w:r>
      <w:r w:rsidR="001951EE" w:rsidRPr="00A5094D">
        <w:rPr>
          <w:rFonts w:ascii="Times New Roman" w:hAnsi="Times New Roman" w:cs="Times New Roman"/>
          <w:sz w:val="24"/>
          <w:szCs w:val="24"/>
        </w:rPr>
        <w:t xml:space="preserve">eferences, educational attainment, </w:t>
      </w:r>
      <w:r w:rsidRPr="00A5094D">
        <w:rPr>
          <w:rFonts w:ascii="Times New Roman" w:hAnsi="Times New Roman" w:cs="Times New Roman"/>
          <w:sz w:val="24"/>
          <w:szCs w:val="24"/>
        </w:rPr>
        <w:t xml:space="preserve">field, or family structure is responsible for the fact that immigrants are more likely than natives to be </w:t>
      </w:r>
      <w:r w:rsidR="001D5FD2">
        <w:rPr>
          <w:rFonts w:ascii="Times New Roman" w:hAnsi="Times New Roman" w:cs="Times New Roman"/>
          <w:sz w:val="24"/>
          <w:szCs w:val="24"/>
        </w:rPr>
        <w:t xml:space="preserve">science </w:t>
      </w:r>
      <w:r w:rsidRPr="00A5094D">
        <w:rPr>
          <w:rFonts w:ascii="Times New Roman" w:hAnsi="Times New Roman" w:cs="Times New Roman"/>
          <w:sz w:val="24"/>
          <w:szCs w:val="24"/>
        </w:rPr>
        <w:t>entrepreneurs</w:t>
      </w:r>
      <w:r w:rsidR="001951EE" w:rsidRPr="00A5094D">
        <w:rPr>
          <w:rFonts w:ascii="Times New Roman" w:hAnsi="Times New Roman" w:cs="Times New Roman"/>
          <w:sz w:val="24"/>
          <w:szCs w:val="24"/>
        </w:rPr>
        <w:t xml:space="preserve">. This is </w:t>
      </w:r>
      <w:r w:rsidRPr="00A5094D">
        <w:rPr>
          <w:rFonts w:ascii="Times New Roman" w:hAnsi="Times New Roman" w:cs="Times New Roman"/>
          <w:sz w:val="24"/>
          <w:szCs w:val="24"/>
        </w:rPr>
        <w:t>particularly</w:t>
      </w:r>
      <w:r w:rsidR="001951EE" w:rsidRPr="00A5094D">
        <w:rPr>
          <w:rFonts w:ascii="Times New Roman" w:hAnsi="Times New Roman" w:cs="Times New Roman"/>
          <w:sz w:val="24"/>
          <w:szCs w:val="24"/>
        </w:rPr>
        <w:t xml:space="preserve"> true for</w:t>
      </w:r>
      <w:r w:rsidRPr="00A5094D">
        <w:rPr>
          <w:rFonts w:ascii="Times New Roman" w:hAnsi="Times New Roman" w:cs="Times New Roman"/>
          <w:sz w:val="24"/>
          <w:szCs w:val="24"/>
        </w:rPr>
        <w:t xml:space="preserve"> science entrepreneurs</w:t>
      </w:r>
      <w:r w:rsidR="001951EE" w:rsidRPr="00A5094D">
        <w:rPr>
          <w:rFonts w:ascii="Times New Roman" w:hAnsi="Times New Roman" w:cs="Times New Roman"/>
          <w:sz w:val="24"/>
          <w:szCs w:val="24"/>
        </w:rPr>
        <w:t>hip</w:t>
      </w:r>
      <w:r w:rsidR="000C047B">
        <w:rPr>
          <w:rFonts w:ascii="Times New Roman" w:hAnsi="Times New Roman" w:cs="Times New Roman"/>
          <w:i/>
          <w:sz w:val="24"/>
          <w:szCs w:val="24"/>
        </w:rPr>
        <w:t>.</w:t>
      </w:r>
      <w:r w:rsidR="000C047B">
        <w:rPr>
          <w:rStyle w:val="FootnoteReference"/>
          <w:rFonts w:ascii="Times New Roman" w:hAnsi="Times New Roman"/>
          <w:i/>
          <w:sz w:val="24"/>
          <w:szCs w:val="24"/>
        </w:rPr>
        <w:footnoteReference w:id="14"/>
      </w:r>
    </w:p>
    <w:p w14:paraId="3C36D91F" w14:textId="4752967D" w:rsidR="00516FC3" w:rsidRPr="00A5094D" w:rsidRDefault="000E4F7F" w:rsidP="00C40FCE">
      <w:pPr>
        <w:spacing w:after="0" w:line="480" w:lineRule="auto"/>
        <w:rPr>
          <w:rFonts w:ascii="Times New Roman" w:hAnsi="Times New Roman" w:cs="Times New Roman"/>
          <w:i/>
          <w:sz w:val="24"/>
          <w:szCs w:val="24"/>
        </w:rPr>
      </w:pPr>
      <w:r>
        <w:rPr>
          <w:rFonts w:ascii="Times New Roman" w:hAnsi="Times New Roman" w:cs="Times New Roman"/>
          <w:i/>
          <w:sz w:val="24"/>
          <w:szCs w:val="24"/>
        </w:rPr>
        <w:t>Is the immigrant entrepreneurship</w:t>
      </w:r>
      <w:r w:rsidR="00FF607E">
        <w:rPr>
          <w:rFonts w:ascii="Times New Roman" w:hAnsi="Times New Roman" w:cs="Times New Roman"/>
          <w:i/>
          <w:sz w:val="24"/>
          <w:szCs w:val="24"/>
        </w:rPr>
        <w:t xml:space="preserve"> </w:t>
      </w:r>
      <w:r w:rsidR="000D70EC">
        <w:rPr>
          <w:rFonts w:ascii="Times New Roman" w:hAnsi="Times New Roman" w:cs="Times New Roman"/>
          <w:i/>
          <w:sz w:val="24"/>
          <w:szCs w:val="24"/>
        </w:rPr>
        <w:t xml:space="preserve">premium </w:t>
      </w:r>
      <w:r w:rsidR="00FF607E">
        <w:rPr>
          <w:rFonts w:ascii="Times New Roman" w:hAnsi="Times New Roman" w:cs="Times New Roman"/>
          <w:i/>
          <w:sz w:val="24"/>
          <w:szCs w:val="24"/>
        </w:rPr>
        <w:t xml:space="preserve">limited to those immigrants who earned their </w:t>
      </w:r>
      <w:r w:rsidR="00D224C5">
        <w:rPr>
          <w:rFonts w:ascii="Times New Roman" w:hAnsi="Times New Roman" w:cs="Times New Roman"/>
          <w:i/>
          <w:sz w:val="24"/>
          <w:szCs w:val="24"/>
        </w:rPr>
        <w:t>hi</w:t>
      </w:r>
      <w:r w:rsidR="00516FC3" w:rsidRPr="00A5094D">
        <w:rPr>
          <w:rFonts w:ascii="Times New Roman" w:hAnsi="Times New Roman" w:cs="Times New Roman"/>
          <w:i/>
          <w:sz w:val="24"/>
          <w:szCs w:val="24"/>
        </w:rPr>
        <w:t>ghest degree</w:t>
      </w:r>
      <w:r w:rsidR="003315CF">
        <w:rPr>
          <w:rFonts w:ascii="Times New Roman" w:hAnsi="Times New Roman" w:cs="Times New Roman"/>
          <w:i/>
          <w:sz w:val="24"/>
          <w:szCs w:val="24"/>
        </w:rPr>
        <w:t xml:space="preserve"> </w:t>
      </w:r>
      <w:r w:rsidR="00516FC3" w:rsidRPr="00A5094D">
        <w:rPr>
          <w:rFonts w:ascii="Times New Roman" w:hAnsi="Times New Roman" w:cs="Times New Roman"/>
          <w:i/>
          <w:sz w:val="24"/>
          <w:szCs w:val="24"/>
        </w:rPr>
        <w:t>abroad</w:t>
      </w:r>
      <w:r w:rsidR="00FF607E">
        <w:rPr>
          <w:rFonts w:ascii="Times New Roman" w:hAnsi="Times New Roman" w:cs="Times New Roman"/>
          <w:i/>
          <w:sz w:val="24"/>
          <w:szCs w:val="24"/>
        </w:rPr>
        <w:t>?</w:t>
      </w:r>
    </w:p>
    <w:p w14:paraId="034464B2" w14:textId="194C35DA" w:rsidR="003B286F" w:rsidRDefault="00516FC3"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A second alternative would be to </w:t>
      </w:r>
      <w:r w:rsidR="000D70EC">
        <w:rPr>
          <w:rFonts w:ascii="Times New Roman" w:hAnsi="Times New Roman" w:cs="Times New Roman"/>
          <w:sz w:val="24"/>
          <w:szCs w:val="24"/>
        </w:rPr>
        <w:t xml:space="preserve">estimate the </w:t>
      </w:r>
      <w:r w:rsidRPr="00A5094D">
        <w:rPr>
          <w:rFonts w:ascii="Times New Roman" w:hAnsi="Times New Roman" w:cs="Times New Roman"/>
          <w:sz w:val="24"/>
          <w:szCs w:val="24"/>
        </w:rPr>
        <w:t xml:space="preserve">model </w:t>
      </w:r>
      <w:r w:rsidR="000D70EC">
        <w:rPr>
          <w:rFonts w:ascii="Times New Roman" w:hAnsi="Times New Roman" w:cs="Times New Roman"/>
          <w:sz w:val="24"/>
          <w:szCs w:val="24"/>
        </w:rPr>
        <w:t xml:space="preserve">treating </w:t>
      </w:r>
      <w:r w:rsidRPr="00A5094D">
        <w:rPr>
          <w:rFonts w:ascii="Times New Roman" w:hAnsi="Times New Roman" w:cs="Times New Roman"/>
          <w:sz w:val="24"/>
          <w:szCs w:val="24"/>
        </w:rPr>
        <w:t xml:space="preserve">those immigrants with their highest degree in the US </w:t>
      </w:r>
      <w:r w:rsidR="000D70EC">
        <w:rPr>
          <w:rFonts w:ascii="Times New Roman" w:hAnsi="Times New Roman" w:cs="Times New Roman"/>
          <w:sz w:val="24"/>
          <w:szCs w:val="24"/>
        </w:rPr>
        <w:t xml:space="preserve">separately from </w:t>
      </w:r>
      <w:r w:rsidRPr="00A5094D">
        <w:rPr>
          <w:rFonts w:ascii="Times New Roman" w:hAnsi="Times New Roman" w:cs="Times New Roman"/>
          <w:sz w:val="24"/>
          <w:szCs w:val="24"/>
        </w:rPr>
        <w:t xml:space="preserve">those with their highest degree abroad. </w:t>
      </w:r>
      <w:r w:rsidR="00DB44CD">
        <w:rPr>
          <w:rFonts w:ascii="Times New Roman" w:hAnsi="Times New Roman" w:cs="Times New Roman"/>
          <w:sz w:val="24"/>
          <w:szCs w:val="24"/>
        </w:rPr>
        <w:t xml:space="preserve">Returns to foreign degrees may be lower than returns to US degrees either because the former may send noisier signals to employers or because the quality of education abroad is lower. </w:t>
      </w:r>
      <w:r w:rsidR="007D7D4D">
        <w:rPr>
          <w:rFonts w:ascii="Times New Roman" w:hAnsi="Times New Roman" w:cs="Times New Roman"/>
          <w:sz w:val="24"/>
          <w:szCs w:val="24"/>
        </w:rPr>
        <w:t xml:space="preserve">Thus immigrants who obtained their degrees abroad may be disadvantaged in paid employment </w:t>
      </w:r>
      <w:r w:rsidR="007D7D4D">
        <w:rPr>
          <w:rFonts w:ascii="Times New Roman" w:hAnsi="Times New Roman" w:cs="Times New Roman"/>
          <w:sz w:val="24"/>
          <w:szCs w:val="24"/>
        </w:rPr>
        <w:lastRenderedPageBreak/>
        <w:t xml:space="preserve">relative to natives and immigrants who obtained their degrees in the US. </w:t>
      </w:r>
      <w:r w:rsidR="00254EF2" w:rsidRPr="00A5094D">
        <w:rPr>
          <w:rFonts w:ascii="Times New Roman" w:hAnsi="Times New Roman" w:cs="Times New Roman"/>
          <w:sz w:val="24"/>
          <w:szCs w:val="24"/>
        </w:rPr>
        <w:t xml:space="preserve">In Table </w:t>
      </w:r>
      <w:r w:rsidR="00AB6541">
        <w:rPr>
          <w:rFonts w:ascii="Times New Roman" w:hAnsi="Times New Roman" w:cs="Times New Roman"/>
          <w:sz w:val="24"/>
          <w:szCs w:val="24"/>
        </w:rPr>
        <w:t>7</w:t>
      </w:r>
      <w:r w:rsidR="00254EF2" w:rsidRPr="00A5094D">
        <w:rPr>
          <w:rFonts w:ascii="Times New Roman" w:hAnsi="Times New Roman" w:cs="Times New Roman"/>
          <w:sz w:val="24"/>
          <w:szCs w:val="24"/>
        </w:rPr>
        <w:t xml:space="preserve">, we test whether </w:t>
      </w:r>
      <w:r w:rsidRPr="00A5094D">
        <w:rPr>
          <w:rFonts w:ascii="Times New Roman" w:hAnsi="Times New Roman" w:cs="Times New Roman"/>
          <w:sz w:val="24"/>
          <w:szCs w:val="24"/>
        </w:rPr>
        <w:t xml:space="preserve">immigrants who obtained their highest degrees in the US and immigrants who obtained their highest degree abroad </w:t>
      </w:r>
      <w:r w:rsidR="00254EF2" w:rsidRPr="00A5094D">
        <w:rPr>
          <w:rFonts w:ascii="Times New Roman" w:hAnsi="Times New Roman" w:cs="Times New Roman"/>
          <w:sz w:val="24"/>
          <w:szCs w:val="24"/>
        </w:rPr>
        <w:t xml:space="preserve">are </w:t>
      </w:r>
      <w:r w:rsidRPr="00A5094D">
        <w:rPr>
          <w:rFonts w:ascii="Times New Roman" w:hAnsi="Times New Roman" w:cs="Times New Roman"/>
          <w:sz w:val="24"/>
          <w:szCs w:val="24"/>
        </w:rPr>
        <w:t xml:space="preserve">different in their rates of either science or non-science entrepreneurship. </w:t>
      </w:r>
    </w:p>
    <w:p w14:paraId="1F345381" w14:textId="2839F54B" w:rsidR="004D3C45" w:rsidRPr="00A5094D" w:rsidRDefault="00254EF2"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After controlling for field, education, demographics, and year</w:t>
      </w:r>
      <w:r w:rsidR="000E4F7F">
        <w:rPr>
          <w:rFonts w:ascii="Times New Roman" w:hAnsi="Times New Roman" w:cs="Times New Roman"/>
          <w:sz w:val="24"/>
          <w:szCs w:val="24"/>
        </w:rPr>
        <w:t xml:space="preserve"> (but not </w:t>
      </w:r>
      <w:r w:rsidR="00C40FCE">
        <w:rPr>
          <w:rFonts w:ascii="Times New Roman" w:hAnsi="Times New Roman" w:cs="Times New Roman"/>
          <w:sz w:val="24"/>
          <w:szCs w:val="24"/>
        </w:rPr>
        <w:t>w</w:t>
      </w:r>
      <w:r w:rsidR="000E4F7F">
        <w:rPr>
          <w:rFonts w:ascii="Times New Roman" w:hAnsi="Times New Roman" w:cs="Times New Roman"/>
          <w:sz w:val="24"/>
          <w:szCs w:val="24"/>
        </w:rPr>
        <w:t>age residuals)</w:t>
      </w:r>
      <w:r w:rsidRPr="00A5094D">
        <w:rPr>
          <w:rFonts w:ascii="Times New Roman" w:hAnsi="Times New Roman" w:cs="Times New Roman"/>
          <w:sz w:val="24"/>
          <w:szCs w:val="24"/>
        </w:rPr>
        <w:t xml:space="preserve">, we find that </w:t>
      </w:r>
      <w:r w:rsidR="00516FC3" w:rsidRPr="00A5094D">
        <w:rPr>
          <w:rFonts w:ascii="Times New Roman" w:hAnsi="Times New Roman" w:cs="Times New Roman"/>
          <w:sz w:val="24"/>
          <w:szCs w:val="24"/>
        </w:rPr>
        <w:t xml:space="preserve">those with </w:t>
      </w:r>
      <w:r w:rsidR="005928DF" w:rsidRPr="00A5094D">
        <w:rPr>
          <w:rFonts w:ascii="Times New Roman" w:hAnsi="Times New Roman" w:cs="Times New Roman"/>
          <w:sz w:val="24"/>
          <w:szCs w:val="24"/>
        </w:rPr>
        <w:t xml:space="preserve">a </w:t>
      </w:r>
      <w:r w:rsidR="00516FC3" w:rsidRPr="00A5094D">
        <w:rPr>
          <w:rFonts w:ascii="Times New Roman" w:hAnsi="Times New Roman" w:cs="Times New Roman"/>
          <w:sz w:val="24"/>
          <w:szCs w:val="24"/>
        </w:rPr>
        <w:t>highest degree from an institution in the US ha</w:t>
      </w:r>
      <w:r w:rsidR="00C40FCE">
        <w:rPr>
          <w:rFonts w:ascii="Times New Roman" w:hAnsi="Times New Roman" w:cs="Times New Roman"/>
          <w:sz w:val="24"/>
          <w:szCs w:val="24"/>
        </w:rPr>
        <w:t>ve</w:t>
      </w:r>
      <w:r w:rsidR="00516FC3" w:rsidRPr="00A5094D">
        <w:rPr>
          <w:rFonts w:ascii="Times New Roman" w:hAnsi="Times New Roman" w:cs="Times New Roman"/>
          <w:sz w:val="24"/>
          <w:szCs w:val="24"/>
        </w:rPr>
        <w:t xml:space="preserve"> </w:t>
      </w:r>
      <w:r w:rsidRPr="00A5094D">
        <w:rPr>
          <w:rFonts w:ascii="Times New Roman" w:hAnsi="Times New Roman" w:cs="Times New Roman"/>
          <w:sz w:val="24"/>
          <w:szCs w:val="24"/>
        </w:rPr>
        <w:t>an odds ratio of entering science entrepreneurship of 1.</w:t>
      </w:r>
      <w:r w:rsidR="00165745">
        <w:rPr>
          <w:rFonts w:ascii="Times New Roman" w:hAnsi="Times New Roman" w:cs="Times New Roman"/>
          <w:sz w:val="24"/>
          <w:szCs w:val="24"/>
        </w:rPr>
        <w:t>29</w:t>
      </w:r>
      <w:r w:rsidRPr="00A5094D">
        <w:rPr>
          <w:rFonts w:ascii="Times New Roman" w:hAnsi="Times New Roman" w:cs="Times New Roman"/>
          <w:sz w:val="24"/>
          <w:szCs w:val="24"/>
        </w:rPr>
        <w:t xml:space="preserve">, whereas those with a highest degree </w:t>
      </w:r>
      <w:r w:rsidR="000E4F7F">
        <w:rPr>
          <w:rFonts w:ascii="Times New Roman" w:hAnsi="Times New Roman" w:cs="Times New Roman"/>
          <w:sz w:val="24"/>
          <w:szCs w:val="24"/>
        </w:rPr>
        <w:t xml:space="preserve">from </w:t>
      </w:r>
      <w:r w:rsidR="00F945C8">
        <w:rPr>
          <w:rFonts w:ascii="Times New Roman" w:hAnsi="Times New Roman" w:cs="Times New Roman"/>
          <w:sz w:val="24"/>
          <w:szCs w:val="24"/>
        </w:rPr>
        <w:t>an institution outside the US</w:t>
      </w:r>
      <w:r w:rsidR="00F945C8" w:rsidRPr="00A5094D">
        <w:rPr>
          <w:rFonts w:ascii="Times New Roman" w:hAnsi="Times New Roman" w:cs="Times New Roman"/>
          <w:sz w:val="24"/>
          <w:szCs w:val="24"/>
        </w:rPr>
        <w:t xml:space="preserve"> </w:t>
      </w:r>
      <w:r w:rsidRPr="00A5094D">
        <w:rPr>
          <w:rFonts w:ascii="Times New Roman" w:hAnsi="Times New Roman" w:cs="Times New Roman"/>
          <w:sz w:val="24"/>
          <w:szCs w:val="24"/>
        </w:rPr>
        <w:t>have an odds ratio of 1.</w:t>
      </w:r>
      <w:r w:rsidR="00165745">
        <w:rPr>
          <w:rFonts w:ascii="Times New Roman" w:hAnsi="Times New Roman" w:cs="Times New Roman"/>
          <w:sz w:val="24"/>
          <w:szCs w:val="24"/>
        </w:rPr>
        <w:t>69</w:t>
      </w:r>
      <w:r w:rsidR="00F945C8">
        <w:rPr>
          <w:rFonts w:ascii="Times New Roman" w:hAnsi="Times New Roman" w:cs="Times New Roman"/>
          <w:sz w:val="24"/>
          <w:szCs w:val="24"/>
        </w:rPr>
        <w:t>, and</w:t>
      </w:r>
      <w:r w:rsidR="00960185" w:rsidRPr="00A5094D">
        <w:rPr>
          <w:rFonts w:ascii="Times New Roman" w:hAnsi="Times New Roman" w:cs="Times New Roman"/>
          <w:sz w:val="24"/>
          <w:szCs w:val="24"/>
        </w:rPr>
        <w:t xml:space="preserve"> the difference between the</w:t>
      </w:r>
      <w:r w:rsidR="00C25B38">
        <w:rPr>
          <w:rFonts w:ascii="Times New Roman" w:hAnsi="Times New Roman" w:cs="Times New Roman"/>
          <w:sz w:val="24"/>
          <w:szCs w:val="24"/>
        </w:rPr>
        <w:t>se</w:t>
      </w:r>
      <w:r w:rsidR="00960185" w:rsidRPr="00A5094D">
        <w:rPr>
          <w:rFonts w:ascii="Times New Roman" w:hAnsi="Times New Roman" w:cs="Times New Roman"/>
          <w:sz w:val="24"/>
          <w:szCs w:val="24"/>
        </w:rPr>
        <w:t xml:space="preserve"> odds ratios is statistically significant</w:t>
      </w:r>
      <w:r w:rsidR="00C25B38">
        <w:rPr>
          <w:rFonts w:ascii="Times New Roman" w:hAnsi="Times New Roman" w:cs="Times New Roman"/>
          <w:sz w:val="24"/>
          <w:szCs w:val="24"/>
        </w:rPr>
        <w:t xml:space="preserve"> (p-value&lt;.01)</w:t>
      </w:r>
      <w:r w:rsidR="00516FC3" w:rsidRPr="00A5094D">
        <w:rPr>
          <w:rFonts w:ascii="Times New Roman" w:hAnsi="Times New Roman" w:cs="Times New Roman"/>
          <w:sz w:val="24"/>
          <w:szCs w:val="24"/>
        </w:rPr>
        <w:t>.</w:t>
      </w:r>
      <w:r w:rsidRPr="00A5094D">
        <w:rPr>
          <w:rFonts w:ascii="Times New Roman" w:hAnsi="Times New Roman" w:cs="Times New Roman"/>
          <w:sz w:val="24"/>
          <w:szCs w:val="24"/>
        </w:rPr>
        <w:t xml:space="preserve"> Controlling for wage residuals</w:t>
      </w:r>
      <w:r w:rsidR="000312FC">
        <w:rPr>
          <w:rFonts w:ascii="Times New Roman" w:hAnsi="Times New Roman" w:cs="Times New Roman"/>
          <w:sz w:val="24"/>
          <w:szCs w:val="24"/>
        </w:rPr>
        <w:t xml:space="preserve"> barely changes the odds ratio for those who obtained their highest degree in the US and only slightly and insignificantly </w:t>
      </w:r>
      <w:r w:rsidRPr="00A5094D">
        <w:rPr>
          <w:rFonts w:ascii="Times New Roman" w:hAnsi="Times New Roman" w:cs="Times New Roman"/>
          <w:sz w:val="24"/>
          <w:szCs w:val="24"/>
        </w:rPr>
        <w:t>increases the odds ratio for those who obtained a highest degree abroad</w:t>
      </w:r>
      <w:r w:rsidR="000312FC">
        <w:rPr>
          <w:rFonts w:ascii="Times New Roman" w:hAnsi="Times New Roman" w:cs="Times New Roman"/>
          <w:sz w:val="24"/>
          <w:szCs w:val="24"/>
        </w:rPr>
        <w:t>,</w:t>
      </w:r>
      <w:r w:rsidRPr="00A5094D">
        <w:rPr>
          <w:rFonts w:ascii="Times New Roman" w:hAnsi="Times New Roman" w:cs="Times New Roman"/>
          <w:sz w:val="24"/>
          <w:szCs w:val="24"/>
        </w:rPr>
        <w:t xml:space="preserve"> to 1.</w:t>
      </w:r>
      <w:r w:rsidR="000E4F7F">
        <w:rPr>
          <w:rFonts w:ascii="Times New Roman" w:hAnsi="Times New Roman" w:cs="Times New Roman"/>
          <w:sz w:val="24"/>
          <w:szCs w:val="24"/>
        </w:rPr>
        <w:t>7</w:t>
      </w:r>
      <w:r w:rsidR="00165745">
        <w:rPr>
          <w:rFonts w:ascii="Times New Roman" w:hAnsi="Times New Roman" w:cs="Times New Roman"/>
          <w:sz w:val="24"/>
          <w:szCs w:val="24"/>
        </w:rPr>
        <w:t>5</w:t>
      </w:r>
      <w:r w:rsidRPr="00A5094D">
        <w:rPr>
          <w:rFonts w:ascii="Times New Roman" w:hAnsi="Times New Roman" w:cs="Times New Roman"/>
          <w:sz w:val="24"/>
          <w:szCs w:val="24"/>
        </w:rPr>
        <w:t>.</w:t>
      </w:r>
      <w:r w:rsidR="000312FC">
        <w:rPr>
          <w:rFonts w:ascii="Times New Roman" w:hAnsi="Times New Roman" w:cs="Times New Roman"/>
          <w:sz w:val="24"/>
          <w:szCs w:val="24"/>
        </w:rPr>
        <w:t xml:space="preserve">  We conclude that the </w:t>
      </w:r>
      <w:r w:rsidR="000E4F7F">
        <w:rPr>
          <w:rFonts w:ascii="Times New Roman" w:hAnsi="Times New Roman" w:cs="Times New Roman"/>
          <w:sz w:val="24"/>
          <w:szCs w:val="24"/>
        </w:rPr>
        <w:t xml:space="preserve">science </w:t>
      </w:r>
      <w:r w:rsidR="000312FC">
        <w:rPr>
          <w:rFonts w:ascii="Times New Roman" w:hAnsi="Times New Roman" w:cs="Times New Roman"/>
          <w:sz w:val="24"/>
          <w:szCs w:val="24"/>
        </w:rPr>
        <w:t>immigrant premium is particularly strong for those who were not educated in the US</w:t>
      </w:r>
      <w:r w:rsidR="00F945C8">
        <w:rPr>
          <w:rFonts w:ascii="Times New Roman" w:hAnsi="Times New Roman" w:cs="Times New Roman"/>
          <w:sz w:val="24"/>
          <w:szCs w:val="24"/>
        </w:rPr>
        <w:t>,</w:t>
      </w:r>
      <w:r w:rsidR="0072268E">
        <w:rPr>
          <w:rFonts w:ascii="Times New Roman" w:hAnsi="Times New Roman" w:cs="Times New Roman"/>
          <w:sz w:val="24"/>
          <w:szCs w:val="24"/>
        </w:rPr>
        <w:t xml:space="preserve"> and that these immigrants are </w:t>
      </w:r>
      <w:r w:rsidR="00165745">
        <w:rPr>
          <w:rFonts w:ascii="Times New Roman" w:hAnsi="Times New Roman" w:cs="Times New Roman"/>
          <w:sz w:val="24"/>
          <w:szCs w:val="24"/>
        </w:rPr>
        <w:t>75</w:t>
      </w:r>
      <w:r w:rsidR="000E4F7F">
        <w:rPr>
          <w:rFonts w:ascii="Times New Roman" w:hAnsi="Times New Roman" w:cs="Times New Roman"/>
          <w:sz w:val="24"/>
          <w:szCs w:val="24"/>
        </w:rPr>
        <w:t xml:space="preserve">% more </w:t>
      </w:r>
      <w:r w:rsidR="0072268E">
        <w:rPr>
          <w:rFonts w:ascii="Times New Roman" w:hAnsi="Times New Roman" w:cs="Times New Roman"/>
          <w:sz w:val="24"/>
          <w:szCs w:val="24"/>
        </w:rPr>
        <w:t xml:space="preserve">likely </w:t>
      </w:r>
      <w:r w:rsidR="00165745">
        <w:rPr>
          <w:rFonts w:ascii="Times New Roman" w:hAnsi="Times New Roman" w:cs="Times New Roman"/>
          <w:sz w:val="24"/>
          <w:szCs w:val="24"/>
        </w:rPr>
        <w:t>than</w:t>
      </w:r>
      <w:r w:rsidR="0072268E">
        <w:rPr>
          <w:rFonts w:ascii="Times New Roman" w:hAnsi="Times New Roman" w:cs="Times New Roman"/>
          <w:sz w:val="24"/>
          <w:szCs w:val="24"/>
        </w:rPr>
        <w:t xml:space="preserve"> natives to enter science entrepreneurship</w:t>
      </w:r>
      <w:r w:rsidR="000312FC">
        <w:rPr>
          <w:rFonts w:ascii="Times New Roman" w:hAnsi="Times New Roman" w:cs="Times New Roman"/>
          <w:sz w:val="24"/>
          <w:szCs w:val="24"/>
        </w:rPr>
        <w:t>.</w:t>
      </w:r>
      <w:r w:rsidR="00165745">
        <w:rPr>
          <w:rFonts w:ascii="Times New Roman" w:hAnsi="Times New Roman" w:cs="Times New Roman"/>
          <w:sz w:val="24"/>
          <w:szCs w:val="24"/>
        </w:rPr>
        <w:t xml:space="preserve"> </w:t>
      </w:r>
      <w:r w:rsidR="000312FC">
        <w:rPr>
          <w:rFonts w:ascii="Times New Roman" w:hAnsi="Times New Roman" w:cs="Times New Roman"/>
          <w:sz w:val="24"/>
          <w:szCs w:val="24"/>
        </w:rPr>
        <w:t>As in previous tables, the immigrant premia are smaller in non-science entrepreneurship</w:t>
      </w:r>
      <w:r w:rsidR="000E4F7F">
        <w:rPr>
          <w:rFonts w:ascii="Times New Roman" w:hAnsi="Times New Roman" w:cs="Times New Roman"/>
          <w:sz w:val="24"/>
          <w:szCs w:val="24"/>
        </w:rPr>
        <w:t xml:space="preserve"> and indistinguishable from zero</w:t>
      </w:r>
      <w:r w:rsidR="00165745">
        <w:rPr>
          <w:rFonts w:ascii="Times New Roman" w:hAnsi="Times New Roman" w:cs="Times New Roman"/>
          <w:sz w:val="24"/>
          <w:szCs w:val="24"/>
        </w:rPr>
        <w:t>;</w:t>
      </w:r>
      <w:r w:rsidR="000312FC">
        <w:rPr>
          <w:rFonts w:ascii="Times New Roman" w:hAnsi="Times New Roman" w:cs="Times New Roman"/>
          <w:sz w:val="24"/>
          <w:szCs w:val="24"/>
        </w:rPr>
        <w:t xml:space="preserve"> this </w:t>
      </w:r>
      <w:r w:rsidR="000C047B">
        <w:rPr>
          <w:rFonts w:ascii="Times New Roman" w:hAnsi="Times New Roman" w:cs="Times New Roman"/>
          <w:sz w:val="24"/>
          <w:szCs w:val="24"/>
        </w:rPr>
        <w:t>applies</w:t>
      </w:r>
      <w:r w:rsidR="000312FC">
        <w:rPr>
          <w:rFonts w:ascii="Times New Roman" w:hAnsi="Times New Roman" w:cs="Times New Roman"/>
          <w:sz w:val="24"/>
          <w:szCs w:val="24"/>
        </w:rPr>
        <w:t xml:space="preserve"> both to those with highest degrees from the US and those without. Controlling for wage residuals </w:t>
      </w:r>
      <w:r w:rsidR="001B28F2">
        <w:rPr>
          <w:rFonts w:ascii="Times New Roman" w:hAnsi="Times New Roman" w:cs="Times New Roman"/>
          <w:sz w:val="24"/>
          <w:szCs w:val="24"/>
        </w:rPr>
        <w:t xml:space="preserve">has no significant effect on </w:t>
      </w:r>
      <w:r w:rsidR="007D7D4D">
        <w:rPr>
          <w:rFonts w:ascii="Times New Roman" w:hAnsi="Times New Roman" w:cs="Times New Roman"/>
          <w:sz w:val="24"/>
          <w:szCs w:val="24"/>
        </w:rPr>
        <w:t>th</w:t>
      </w:r>
      <w:r w:rsidR="00165745">
        <w:rPr>
          <w:rFonts w:ascii="Times New Roman" w:hAnsi="Times New Roman" w:cs="Times New Roman"/>
          <w:sz w:val="24"/>
          <w:szCs w:val="24"/>
        </w:rPr>
        <w:t>is conclusion.</w:t>
      </w:r>
    </w:p>
    <w:p w14:paraId="06404CF2" w14:textId="5BD8C2B1" w:rsidR="0072268E" w:rsidRDefault="000E4F7F"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are also interested in knowing </w:t>
      </w:r>
      <w:r w:rsidR="004D3C45" w:rsidRPr="00A5094D">
        <w:rPr>
          <w:rFonts w:ascii="Times New Roman" w:hAnsi="Times New Roman" w:cs="Times New Roman"/>
          <w:sz w:val="24"/>
          <w:szCs w:val="24"/>
        </w:rPr>
        <w:t xml:space="preserve">whether the relationship between ability and entrepreneurship is different for immigrants who obtained their highest degree in the US and those who obtained their highest degree abroad. To investigate this, we estimate the model with three sets of </w:t>
      </w:r>
      <w:r w:rsidR="000C047B">
        <w:rPr>
          <w:rFonts w:ascii="Times New Roman" w:hAnsi="Times New Roman" w:cs="Times New Roman"/>
          <w:sz w:val="24"/>
          <w:szCs w:val="24"/>
        </w:rPr>
        <w:t>wage-</w:t>
      </w:r>
      <w:r w:rsidR="004D3C45" w:rsidRPr="00A5094D">
        <w:rPr>
          <w:rFonts w:ascii="Times New Roman" w:hAnsi="Times New Roman" w:cs="Times New Roman"/>
          <w:sz w:val="24"/>
          <w:szCs w:val="24"/>
        </w:rPr>
        <w:t xml:space="preserve">residual decile dummies, one set for natives, one for immigrants who obtained their highest degree in US and one for </w:t>
      </w:r>
      <w:r w:rsidR="003315CF">
        <w:rPr>
          <w:rFonts w:ascii="Times New Roman" w:hAnsi="Times New Roman" w:cs="Times New Roman"/>
          <w:sz w:val="24"/>
          <w:szCs w:val="24"/>
        </w:rPr>
        <w:t>immigrants</w:t>
      </w:r>
      <w:r w:rsidR="004D3C45" w:rsidRPr="00A5094D">
        <w:rPr>
          <w:rFonts w:ascii="Times New Roman" w:hAnsi="Times New Roman" w:cs="Times New Roman"/>
          <w:sz w:val="24"/>
          <w:szCs w:val="24"/>
        </w:rPr>
        <w:t xml:space="preserve"> who obtained their highest degree abroad. Figure </w:t>
      </w:r>
      <w:r w:rsidR="00AB6541">
        <w:rPr>
          <w:rFonts w:ascii="Times New Roman" w:hAnsi="Times New Roman" w:cs="Times New Roman"/>
          <w:sz w:val="24"/>
          <w:szCs w:val="24"/>
        </w:rPr>
        <w:t>5</w:t>
      </w:r>
      <w:r w:rsidR="00646226" w:rsidRPr="00A5094D">
        <w:rPr>
          <w:rFonts w:ascii="Times New Roman" w:hAnsi="Times New Roman" w:cs="Times New Roman"/>
          <w:sz w:val="24"/>
          <w:szCs w:val="24"/>
        </w:rPr>
        <w:t xml:space="preserve"> </w:t>
      </w:r>
      <w:r w:rsidR="004D3C45" w:rsidRPr="00A5094D">
        <w:rPr>
          <w:rFonts w:ascii="Times New Roman" w:hAnsi="Times New Roman" w:cs="Times New Roman"/>
          <w:sz w:val="24"/>
          <w:szCs w:val="24"/>
        </w:rPr>
        <w:t xml:space="preserve">plots the coefficients of the </w:t>
      </w:r>
      <w:r w:rsidR="0072268E">
        <w:rPr>
          <w:rFonts w:ascii="Times New Roman" w:hAnsi="Times New Roman" w:cs="Times New Roman"/>
          <w:sz w:val="24"/>
          <w:szCs w:val="24"/>
        </w:rPr>
        <w:t>residual</w:t>
      </w:r>
      <w:r w:rsidR="00495D0D">
        <w:rPr>
          <w:rFonts w:ascii="Times New Roman" w:hAnsi="Times New Roman" w:cs="Times New Roman"/>
          <w:sz w:val="24"/>
          <w:szCs w:val="24"/>
        </w:rPr>
        <w:t>-</w:t>
      </w:r>
      <w:r w:rsidR="0072268E">
        <w:rPr>
          <w:rFonts w:ascii="Times New Roman" w:hAnsi="Times New Roman" w:cs="Times New Roman"/>
          <w:sz w:val="24"/>
          <w:szCs w:val="24"/>
        </w:rPr>
        <w:t xml:space="preserve">decile odds-ratios </w:t>
      </w:r>
      <w:r w:rsidR="003315CF">
        <w:rPr>
          <w:rFonts w:ascii="Times New Roman" w:hAnsi="Times New Roman" w:cs="Times New Roman"/>
          <w:sz w:val="24"/>
          <w:szCs w:val="24"/>
        </w:rPr>
        <w:t xml:space="preserve">for these three groups </w:t>
      </w:r>
      <w:r w:rsidR="0072268E">
        <w:rPr>
          <w:rFonts w:ascii="Times New Roman" w:hAnsi="Times New Roman" w:cs="Times New Roman"/>
          <w:sz w:val="24"/>
          <w:szCs w:val="24"/>
        </w:rPr>
        <w:t>f</w:t>
      </w:r>
      <w:r w:rsidR="004D3C45" w:rsidRPr="00A5094D">
        <w:rPr>
          <w:rFonts w:ascii="Times New Roman" w:hAnsi="Times New Roman" w:cs="Times New Roman"/>
          <w:sz w:val="24"/>
          <w:szCs w:val="24"/>
        </w:rPr>
        <w:t xml:space="preserve">or science </w:t>
      </w:r>
      <w:r w:rsidR="004D3C45" w:rsidRPr="00A5094D">
        <w:rPr>
          <w:rFonts w:ascii="Times New Roman" w:hAnsi="Times New Roman" w:cs="Times New Roman"/>
          <w:sz w:val="24"/>
          <w:szCs w:val="24"/>
        </w:rPr>
        <w:lastRenderedPageBreak/>
        <w:t>entrepreneurship</w:t>
      </w:r>
      <w:r w:rsidR="0072268E">
        <w:rPr>
          <w:rFonts w:ascii="Times New Roman" w:hAnsi="Times New Roman" w:cs="Times New Roman"/>
          <w:sz w:val="24"/>
          <w:szCs w:val="24"/>
        </w:rPr>
        <w:t xml:space="preserve"> only</w:t>
      </w:r>
      <w:r w:rsidR="003315CF">
        <w:rPr>
          <w:rFonts w:ascii="Times New Roman" w:hAnsi="Times New Roman" w:cs="Times New Roman"/>
          <w:sz w:val="24"/>
          <w:szCs w:val="24"/>
        </w:rPr>
        <w:t>; as before, natives in the first decile are normalized to 1.</w:t>
      </w:r>
      <w:r w:rsidR="001A65FC">
        <w:rPr>
          <w:rFonts w:ascii="Times New Roman" w:hAnsi="Times New Roman" w:cs="Times New Roman"/>
          <w:sz w:val="24"/>
          <w:szCs w:val="24"/>
        </w:rPr>
        <w:t xml:space="preserve"> </w:t>
      </w:r>
      <w:r w:rsidR="003315CF">
        <w:rPr>
          <w:rFonts w:ascii="Times New Roman" w:hAnsi="Times New Roman" w:cs="Times New Roman"/>
          <w:sz w:val="24"/>
          <w:szCs w:val="24"/>
        </w:rPr>
        <w:t xml:space="preserve"> </w:t>
      </w:r>
      <w:r w:rsidR="000D62A4">
        <w:rPr>
          <w:rFonts w:ascii="Times New Roman" w:hAnsi="Times New Roman" w:cs="Times New Roman"/>
          <w:sz w:val="24"/>
          <w:szCs w:val="24"/>
        </w:rPr>
        <w:t xml:space="preserve">Natives are the least likely to enter </w:t>
      </w:r>
      <w:r w:rsidR="001A65FC">
        <w:rPr>
          <w:rFonts w:ascii="Times New Roman" w:hAnsi="Times New Roman" w:cs="Times New Roman"/>
          <w:sz w:val="24"/>
          <w:szCs w:val="24"/>
        </w:rPr>
        <w:t xml:space="preserve">science </w:t>
      </w:r>
      <w:r w:rsidR="000D62A4">
        <w:rPr>
          <w:rFonts w:ascii="Times New Roman" w:hAnsi="Times New Roman" w:cs="Times New Roman"/>
          <w:sz w:val="24"/>
          <w:szCs w:val="24"/>
        </w:rPr>
        <w:t xml:space="preserve">entrepreneurship at all residual deciles and have a clear upwardly sloping pattern. </w:t>
      </w:r>
      <w:r w:rsidR="00A92C21">
        <w:rPr>
          <w:rFonts w:ascii="Times New Roman" w:hAnsi="Times New Roman" w:cs="Times New Roman"/>
          <w:sz w:val="24"/>
          <w:szCs w:val="24"/>
        </w:rPr>
        <w:t xml:space="preserve">Immigrants’ patterns are noisier because of smaller samples. </w:t>
      </w:r>
      <w:r w:rsidR="001A65FC">
        <w:rPr>
          <w:rFonts w:ascii="Times New Roman" w:hAnsi="Times New Roman" w:cs="Times New Roman"/>
          <w:sz w:val="24"/>
          <w:szCs w:val="24"/>
        </w:rPr>
        <w:t>I</w:t>
      </w:r>
      <w:r w:rsidR="00A92C21">
        <w:rPr>
          <w:rFonts w:ascii="Times New Roman" w:hAnsi="Times New Roman" w:cs="Times New Roman"/>
          <w:sz w:val="24"/>
          <w:szCs w:val="24"/>
        </w:rPr>
        <w:t xml:space="preserve">mmigrants </w:t>
      </w:r>
      <w:r w:rsidR="00F945C8">
        <w:rPr>
          <w:rFonts w:ascii="Times New Roman" w:hAnsi="Times New Roman" w:cs="Times New Roman"/>
          <w:sz w:val="24"/>
          <w:szCs w:val="24"/>
        </w:rPr>
        <w:t xml:space="preserve">who earned their </w:t>
      </w:r>
      <w:r w:rsidR="000D62A4">
        <w:rPr>
          <w:rFonts w:ascii="Times New Roman" w:hAnsi="Times New Roman" w:cs="Times New Roman"/>
          <w:sz w:val="24"/>
          <w:szCs w:val="24"/>
        </w:rPr>
        <w:t xml:space="preserve">highest degrees </w:t>
      </w:r>
      <w:r w:rsidR="00F945C8">
        <w:rPr>
          <w:rFonts w:ascii="Times New Roman" w:hAnsi="Times New Roman" w:cs="Times New Roman"/>
          <w:sz w:val="24"/>
          <w:szCs w:val="24"/>
        </w:rPr>
        <w:t xml:space="preserve">from </w:t>
      </w:r>
      <w:r w:rsidR="000D62A4">
        <w:rPr>
          <w:rFonts w:ascii="Times New Roman" w:hAnsi="Times New Roman" w:cs="Times New Roman"/>
          <w:sz w:val="24"/>
          <w:szCs w:val="24"/>
        </w:rPr>
        <w:t xml:space="preserve">US </w:t>
      </w:r>
      <w:r w:rsidR="00F945C8">
        <w:rPr>
          <w:rFonts w:ascii="Times New Roman" w:hAnsi="Times New Roman" w:cs="Times New Roman"/>
          <w:sz w:val="24"/>
          <w:szCs w:val="24"/>
        </w:rPr>
        <w:t xml:space="preserve">institutions </w:t>
      </w:r>
      <w:r w:rsidR="000D62A4">
        <w:rPr>
          <w:rFonts w:ascii="Times New Roman" w:hAnsi="Times New Roman" w:cs="Times New Roman"/>
          <w:sz w:val="24"/>
          <w:szCs w:val="24"/>
        </w:rPr>
        <w:t xml:space="preserve">also </w:t>
      </w:r>
      <w:r w:rsidR="00F945C8">
        <w:rPr>
          <w:rFonts w:ascii="Times New Roman" w:hAnsi="Times New Roman" w:cs="Times New Roman"/>
          <w:sz w:val="24"/>
          <w:szCs w:val="24"/>
        </w:rPr>
        <w:t xml:space="preserve">display </w:t>
      </w:r>
      <w:r w:rsidR="000D62A4">
        <w:rPr>
          <w:rFonts w:ascii="Times New Roman" w:hAnsi="Times New Roman" w:cs="Times New Roman"/>
          <w:sz w:val="24"/>
          <w:szCs w:val="24"/>
        </w:rPr>
        <w:t xml:space="preserve">an increasing trend and </w:t>
      </w:r>
      <w:r w:rsidR="001A65FC">
        <w:rPr>
          <w:rFonts w:ascii="Times New Roman" w:hAnsi="Times New Roman" w:cs="Times New Roman"/>
          <w:sz w:val="24"/>
          <w:szCs w:val="24"/>
        </w:rPr>
        <w:t xml:space="preserve">a relatively small and noisy science immigrant premium. </w:t>
      </w:r>
      <w:r w:rsidR="001A65FC" w:rsidRPr="00A5094D">
        <w:rPr>
          <w:rFonts w:ascii="Times New Roman" w:hAnsi="Times New Roman" w:cs="Times New Roman"/>
          <w:sz w:val="24"/>
          <w:szCs w:val="24"/>
        </w:rPr>
        <w:t xml:space="preserve">The </w:t>
      </w:r>
      <w:r w:rsidR="001A65FC">
        <w:rPr>
          <w:rFonts w:ascii="Times New Roman" w:hAnsi="Times New Roman" w:cs="Times New Roman"/>
          <w:sz w:val="24"/>
          <w:szCs w:val="24"/>
        </w:rPr>
        <w:t xml:space="preserve">science </w:t>
      </w:r>
      <w:r w:rsidR="001A65FC" w:rsidRPr="00A5094D">
        <w:rPr>
          <w:rFonts w:ascii="Times New Roman" w:hAnsi="Times New Roman" w:cs="Times New Roman"/>
          <w:sz w:val="24"/>
          <w:szCs w:val="24"/>
        </w:rPr>
        <w:t xml:space="preserve">immigrant premium for those with a highest degree </w:t>
      </w:r>
      <w:r w:rsidR="00F945C8">
        <w:rPr>
          <w:rFonts w:ascii="Times New Roman" w:hAnsi="Times New Roman" w:cs="Times New Roman"/>
          <w:sz w:val="24"/>
          <w:szCs w:val="24"/>
        </w:rPr>
        <w:t xml:space="preserve">from </w:t>
      </w:r>
      <w:r w:rsidR="001A65FC" w:rsidRPr="00A5094D">
        <w:rPr>
          <w:rFonts w:ascii="Times New Roman" w:hAnsi="Times New Roman" w:cs="Times New Roman"/>
          <w:sz w:val="24"/>
          <w:szCs w:val="24"/>
        </w:rPr>
        <w:t xml:space="preserve">abroad </w:t>
      </w:r>
      <w:r w:rsidR="001A65FC" w:rsidRPr="00512E1D">
        <w:rPr>
          <w:rFonts w:ascii="Times New Roman" w:hAnsi="Times New Roman" w:cs="Times New Roman"/>
          <w:sz w:val="24"/>
          <w:szCs w:val="24"/>
        </w:rPr>
        <w:t>is not uniform across the ability distribution</w:t>
      </w:r>
      <w:r w:rsidR="001A65FC" w:rsidRPr="00A5094D">
        <w:rPr>
          <w:rFonts w:ascii="Times New Roman" w:hAnsi="Times New Roman" w:cs="Times New Roman"/>
          <w:sz w:val="24"/>
          <w:szCs w:val="24"/>
        </w:rPr>
        <w:t xml:space="preserve">; rather, it seems to be driven by those in the </w:t>
      </w:r>
      <w:r w:rsidR="00165745">
        <w:rPr>
          <w:rFonts w:ascii="Times New Roman" w:hAnsi="Times New Roman" w:cs="Times New Roman"/>
          <w:sz w:val="24"/>
          <w:szCs w:val="24"/>
        </w:rPr>
        <w:t xml:space="preserve">middle </w:t>
      </w:r>
      <w:r w:rsidR="001A65FC" w:rsidRPr="00A5094D">
        <w:rPr>
          <w:rFonts w:ascii="Times New Roman" w:hAnsi="Times New Roman" w:cs="Times New Roman"/>
          <w:sz w:val="24"/>
          <w:szCs w:val="24"/>
        </w:rPr>
        <w:t xml:space="preserve">of the wage residuals’ distribution. </w:t>
      </w:r>
      <w:r w:rsidR="001A65FC">
        <w:rPr>
          <w:rFonts w:ascii="Times New Roman" w:hAnsi="Times New Roman" w:cs="Times New Roman"/>
          <w:sz w:val="24"/>
          <w:szCs w:val="24"/>
        </w:rPr>
        <w:t xml:space="preserve">  </w:t>
      </w:r>
    </w:p>
    <w:p w14:paraId="42F2AE7C" w14:textId="5E0537E7" w:rsidR="007B16E0" w:rsidRPr="00A5094D" w:rsidRDefault="001A65FC" w:rsidP="00230C7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w:t>
      </w:r>
      <w:r w:rsidR="000C7DA1">
        <w:rPr>
          <w:rFonts w:ascii="Times New Roman" w:hAnsi="Times New Roman" w:cs="Times New Roman"/>
          <w:sz w:val="24"/>
          <w:szCs w:val="24"/>
        </w:rPr>
        <w:t>6</w:t>
      </w:r>
      <w:r>
        <w:rPr>
          <w:rFonts w:ascii="Times New Roman" w:hAnsi="Times New Roman" w:cs="Times New Roman"/>
          <w:sz w:val="24"/>
          <w:szCs w:val="24"/>
        </w:rPr>
        <w:t xml:space="preserve"> plots the differences </w:t>
      </w:r>
      <w:r w:rsidR="00866B6B">
        <w:rPr>
          <w:rFonts w:ascii="Times New Roman" w:hAnsi="Times New Roman" w:cs="Times New Roman"/>
          <w:sz w:val="24"/>
          <w:szCs w:val="24"/>
        </w:rPr>
        <w:t xml:space="preserve">in non-science </w:t>
      </w:r>
      <w:r>
        <w:rPr>
          <w:rFonts w:ascii="Times New Roman" w:hAnsi="Times New Roman" w:cs="Times New Roman"/>
          <w:sz w:val="24"/>
          <w:szCs w:val="24"/>
        </w:rPr>
        <w:t xml:space="preserve">between the </w:t>
      </w:r>
      <w:r w:rsidR="00BA7B04">
        <w:rPr>
          <w:rFonts w:ascii="Times New Roman" w:hAnsi="Times New Roman" w:cs="Times New Roman"/>
          <w:sz w:val="24"/>
          <w:szCs w:val="24"/>
        </w:rPr>
        <w:t xml:space="preserve">two </w:t>
      </w:r>
      <w:r>
        <w:rPr>
          <w:rFonts w:ascii="Times New Roman" w:hAnsi="Times New Roman" w:cs="Times New Roman"/>
          <w:sz w:val="24"/>
          <w:szCs w:val="24"/>
        </w:rPr>
        <w:t xml:space="preserve">different groups of immigrants relative to natives at each residual decile. </w:t>
      </w:r>
      <w:r w:rsidR="00866B6B">
        <w:rPr>
          <w:rFonts w:ascii="Times New Roman" w:hAnsi="Times New Roman" w:cs="Times New Roman"/>
          <w:sz w:val="24"/>
          <w:szCs w:val="24"/>
        </w:rPr>
        <w:t>All three groups have J-shaped patterns</w:t>
      </w:r>
      <w:r w:rsidR="00984DB3">
        <w:rPr>
          <w:rFonts w:ascii="Times New Roman" w:hAnsi="Times New Roman" w:cs="Times New Roman"/>
          <w:sz w:val="24"/>
          <w:szCs w:val="24"/>
        </w:rPr>
        <w:t xml:space="preserve"> and there are no clear differences in immigrant premium between the two groups of immigrants:  </w:t>
      </w:r>
      <w:r w:rsidR="00C16996">
        <w:rPr>
          <w:rFonts w:ascii="Times New Roman" w:hAnsi="Times New Roman" w:cs="Times New Roman"/>
          <w:sz w:val="24"/>
          <w:szCs w:val="24"/>
        </w:rPr>
        <w:t xml:space="preserve">There are </w:t>
      </w:r>
      <w:r w:rsidR="00763F5F">
        <w:rPr>
          <w:rFonts w:ascii="Times New Roman" w:hAnsi="Times New Roman" w:cs="Times New Roman"/>
          <w:sz w:val="24"/>
          <w:szCs w:val="24"/>
        </w:rPr>
        <w:t xml:space="preserve">only a few </w:t>
      </w:r>
      <w:r w:rsidR="00A81714">
        <w:rPr>
          <w:rFonts w:ascii="Times New Roman" w:hAnsi="Times New Roman" w:cs="Times New Roman"/>
          <w:sz w:val="24"/>
          <w:szCs w:val="24"/>
        </w:rPr>
        <w:t>statistical</w:t>
      </w:r>
      <w:r w:rsidR="00C16996">
        <w:rPr>
          <w:rFonts w:ascii="Times New Roman" w:hAnsi="Times New Roman" w:cs="Times New Roman"/>
          <w:sz w:val="24"/>
          <w:szCs w:val="24"/>
        </w:rPr>
        <w:t>ly</w:t>
      </w:r>
      <w:r w:rsidR="00A81714">
        <w:rPr>
          <w:rFonts w:ascii="Times New Roman" w:hAnsi="Times New Roman" w:cs="Times New Roman"/>
          <w:sz w:val="24"/>
          <w:szCs w:val="24"/>
        </w:rPr>
        <w:t xml:space="preserve"> significant</w:t>
      </w:r>
      <w:r w:rsidR="00C16996">
        <w:rPr>
          <w:rFonts w:ascii="Times New Roman" w:hAnsi="Times New Roman" w:cs="Times New Roman"/>
          <w:sz w:val="24"/>
          <w:szCs w:val="24"/>
        </w:rPr>
        <w:t xml:space="preserve"> differences </w:t>
      </w:r>
      <w:r w:rsidR="00763F5F">
        <w:rPr>
          <w:rFonts w:ascii="Times New Roman" w:hAnsi="Times New Roman" w:cs="Times New Roman"/>
          <w:sz w:val="24"/>
          <w:szCs w:val="24"/>
        </w:rPr>
        <w:t xml:space="preserve">at any decile </w:t>
      </w:r>
      <w:r w:rsidR="00C16996">
        <w:rPr>
          <w:rFonts w:ascii="Times New Roman" w:hAnsi="Times New Roman" w:cs="Times New Roman"/>
          <w:sz w:val="24"/>
          <w:szCs w:val="24"/>
        </w:rPr>
        <w:t xml:space="preserve">between </w:t>
      </w:r>
      <w:r w:rsidR="00763F5F">
        <w:rPr>
          <w:rFonts w:ascii="Times New Roman" w:hAnsi="Times New Roman" w:cs="Times New Roman"/>
          <w:sz w:val="24"/>
          <w:szCs w:val="24"/>
        </w:rPr>
        <w:t xml:space="preserve">different groups, and the sign of the differences change. </w:t>
      </w:r>
    </w:p>
    <w:p w14:paraId="0D165158" w14:textId="7B86D48E" w:rsidR="00212BCF" w:rsidRPr="00A5094D" w:rsidRDefault="00212BCF" w:rsidP="00212BCF">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Is the immigrant entrepreneurship limited to those immigrants whose native tongue is not English or whose culture is quite dissimilar to </w:t>
      </w:r>
      <w:r w:rsidR="00D224C5">
        <w:rPr>
          <w:rFonts w:ascii="Times New Roman" w:hAnsi="Times New Roman" w:cs="Times New Roman"/>
          <w:i/>
          <w:sz w:val="24"/>
          <w:szCs w:val="24"/>
        </w:rPr>
        <w:t>the</w:t>
      </w:r>
      <w:r>
        <w:rPr>
          <w:rFonts w:ascii="Times New Roman" w:hAnsi="Times New Roman" w:cs="Times New Roman"/>
          <w:i/>
          <w:sz w:val="24"/>
          <w:szCs w:val="24"/>
        </w:rPr>
        <w:t xml:space="preserve"> US?</w:t>
      </w:r>
    </w:p>
    <w:p w14:paraId="2F0AD1D3" w14:textId="660F2685" w:rsidR="007B16E0" w:rsidRDefault="007B16E0"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test whether immigrants who come from non-English countries or countries that are culturally distant from the United States are more likely to become entrepreneurs. </w:t>
      </w:r>
      <w:r w:rsidR="00F60E44">
        <w:rPr>
          <w:rFonts w:ascii="Times New Roman" w:hAnsi="Times New Roman" w:cs="Times New Roman"/>
          <w:sz w:val="24"/>
          <w:szCs w:val="24"/>
        </w:rPr>
        <w:t xml:space="preserve">Mismatch with employers may be more likely for these groups due to difficulties in communication and/or </w:t>
      </w:r>
      <w:r w:rsidR="00A90A75">
        <w:rPr>
          <w:rFonts w:ascii="Times New Roman" w:hAnsi="Times New Roman" w:cs="Times New Roman"/>
          <w:sz w:val="24"/>
          <w:szCs w:val="24"/>
        </w:rPr>
        <w:t xml:space="preserve">lack of </w:t>
      </w:r>
      <w:r w:rsidR="00F60E44">
        <w:rPr>
          <w:rFonts w:ascii="Times New Roman" w:hAnsi="Times New Roman" w:cs="Times New Roman"/>
          <w:sz w:val="24"/>
          <w:szCs w:val="24"/>
        </w:rPr>
        <w:t xml:space="preserve">cultural integration. </w:t>
      </w:r>
      <w:r>
        <w:rPr>
          <w:rFonts w:ascii="Times New Roman" w:hAnsi="Times New Roman" w:cs="Times New Roman"/>
          <w:sz w:val="24"/>
          <w:szCs w:val="24"/>
        </w:rPr>
        <w:t>We c</w:t>
      </w:r>
      <w:r w:rsidRPr="00987E8E">
        <w:rPr>
          <w:rFonts w:ascii="Times New Roman" w:hAnsi="Times New Roman" w:cs="Times New Roman"/>
          <w:sz w:val="24"/>
          <w:szCs w:val="24"/>
        </w:rPr>
        <w:t>lassify cou</w:t>
      </w:r>
      <w:r>
        <w:rPr>
          <w:rFonts w:ascii="Times New Roman" w:hAnsi="Times New Roman" w:cs="Times New Roman"/>
          <w:sz w:val="24"/>
          <w:szCs w:val="24"/>
        </w:rPr>
        <w:t>ntries as English speaking and n</w:t>
      </w:r>
      <w:r w:rsidRPr="00987E8E">
        <w:rPr>
          <w:rFonts w:ascii="Times New Roman" w:hAnsi="Times New Roman" w:cs="Times New Roman"/>
          <w:sz w:val="24"/>
          <w:szCs w:val="24"/>
        </w:rPr>
        <w:t>on-</w:t>
      </w:r>
      <w:r>
        <w:rPr>
          <w:rFonts w:ascii="Times New Roman" w:hAnsi="Times New Roman" w:cs="Times New Roman"/>
          <w:sz w:val="24"/>
          <w:szCs w:val="24"/>
        </w:rPr>
        <w:t>E</w:t>
      </w:r>
      <w:r w:rsidRPr="00987E8E">
        <w:rPr>
          <w:rFonts w:ascii="Times New Roman" w:hAnsi="Times New Roman" w:cs="Times New Roman"/>
          <w:sz w:val="24"/>
          <w:szCs w:val="24"/>
        </w:rPr>
        <w:t xml:space="preserve">nglish speaking using the definition </w:t>
      </w:r>
      <w:r>
        <w:rPr>
          <w:rFonts w:ascii="Times New Roman" w:hAnsi="Times New Roman" w:cs="Times New Roman"/>
          <w:sz w:val="24"/>
          <w:szCs w:val="24"/>
        </w:rPr>
        <w:t xml:space="preserve">proposed </w:t>
      </w:r>
      <w:r w:rsidRPr="00987E8E">
        <w:rPr>
          <w:rFonts w:ascii="Times New Roman" w:hAnsi="Times New Roman" w:cs="Times New Roman"/>
          <w:sz w:val="24"/>
          <w:szCs w:val="24"/>
        </w:rPr>
        <w:t>by Bleakley and Chin</w:t>
      </w:r>
      <w:r>
        <w:rPr>
          <w:rFonts w:ascii="Times New Roman" w:hAnsi="Times New Roman" w:cs="Times New Roman"/>
          <w:sz w:val="24"/>
          <w:szCs w:val="24"/>
        </w:rPr>
        <w:t xml:space="preserve"> (2004). We classify countries from Europe and Commonwealth countries as “culturally similar” to the United States; we classify all other countries as “culturally dissimilar”.</w:t>
      </w:r>
      <w:r w:rsidRPr="00A5094D">
        <w:rPr>
          <w:rFonts w:ascii="Times New Roman" w:hAnsi="Times New Roman" w:cs="Times New Roman"/>
          <w:sz w:val="24"/>
          <w:szCs w:val="24"/>
        </w:rPr>
        <w:t xml:space="preserve"> </w:t>
      </w:r>
    </w:p>
    <w:p w14:paraId="6234D398" w14:textId="368A10CD" w:rsidR="00945B1A" w:rsidRDefault="00B06A9A" w:rsidP="00C40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shown in Table 8, immigrants from non-English speaking countries have a higher probability of entering entrepreneurship than immigrants from English-speaking countries – both </w:t>
      </w:r>
      <w:r w:rsidR="00C16996">
        <w:rPr>
          <w:rFonts w:ascii="Times New Roman" w:hAnsi="Times New Roman" w:cs="Times New Roman"/>
          <w:sz w:val="24"/>
          <w:szCs w:val="24"/>
        </w:rPr>
        <w:lastRenderedPageBreak/>
        <w:t xml:space="preserve">in </w:t>
      </w:r>
      <w:r>
        <w:rPr>
          <w:rFonts w:ascii="Times New Roman" w:hAnsi="Times New Roman" w:cs="Times New Roman"/>
          <w:sz w:val="24"/>
          <w:szCs w:val="24"/>
        </w:rPr>
        <w:t xml:space="preserve">science </w:t>
      </w:r>
      <w:r w:rsidR="00317C42">
        <w:rPr>
          <w:rFonts w:ascii="Times New Roman" w:hAnsi="Times New Roman" w:cs="Times New Roman"/>
          <w:sz w:val="24"/>
          <w:szCs w:val="24"/>
        </w:rPr>
        <w:t xml:space="preserve">(p-value=.11) </w:t>
      </w:r>
      <w:r>
        <w:rPr>
          <w:rFonts w:ascii="Times New Roman" w:hAnsi="Times New Roman" w:cs="Times New Roman"/>
          <w:sz w:val="24"/>
          <w:szCs w:val="24"/>
        </w:rPr>
        <w:t xml:space="preserve">and </w:t>
      </w:r>
      <w:r w:rsidR="00317C42">
        <w:rPr>
          <w:rFonts w:ascii="Times New Roman" w:hAnsi="Times New Roman" w:cs="Times New Roman"/>
          <w:sz w:val="24"/>
          <w:szCs w:val="24"/>
        </w:rPr>
        <w:t xml:space="preserve">in </w:t>
      </w:r>
      <w:r>
        <w:rPr>
          <w:rFonts w:ascii="Times New Roman" w:hAnsi="Times New Roman" w:cs="Times New Roman"/>
          <w:sz w:val="24"/>
          <w:szCs w:val="24"/>
        </w:rPr>
        <w:t>non-science entrepreneurship</w:t>
      </w:r>
      <w:r w:rsidR="006E4798">
        <w:rPr>
          <w:rFonts w:ascii="Times New Roman" w:hAnsi="Times New Roman" w:cs="Times New Roman"/>
          <w:sz w:val="24"/>
          <w:szCs w:val="24"/>
        </w:rPr>
        <w:t xml:space="preserve"> (p-value</w:t>
      </w:r>
      <w:r w:rsidR="00317C42">
        <w:rPr>
          <w:rFonts w:ascii="Times New Roman" w:hAnsi="Times New Roman" w:cs="Times New Roman"/>
          <w:sz w:val="24"/>
          <w:szCs w:val="24"/>
        </w:rPr>
        <w:t>=</w:t>
      </w:r>
      <w:r w:rsidR="006E4798">
        <w:rPr>
          <w:rFonts w:ascii="Times New Roman" w:hAnsi="Times New Roman" w:cs="Times New Roman"/>
          <w:sz w:val="24"/>
          <w:szCs w:val="24"/>
        </w:rPr>
        <w:t>.01).</w:t>
      </w:r>
      <w:r>
        <w:rPr>
          <w:rFonts w:ascii="Times New Roman" w:hAnsi="Times New Roman" w:cs="Times New Roman"/>
          <w:sz w:val="24"/>
          <w:szCs w:val="24"/>
        </w:rPr>
        <w:t xml:space="preserve">  </w:t>
      </w:r>
      <w:r w:rsidRPr="00BD4CA1">
        <w:rPr>
          <w:rFonts w:ascii="Times New Roman" w:hAnsi="Times New Roman" w:cs="Times New Roman"/>
          <w:sz w:val="24"/>
          <w:szCs w:val="24"/>
        </w:rPr>
        <w:t xml:space="preserve">Interestingly, </w:t>
      </w:r>
      <w:r w:rsidR="00C25B38">
        <w:rPr>
          <w:rFonts w:ascii="Times New Roman" w:hAnsi="Times New Roman" w:cs="Times New Roman"/>
          <w:sz w:val="24"/>
          <w:szCs w:val="24"/>
        </w:rPr>
        <w:t xml:space="preserve">sign of the immigrants-native gap </w:t>
      </w:r>
      <w:r w:rsidR="006E4798">
        <w:rPr>
          <w:rFonts w:ascii="Times New Roman" w:hAnsi="Times New Roman" w:cs="Times New Roman"/>
          <w:sz w:val="24"/>
          <w:szCs w:val="24"/>
        </w:rPr>
        <w:t xml:space="preserve">differs </w:t>
      </w:r>
      <w:r w:rsidR="00C25B38">
        <w:rPr>
          <w:rFonts w:ascii="Times New Roman" w:hAnsi="Times New Roman" w:cs="Times New Roman"/>
          <w:sz w:val="24"/>
          <w:szCs w:val="24"/>
        </w:rPr>
        <w:t xml:space="preserve">for </w:t>
      </w:r>
      <w:r w:rsidR="00A2296F" w:rsidRPr="00BD4CA1">
        <w:rPr>
          <w:rFonts w:ascii="Times New Roman" w:hAnsi="Times New Roman" w:cs="Times New Roman"/>
          <w:sz w:val="24"/>
          <w:szCs w:val="24"/>
        </w:rPr>
        <w:t>these two immigrant groups</w:t>
      </w:r>
      <w:r w:rsidR="006E4798">
        <w:rPr>
          <w:rFonts w:ascii="Times New Roman" w:hAnsi="Times New Roman" w:cs="Times New Roman"/>
          <w:sz w:val="24"/>
          <w:szCs w:val="24"/>
        </w:rPr>
        <w:t xml:space="preserve">, but in different ways in </w:t>
      </w:r>
      <w:r w:rsidR="00A2296F" w:rsidRPr="00A65C0B">
        <w:rPr>
          <w:rFonts w:ascii="Times New Roman" w:hAnsi="Times New Roman" w:cs="Times New Roman"/>
          <w:sz w:val="24"/>
          <w:szCs w:val="24"/>
        </w:rPr>
        <w:t>science and non-science entrepreneurship</w:t>
      </w:r>
      <w:r w:rsidR="00A2296F" w:rsidRPr="00554578">
        <w:rPr>
          <w:rFonts w:ascii="Times New Roman" w:hAnsi="Times New Roman" w:cs="Times New Roman"/>
          <w:sz w:val="24"/>
          <w:szCs w:val="24"/>
        </w:rPr>
        <w:t>.</w:t>
      </w:r>
      <w:r w:rsidR="00A2296F">
        <w:rPr>
          <w:rFonts w:ascii="Times New Roman" w:hAnsi="Times New Roman" w:cs="Times New Roman"/>
          <w:sz w:val="24"/>
          <w:szCs w:val="24"/>
        </w:rPr>
        <w:t xml:space="preserve">  Natives </w:t>
      </w:r>
      <w:r w:rsidR="00C16996">
        <w:rPr>
          <w:rFonts w:ascii="Times New Roman" w:hAnsi="Times New Roman" w:cs="Times New Roman"/>
          <w:sz w:val="24"/>
          <w:szCs w:val="24"/>
        </w:rPr>
        <w:t xml:space="preserve">have a (significantly) lower likelihood than immigrants from non-English-speaking countries to enter science entrepreneurship </w:t>
      </w:r>
      <w:r w:rsidR="00C059FA">
        <w:rPr>
          <w:rFonts w:ascii="Times New Roman" w:hAnsi="Times New Roman" w:cs="Times New Roman"/>
          <w:sz w:val="24"/>
          <w:szCs w:val="24"/>
        </w:rPr>
        <w:t xml:space="preserve">(55%) but a significantly higher likelihood than </w:t>
      </w:r>
      <w:r>
        <w:rPr>
          <w:rFonts w:ascii="Times New Roman" w:hAnsi="Times New Roman" w:cs="Times New Roman"/>
          <w:sz w:val="24"/>
          <w:szCs w:val="24"/>
        </w:rPr>
        <w:t>immigrants from English</w:t>
      </w:r>
      <w:r w:rsidR="00F945C8">
        <w:rPr>
          <w:rFonts w:ascii="Times New Roman" w:hAnsi="Times New Roman" w:cs="Times New Roman"/>
          <w:sz w:val="24"/>
          <w:szCs w:val="24"/>
        </w:rPr>
        <w:t>-</w:t>
      </w:r>
      <w:r>
        <w:rPr>
          <w:rFonts w:ascii="Times New Roman" w:hAnsi="Times New Roman" w:cs="Times New Roman"/>
          <w:sz w:val="24"/>
          <w:szCs w:val="24"/>
        </w:rPr>
        <w:t xml:space="preserve"> speaking countries </w:t>
      </w:r>
      <w:r w:rsidR="00C059FA">
        <w:rPr>
          <w:rFonts w:ascii="Times New Roman" w:hAnsi="Times New Roman" w:cs="Times New Roman"/>
          <w:sz w:val="24"/>
          <w:szCs w:val="24"/>
        </w:rPr>
        <w:t xml:space="preserve">to enter non-science entrepreneurship (29%). </w:t>
      </w:r>
      <w:r w:rsidR="007B16E0" w:rsidRPr="007769C2">
        <w:rPr>
          <w:rFonts w:ascii="Times New Roman" w:hAnsi="Times New Roman" w:cs="Times New Roman"/>
          <w:sz w:val="24"/>
          <w:szCs w:val="24"/>
        </w:rPr>
        <w:t>These</w:t>
      </w:r>
      <w:r w:rsidR="007B16E0">
        <w:rPr>
          <w:rFonts w:ascii="Times New Roman" w:hAnsi="Times New Roman" w:cs="Times New Roman"/>
          <w:sz w:val="24"/>
          <w:szCs w:val="24"/>
        </w:rPr>
        <w:t xml:space="preserve"> results hold when controlling for the distribution of wage residuals in paid employment. </w:t>
      </w:r>
    </w:p>
    <w:p w14:paraId="6DB771E5" w14:textId="1117899E" w:rsidR="00E401D9" w:rsidRPr="00A5094D" w:rsidRDefault="007B16E0" w:rsidP="00230C7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AB6541">
        <w:rPr>
          <w:rFonts w:ascii="Times New Roman" w:hAnsi="Times New Roman" w:cs="Times New Roman"/>
          <w:sz w:val="24"/>
          <w:szCs w:val="24"/>
        </w:rPr>
        <w:t>9</w:t>
      </w:r>
      <w:r>
        <w:rPr>
          <w:rFonts w:ascii="Times New Roman" w:hAnsi="Times New Roman" w:cs="Times New Roman"/>
          <w:sz w:val="24"/>
          <w:szCs w:val="24"/>
        </w:rPr>
        <w:t xml:space="preserve"> shows that </w:t>
      </w:r>
      <w:r w:rsidR="00945B1A">
        <w:rPr>
          <w:rFonts w:ascii="Times New Roman" w:hAnsi="Times New Roman" w:cs="Times New Roman"/>
          <w:sz w:val="24"/>
          <w:szCs w:val="24"/>
        </w:rPr>
        <w:t>entrepreneurship by immigrants from culturally similar v. dissimilar countries shows exactly the same patter</w:t>
      </w:r>
      <w:r w:rsidR="00B17897">
        <w:rPr>
          <w:rFonts w:ascii="Times New Roman" w:hAnsi="Times New Roman" w:cs="Times New Roman"/>
          <w:sz w:val="24"/>
          <w:szCs w:val="24"/>
        </w:rPr>
        <w:t>n</w:t>
      </w:r>
      <w:r w:rsidR="00945B1A">
        <w:rPr>
          <w:rFonts w:ascii="Times New Roman" w:hAnsi="Times New Roman" w:cs="Times New Roman"/>
          <w:sz w:val="24"/>
          <w:szCs w:val="24"/>
        </w:rPr>
        <w:t xml:space="preserve">s as </w:t>
      </w:r>
      <w:r w:rsidR="00F945C8">
        <w:rPr>
          <w:rFonts w:ascii="Times New Roman" w:hAnsi="Times New Roman" w:cs="Times New Roman"/>
          <w:sz w:val="24"/>
          <w:szCs w:val="24"/>
        </w:rPr>
        <w:t xml:space="preserve">entrepreneurship by immigrants </w:t>
      </w:r>
      <w:r w:rsidR="00945B1A">
        <w:rPr>
          <w:rFonts w:ascii="Times New Roman" w:hAnsi="Times New Roman" w:cs="Times New Roman"/>
          <w:sz w:val="24"/>
          <w:szCs w:val="24"/>
        </w:rPr>
        <w:t>from English-speaking and non-English speaking</w:t>
      </w:r>
      <w:r w:rsidR="00F945C8">
        <w:rPr>
          <w:rFonts w:ascii="Times New Roman" w:hAnsi="Times New Roman" w:cs="Times New Roman"/>
          <w:sz w:val="24"/>
          <w:szCs w:val="24"/>
        </w:rPr>
        <w:t xml:space="preserve"> countries</w:t>
      </w:r>
      <w:r w:rsidR="00945B1A">
        <w:rPr>
          <w:rFonts w:ascii="Times New Roman" w:hAnsi="Times New Roman" w:cs="Times New Roman"/>
          <w:sz w:val="24"/>
          <w:szCs w:val="24"/>
        </w:rPr>
        <w:t xml:space="preserve">: </w:t>
      </w:r>
      <w:r w:rsidR="009B4329">
        <w:rPr>
          <w:rFonts w:ascii="Times New Roman" w:hAnsi="Times New Roman" w:cs="Times New Roman"/>
          <w:sz w:val="24"/>
          <w:szCs w:val="24"/>
        </w:rPr>
        <w:t xml:space="preserve">immigrants from culturally dissimilar countries are more likely to enter entrepreneurship than those from culturally-similar countries; and </w:t>
      </w:r>
      <w:r>
        <w:rPr>
          <w:rFonts w:ascii="Times New Roman" w:hAnsi="Times New Roman" w:cs="Times New Roman"/>
          <w:sz w:val="24"/>
          <w:szCs w:val="24"/>
        </w:rPr>
        <w:t xml:space="preserve">immigrants </w:t>
      </w:r>
      <w:r w:rsidR="00F945C8">
        <w:rPr>
          <w:rFonts w:ascii="Times New Roman" w:hAnsi="Times New Roman" w:cs="Times New Roman"/>
          <w:sz w:val="24"/>
          <w:szCs w:val="24"/>
        </w:rPr>
        <w:t xml:space="preserve">from culturally dissimilar countries </w:t>
      </w:r>
      <w:r>
        <w:rPr>
          <w:rFonts w:ascii="Times New Roman" w:hAnsi="Times New Roman" w:cs="Times New Roman"/>
          <w:sz w:val="24"/>
          <w:szCs w:val="24"/>
        </w:rPr>
        <w:t xml:space="preserve">are more likely </w:t>
      </w:r>
      <w:r w:rsidR="00B06A9A">
        <w:rPr>
          <w:rFonts w:ascii="Times New Roman" w:hAnsi="Times New Roman" w:cs="Times New Roman"/>
          <w:sz w:val="24"/>
          <w:szCs w:val="24"/>
        </w:rPr>
        <w:t xml:space="preserve">than natives </w:t>
      </w:r>
      <w:r>
        <w:rPr>
          <w:rFonts w:ascii="Times New Roman" w:hAnsi="Times New Roman" w:cs="Times New Roman"/>
          <w:sz w:val="24"/>
          <w:szCs w:val="24"/>
        </w:rPr>
        <w:t xml:space="preserve">to become entrepreneurs in science </w:t>
      </w:r>
      <w:r w:rsidR="00B06A9A">
        <w:rPr>
          <w:rFonts w:ascii="Times New Roman" w:hAnsi="Times New Roman" w:cs="Times New Roman"/>
          <w:sz w:val="24"/>
          <w:szCs w:val="24"/>
        </w:rPr>
        <w:t>while</w:t>
      </w:r>
      <w:r w:rsidR="009B4329">
        <w:rPr>
          <w:rFonts w:ascii="Times New Roman" w:hAnsi="Times New Roman" w:cs="Times New Roman"/>
          <w:sz w:val="24"/>
          <w:szCs w:val="24"/>
        </w:rPr>
        <w:t xml:space="preserve"> those from</w:t>
      </w:r>
      <w:r w:rsidR="00B06A9A">
        <w:rPr>
          <w:rFonts w:ascii="Times New Roman" w:hAnsi="Times New Roman" w:cs="Times New Roman"/>
          <w:sz w:val="24"/>
          <w:szCs w:val="24"/>
        </w:rPr>
        <w:t xml:space="preserve"> cultur</w:t>
      </w:r>
      <w:r w:rsidR="00F945C8">
        <w:rPr>
          <w:rFonts w:ascii="Times New Roman" w:hAnsi="Times New Roman" w:cs="Times New Roman"/>
          <w:sz w:val="24"/>
          <w:szCs w:val="24"/>
        </w:rPr>
        <w:t>ally</w:t>
      </w:r>
      <w:r w:rsidR="00B06A9A">
        <w:rPr>
          <w:rFonts w:ascii="Times New Roman" w:hAnsi="Times New Roman" w:cs="Times New Roman"/>
          <w:sz w:val="24"/>
          <w:szCs w:val="24"/>
        </w:rPr>
        <w:t xml:space="preserve"> similar </w:t>
      </w:r>
      <w:r w:rsidR="009B4329">
        <w:rPr>
          <w:rFonts w:ascii="Times New Roman" w:hAnsi="Times New Roman" w:cs="Times New Roman"/>
          <w:sz w:val="24"/>
          <w:szCs w:val="24"/>
        </w:rPr>
        <w:t xml:space="preserve">countries </w:t>
      </w:r>
      <w:r w:rsidR="00B06A9A">
        <w:rPr>
          <w:rFonts w:ascii="Times New Roman" w:hAnsi="Times New Roman" w:cs="Times New Roman"/>
          <w:sz w:val="24"/>
          <w:szCs w:val="24"/>
        </w:rPr>
        <w:t xml:space="preserve">are </w:t>
      </w:r>
      <w:r>
        <w:rPr>
          <w:rFonts w:ascii="Times New Roman" w:hAnsi="Times New Roman" w:cs="Times New Roman"/>
          <w:sz w:val="24"/>
          <w:szCs w:val="24"/>
        </w:rPr>
        <w:t xml:space="preserve">less likely </w:t>
      </w:r>
      <w:r w:rsidR="009B4329">
        <w:rPr>
          <w:rFonts w:ascii="Times New Roman" w:hAnsi="Times New Roman" w:cs="Times New Roman"/>
          <w:sz w:val="24"/>
          <w:szCs w:val="24"/>
        </w:rPr>
        <w:t xml:space="preserve">than natives </w:t>
      </w:r>
      <w:r>
        <w:rPr>
          <w:rFonts w:ascii="Times New Roman" w:hAnsi="Times New Roman" w:cs="Times New Roman"/>
          <w:sz w:val="24"/>
          <w:szCs w:val="24"/>
        </w:rPr>
        <w:t>to become entrepreneurs in non-science.</w:t>
      </w:r>
    </w:p>
    <w:p w14:paraId="5EF3120C" w14:textId="29A26070" w:rsidR="00AF6D9F" w:rsidRPr="009A0FB0" w:rsidRDefault="00AF6D9F" w:rsidP="00C40FCE">
      <w:pPr>
        <w:spacing w:after="0" w:line="480" w:lineRule="auto"/>
        <w:rPr>
          <w:rFonts w:ascii="Times New Roman" w:hAnsi="Times New Roman" w:cs="Times New Roman"/>
          <w:i/>
          <w:sz w:val="24"/>
          <w:szCs w:val="24"/>
        </w:rPr>
      </w:pPr>
      <w:r w:rsidRPr="009A0FB0">
        <w:rPr>
          <w:rFonts w:ascii="Times New Roman" w:hAnsi="Times New Roman" w:cs="Times New Roman"/>
          <w:i/>
          <w:sz w:val="24"/>
          <w:szCs w:val="24"/>
        </w:rPr>
        <w:t>Robustness Checks</w:t>
      </w:r>
      <w:r w:rsidR="00B17897" w:rsidRPr="009A0FB0">
        <w:rPr>
          <w:rFonts w:ascii="Times New Roman" w:hAnsi="Times New Roman" w:cs="Times New Roman"/>
          <w:i/>
          <w:sz w:val="24"/>
          <w:szCs w:val="24"/>
        </w:rPr>
        <w:t xml:space="preserve">: </w:t>
      </w:r>
      <w:r w:rsidRPr="009A0FB0">
        <w:rPr>
          <w:rFonts w:ascii="Times New Roman" w:hAnsi="Times New Roman" w:cs="Times New Roman"/>
          <w:i/>
          <w:sz w:val="24"/>
          <w:szCs w:val="24"/>
        </w:rPr>
        <w:t>Entrepreneurship and wages</w:t>
      </w:r>
    </w:p>
    <w:p w14:paraId="78C69D50" w14:textId="3D381D77" w:rsidR="00C40FCE" w:rsidRDefault="00AF6D9F" w:rsidP="00A65C0B">
      <w:pPr>
        <w:spacing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Since so much of the previous literature on entrepreneurship and ability is based on wages rather than wage residuals, we have also re-estimated the relationship between entrepreneurship</w:t>
      </w:r>
      <w:r w:rsidR="00546A3A">
        <w:rPr>
          <w:rFonts w:ascii="Times New Roman" w:hAnsi="Times New Roman" w:cs="Times New Roman"/>
          <w:sz w:val="24"/>
          <w:szCs w:val="24"/>
        </w:rPr>
        <w:t xml:space="preserve"> and ability</w:t>
      </w:r>
      <w:r w:rsidRPr="00A5094D">
        <w:rPr>
          <w:rFonts w:ascii="Times New Roman" w:hAnsi="Times New Roman" w:cs="Times New Roman"/>
          <w:sz w:val="24"/>
          <w:szCs w:val="24"/>
        </w:rPr>
        <w:t xml:space="preserve"> with the coefficients on immigrants’ and natives’ wage decile</w:t>
      </w:r>
      <w:r>
        <w:rPr>
          <w:rFonts w:ascii="Times New Roman" w:hAnsi="Times New Roman" w:cs="Times New Roman"/>
          <w:sz w:val="24"/>
          <w:szCs w:val="24"/>
        </w:rPr>
        <w:t>s</w:t>
      </w:r>
      <w:r w:rsidRPr="00A5094D">
        <w:rPr>
          <w:rFonts w:ascii="Times New Roman" w:hAnsi="Times New Roman" w:cs="Times New Roman"/>
          <w:sz w:val="24"/>
          <w:szCs w:val="24"/>
        </w:rPr>
        <w:t xml:space="preserve"> given in Table </w:t>
      </w:r>
      <w:r w:rsidR="00AB6541">
        <w:rPr>
          <w:rFonts w:ascii="Times New Roman" w:hAnsi="Times New Roman" w:cs="Times New Roman"/>
          <w:sz w:val="24"/>
          <w:szCs w:val="24"/>
        </w:rPr>
        <w:t>10</w:t>
      </w:r>
      <w:r w:rsidRPr="00A5094D">
        <w:rPr>
          <w:rFonts w:ascii="Times New Roman" w:hAnsi="Times New Roman" w:cs="Times New Roman"/>
          <w:sz w:val="24"/>
          <w:szCs w:val="24"/>
        </w:rPr>
        <w:t xml:space="preserve"> and graphed in Figure</w:t>
      </w:r>
      <w:r w:rsidR="00E47812">
        <w:rPr>
          <w:rFonts w:ascii="Times New Roman" w:hAnsi="Times New Roman" w:cs="Times New Roman"/>
          <w:sz w:val="24"/>
          <w:szCs w:val="24"/>
        </w:rPr>
        <w:t>s</w:t>
      </w:r>
      <w:r w:rsidRPr="00A5094D">
        <w:rPr>
          <w:rFonts w:ascii="Times New Roman" w:hAnsi="Times New Roman" w:cs="Times New Roman"/>
          <w:sz w:val="24"/>
          <w:szCs w:val="24"/>
        </w:rPr>
        <w:t xml:space="preserve"> </w:t>
      </w:r>
      <w:r w:rsidR="000C7DA1">
        <w:rPr>
          <w:rFonts w:ascii="Times New Roman" w:hAnsi="Times New Roman" w:cs="Times New Roman"/>
          <w:sz w:val="24"/>
          <w:szCs w:val="24"/>
        </w:rPr>
        <w:t>7</w:t>
      </w:r>
      <w:r w:rsidRPr="00A5094D">
        <w:rPr>
          <w:rFonts w:ascii="Times New Roman" w:hAnsi="Times New Roman" w:cs="Times New Roman"/>
          <w:sz w:val="24"/>
          <w:szCs w:val="24"/>
        </w:rPr>
        <w:t xml:space="preserve"> and </w:t>
      </w:r>
      <w:r w:rsidR="000C7DA1">
        <w:rPr>
          <w:rFonts w:ascii="Times New Roman" w:hAnsi="Times New Roman" w:cs="Times New Roman"/>
          <w:sz w:val="24"/>
          <w:szCs w:val="24"/>
        </w:rPr>
        <w:t>8</w:t>
      </w:r>
      <w:r w:rsidRPr="00A5094D">
        <w:rPr>
          <w:rFonts w:ascii="Times New Roman" w:hAnsi="Times New Roman" w:cs="Times New Roman"/>
          <w:sz w:val="24"/>
          <w:szCs w:val="24"/>
        </w:rPr>
        <w:t xml:space="preserve">. The patterns are very similar to those in </w:t>
      </w:r>
      <w:r w:rsidR="00546A3A">
        <w:rPr>
          <w:rFonts w:ascii="Times New Roman" w:hAnsi="Times New Roman" w:cs="Times New Roman"/>
          <w:sz w:val="24"/>
          <w:szCs w:val="24"/>
        </w:rPr>
        <w:t xml:space="preserve">Table 5, </w:t>
      </w:r>
      <w:r w:rsidRPr="00A5094D">
        <w:rPr>
          <w:rFonts w:ascii="Times New Roman" w:hAnsi="Times New Roman" w:cs="Times New Roman"/>
          <w:sz w:val="24"/>
          <w:szCs w:val="24"/>
        </w:rPr>
        <w:t>Figure</w:t>
      </w:r>
      <w:r w:rsidR="00546A3A">
        <w:rPr>
          <w:rFonts w:ascii="Times New Roman" w:hAnsi="Times New Roman" w:cs="Times New Roman"/>
          <w:sz w:val="24"/>
          <w:szCs w:val="24"/>
        </w:rPr>
        <w:t>s</w:t>
      </w:r>
      <w:r w:rsidRPr="00A5094D">
        <w:rPr>
          <w:rFonts w:ascii="Times New Roman" w:hAnsi="Times New Roman" w:cs="Times New Roman"/>
          <w:sz w:val="24"/>
          <w:szCs w:val="24"/>
        </w:rPr>
        <w:t xml:space="preserve"> </w:t>
      </w:r>
      <w:r>
        <w:rPr>
          <w:rFonts w:ascii="Times New Roman" w:hAnsi="Times New Roman" w:cs="Times New Roman"/>
          <w:sz w:val="24"/>
          <w:szCs w:val="24"/>
        </w:rPr>
        <w:t>3</w:t>
      </w:r>
      <w:r w:rsidRPr="00A5094D">
        <w:rPr>
          <w:rFonts w:ascii="Times New Roman" w:hAnsi="Times New Roman" w:cs="Times New Roman"/>
          <w:sz w:val="24"/>
          <w:szCs w:val="24"/>
        </w:rPr>
        <w:t xml:space="preserve"> and </w:t>
      </w:r>
      <w:r>
        <w:rPr>
          <w:rFonts w:ascii="Times New Roman" w:hAnsi="Times New Roman" w:cs="Times New Roman"/>
          <w:sz w:val="24"/>
          <w:szCs w:val="24"/>
        </w:rPr>
        <w:t>4</w:t>
      </w:r>
      <w:r w:rsidR="00E47812">
        <w:rPr>
          <w:rFonts w:ascii="Times New Roman" w:hAnsi="Times New Roman" w:cs="Times New Roman"/>
          <w:sz w:val="24"/>
          <w:szCs w:val="24"/>
        </w:rPr>
        <w:t xml:space="preserve"> respectively.</w:t>
      </w:r>
      <w:r w:rsidR="003210A4">
        <w:rPr>
          <w:rFonts w:ascii="Times New Roman" w:hAnsi="Times New Roman" w:cs="Times New Roman"/>
          <w:sz w:val="24"/>
          <w:szCs w:val="24"/>
        </w:rPr>
        <w:t xml:space="preserve"> </w:t>
      </w:r>
    </w:p>
    <w:p w14:paraId="05E661EA" w14:textId="768DF46E" w:rsidR="00516FC3" w:rsidRPr="00C40FCE" w:rsidRDefault="00516FC3" w:rsidP="009A0FB0">
      <w:pPr>
        <w:spacing w:after="0" w:line="480" w:lineRule="auto"/>
        <w:jc w:val="center"/>
        <w:rPr>
          <w:rFonts w:ascii="Times New Roman" w:hAnsi="Times New Roman" w:cs="Times New Roman"/>
          <w:b/>
          <w:sz w:val="24"/>
          <w:szCs w:val="24"/>
        </w:rPr>
      </w:pPr>
      <w:r w:rsidRPr="00C40FCE">
        <w:rPr>
          <w:rFonts w:ascii="Times New Roman" w:hAnsi="Times New Roman" w:cs="Times New Roman"/>
          <w:b/>
          <w:sz w:val="24"/>
          <w:szCs w:val="24"/>
        </w:rPr>
        <w:t>Conclusion</w:t>
      </w:r>
    </w:p>
    <w:p w14:paraId="724709CC" w14:textId="28CC95DC" w:rsidR="001951EE" w:rsidRPr="00A5094D" w:rsidRDefault="00516FC3"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We use data from a large longitudinal survey of US-based scientists to study </w:t>
      </w:r>
      <w:r w:rsidR="00670095">
        <w:rPr>
          <w:rFonts w:ascii="Times New Roman" w:hAnsi="Times New Roman" w:cs="Times New Roman"/>
          <w:sz w:val="24"/>
          <w:szCs w:val="24"/>
        </w:rPr>
        <w:t>how ability in paid employment affects</w:t>
      </w:r>
      <w:r w:rsidRPr="00A5094D">
        <w:rPr>
          <w:rFonts w:ascii="Times New Roman" w:hAnsi="Times New Roman" w:cs="Times New Roman"/>
          <w:sz w:val="24"/>
          <w:szCs w:val="24"/>
        </w:rPr>
        <w:t xml:space="preserve"> science and non-science entrepreneurship for immigrants and </w:t>
      </w:r>
      <w:r w:rsidRPr="00A5094D">
        <w:rPr>
          <w:rFonts w:ascii="Times New Roman" w:hAnsi="Times New Roman" w:cs="Times New Roman"/>
          <w:sz w:val="24"/>
          <w:szCs w:val="24"/>
        </w:rPr>
        <w:lastRenderedPageBreak/>
        <w:t>natives. Individuals at the extremes of the ability distribution – sometimes referred to in the literature as “</w:t>
      </w:r>
      <w:r w:rsidR="007515D5">
        <w:rPr>
          <w:rFonts w:ascii="Times New Roman" w:hAnsi="Times New Roman" w:cs="Times New Roman"/>
          <w:sz w:val="24"/>
          <w:szCs w:val="24"/>
        </w:rPr>
        <w:t>misfits</w:t>
      </w:r>
      <w:r w:rsidRPr="00A5094D">
        <w:rPr>
          <w:rFonts w:ascii="Times New Roman" w:hAnsi="Times New Roman" w:cs="Times New Roman"/>
          <w:sz w:val="24"/>
          <w:szCs w:val="24"/>
        </w:rPr>
        <w:t xml:space="preserve">” and “stars” -- have been shown to be more likely to become entrepreneurs.  The literature has also uncovered an “immigrant premium” in entrepreneurship. </w:t>
      </w:r>
      <w:r w:rsidR="009A0FB0">
        <w:rPr>
          <w:rFonts w:ascii="Times New Roman" w:hAnsi="Times New Roman" w:cs="Times New Roman"/>
          <w:sz w:val="24"/>
          <w:szCs w:val="24"/>
        </w:rPr>
        <w:t>We ask whether</w:t>
      </w:r>
      <w:r w:rsidR="009A0FB0" w:rsidRPr="00A5094D">
        <w:rPr>
          <w:rFonts w:ascii="Times New Roman" w:hAnsi="Times New Roman" w:cs="Times New Roman"/>
          <w:sz w:val="24"/>
          <w:szCs w:val="24"/>
        </w:rPr>
        <w:t xml:space="preserve"> </w:t>
      </w:r>
      <w:r w:rsidRPr="00A5094D">
        <w:rPr>
          <w:rFonts w:ascii="Times New Roman" w:hAnsi="Times New Roman" w:cs="Times New Roman"/>
          <w:sz w:val="24"/>
          <w:szCs w:val="24"/>
        </w:rPr>
        <w:t xml:space="preserve">the immigrant entrepreneurship premium </w:t>
      </w:r>
      <w:r w:rsidR="009A0FB0">
        <w:rPr>
          <w:rFonts w:ascii="Times New Roman" w:hAnsi="Times New Roman" w:cs="Times New Roman"/>
          <w:sz w:val="24"/>
          <w:szCs w:val="24"/>
        </w:rPr>
        <w:t xml:space="preserve">is </w:t>
      </w:r>
      <w:r w:rsidRPr="00A5094D">
        <w:rPr>
          <w:rFonts w:ascii="Times New Roman" w:hAnsi="Times New Roman" w:cs="Times New Roman"/>
          <w:sz w:val="24"/>
          <w:szCs w:val="24"/>
        </w:rPr>
        <w:t>explained by the greater tendency of immigrants to be located at the extremes of the ability distribution</w:t>
      </w:r>
      <w:r w:rsidR="009A0FB0">
        <w:rPr>
          <w:rFonts w:ascii="Times New Roman" w:hAnsi="Times New Roman" w:cs="Times New Roman"/>
          <w:sz w:val="24"/>
          <w:szCs w:val="24"/>
        </w:rPr>
        <w:t>.</w:t>
      </w:r>
      <w:r w:rsidRPr="00A5094D">
        <w:rPr>
          <w:rFonts w:ascii="Times New Roman" w:hAnsi="Times New Roman" w:cs="Times New Roman"/>
          <w:sz w:val="24"/>
          <w:szCs w:val="24"/>
        </w:rPr>
        <w:t xml:space="preserve"> </w:t>
      </w:r>
      <w:r w:rsidR="001951EE" w:rsidRPr="00A5094D">
        <w:rPr>
          <w:rFonts w:ascii="Times New Roman" w:hAnsi="Times New Roman" w:cs="Times New Roman"/>
          <w:sz w:val="24"/>
          <w:szCs w:val="24"/>
        </w:rPr>
        <w:t xml:space="preserve">This paper has shown the importance of distinguishing between high-technology and low-technology entrepreneurship when analyzing the role of ability in the immigrant entrepreneurship premium. </w:t>
      </w:r>
      <w:r w:rsidRPr="00A5094D">
        <w:rPr>
          <w:rFonts w:ascii="Times New Roman" w:hAnsi="Times New Roman" w:cs="Times New Roman"/>
          <w:sz w:val="24"/>
          <w:szCs w:val="24"/>
        </w:rPr>
        <w:t xml:space="preserve"> Using wage residuals as a measure of ability, we find that immigrants are significantly more likely to become </w:t>
      </w:r>
      <w:r w:rsidR="001951EE" w:rsidRPr="00A5094D">
        <w:rPr>
          <w:rFonts w:ascii="Times New Roman" w:hAnsi="Times New Roman" w:cs="Times New Roman"/>
          <w:sz w:val="24"/>
          <w:szCs w:val="24"/>
        </w:rPr>
        <w:t xml:space="preserve">science </w:t>
      </w:r>
      <w:r w:rsidRPr="00A5094D">
        <w:rPr>
          <w:rFonts w:ascii="Times New Roman" w:hAnsi="Times New Roman" w:cs="Times New Roman"/>
          <w:sz w:val="24"/>
          <w:szCs w:val="24"/>
        </w:rPr>
        <w:t xml:space="preserve">entrepreneurs even after controlling for their relative position on the ability spectrum. </w:t>
      </w:r>
      <w:r w:rsidR="001951EE" w:rsidRPr="00A5094D">
        <w:rPr>
          <w:rFonts w:ascii="Times New Roman" w:hAnsi="Times New Roman" w:cs="Times New Roman"/>
          <w:sz w:val="24"/>
          <w:szCs w:val="24"/>
        </w:rPr>
        <w:t xml:space="preserve">However, </w:t>
      </w:r>
      <w:r w:rsidR="00E92633">
        <w:rPr>
          <w:rFonts w:ascii="Times New Roman" w:hAnsi="Times New Roman" w:cs="Times New Roman"/>
          <w:sz w:val="24"/>
          <w:szCs w:val="24"/>
        </w:rPr>
        <w:t xml:space="preserve">there is no evidence of </w:t>
      </w:r>
      <w:r w:rsidR="001951EE" w:rsidRPr="00A5094D">
        <w:rPr>
          <w:rFonts w:ascii="Times New Roman" w:hAnsi="Times New Roman" w:cs="Times New Roman"/>
          <w:sz w:val="24"/>
          <w:szCs w:val="24"/>
        </w:rPr>
        <w:t xml:space="preserve">an immigrant premium in non-science entrepreneurship </w:t>
      </w:r>
      <w:r w:rsidR="00FC2C5E">
        <w:rPr>
          <w:rFonts w:ascii="Times New Roman" w:hAnsi="Times New Roman" w:cs="Times New Roman"/>
          <w:sz w:val="24"/>
          <w:szCs w:val="24"/>
        </w:rPr>
        <w:t xml:space="preserve">whether or not we </w:t>
      </w:r>
      <w:r w:rsidR="001951EE" w:rsidRPr="00A5094D">
        <w:rPr>
          <w:rFonts w:ascii="Times New Roman" w:hAnsi="Times New Roman" w:cs="Times New Roman"/>
          <w:sz w:val="24"/>
          <w:szCs w:val="24"/>
        </w:rPr>
        <w:t xml:space="preserve">control for </w:t>
      </w:r>
      <w:r w:rsidR="00630D42">
        <w:rPr>
          <w:rFonts w:ascii="Times New Roman" w:hAnsi="Times New Roman" w:cs="Times New Roman"/>
          <w:sz w:val="24"/>
          <w:szCs w:val="24"/>
        </w:rPr>
        <w:t>wage residuals</w:t>
      </w:r>
      <w:r w:rsidR="001951EE" w:rsidRPr="00A5094D">
        <w:rPr>
          <w:rFonts w:ascii="Times New Roman" w:hAnsi="Times New Roman" w:cs="Times New Roman"/>
          <w:sz w:val="24"/>
          <w:szCs w:val="24"/>
        </w:rPr>
        <w:t>.</w:t>
      </w:r>
    </w:p>
    <w:p w14:paraId="2A4FD55D" w14:textId="2BCBBF52" w:rsidR="00516FC3" w:rsidRPr="00A5094D" w:rsidRDefault="00516FC3" w:rsidP="00C40FCE">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 xml:space="preserve">These results also confirm that the </w:t>
      </w:r>
      <w:r w:rsidR="007515D5">
        <w:rPr>
          <w:rFonts w:ascii="Times New Roman" w:hAnsi="Times New Roman" w:cs="Times New Roman"/>
          <w:sz w:val="24"/>
          <w:szCs w:val="24"/>
        </w:rPr>
        <w:t>misfit</w:t>
      </w:r>
      <w:r w:rsidRPr="00A5094D">
        <w:rPr>
          <w:rFonts w:ascii="Times New Roman" w:hAnsi="Times New Roman" w:cs="Times New Roman"/>
          <w:sz w:val="24"/>
          <w:szCs w:val="24"/>
        </w:rPr>
        <w:t xml:space="preserve">/star pattern extends to a highly educated sample, but only </w:t>
      </w:r>
      <w:r w:rsidR="005928DF" w:rsidRPr="00A5094D">
        <w:rPr>
          <w:rFonts w:ascii="Times New Roman" w:hAnsi="Times New Roman" w:cs="Times New Roman"/>
          <w:sz w:val="24"/>
          <w:szCs w:val="24"/>
        </w:rPr>
        <w:t xml:space="preserve">in </w:t>
      </w:r>
      <w:r w:rsidRPr="00A5094D">
        <w:rPr>
          <w:rFonts w:ascii="Times New Roman" w:hAnsi="Times New Roman" w:cs="Times New Roman"/>
          <w:sz w:val="24"/>
          <w:szCs w:val="24"/>
        </w:rPr>
        <w:t>non-science entrepreneurship.</w:t>
      </w:r>
      <w:r w:rsidR="001951EE" w:rsidRPr="00A5094D">
        <w:rPr>
          <w:rFonts w:ascii="Times New Roman" w:hAnsi="Times New Roman" w:cs="Times New Roman"/>
          <w:sz w:val="24"/>
          <w:szCs w:val="24"/>
        </w:rPr>
        <w:t xml:space="preserve"> </w:t>
      </w:r>
      <w:r w:rsidR="00670095">
        <w:rPr>
          <w:rFonts w:ascii="Times New Roman" w:hAnsi="Times New Roman" w:cs="Times New Roman"/>
          <w:sz w:val="24"/>
          <w:szCs w:val="24"/>
        </w:rPr>
        <w:t>We explore the role of preferences for different working arrangements and find that the</w:t>
      </w:r>
      <w:r w:rsidR="000D70EC">
        <w:rPr>
          <w:rFonts w:ascii="Times New Roman" w:hAnsi="Times New Roman" w:cs="Times New Roman"/>
          <w:sz w:val="24"/>
          <w:szCs w:val="24"/>
        </w:rPr>
        <w:t xml:space="preserve"> immigrant premium does not appear to be explained by stated preferences for self-employment.</w:t>
      </w:r>
    </w:p>
    <w:p w14:paraId="596934C8" w14:textId="26D0143A" w:rsidR="00BD69B3" w:rsidRDefault="00516FC3" w:rsidP="00E92633">
      <w:pPr>
        <w:spacing w:after="0" w:line="480" w:lineRule="auto"/>
        <w:ind w:firstLine="720"/>
        <w:rPr>
          <w:rFonts w:ascii="Times New Roman" w:hAnsi="Times New Roman" w:cs="Times New Roman"/>
          <w:sz w:val="24"/>
          <w:szCs w:val="24"/>
        </w:rPr>
      </w:pPr>
      <w:r w:rsidRPr="00A5094D">
        <w:rPr>
          <w:rFonts w:ascii="Times New Roman" w:hAnsi="Times New Roman" w:cs="Times New Roman"/>
          <w:sz w:val="24"/>
          <w:szCs w:val="24"/>
        </w:rPr>
        <w:t>The findings from this paper have implications for immigration policy.  We start from the position that scientific endeavors in general, and science entrepreneurship in particular, are important for this country’s long</w:t>
      </w:r>
      <w:r w:rsidR="00E92633">
        <w:rPr>
          <w:rFonts w:ascii="Times New Roman" w:hAnsi="Times New Roman" w:cs="Times New Roman"/>
          <w:sz w:val="24"/>
          <w:szCs w:val="24"/>
        </w:rPr>
        <w:t>-</w:t>
      </w:r>
      <w:r w:rsidRPr="00A5094D">
        <w:rPr>
          <w:rFonts w:ascii="Times New Roman" w:hAnsi="Times New Roman" w:cs="Times New Roman"/>
          <w:sz w:val="24"/>
          <w:szCs w:val="24"/>
        </w:rPr>
        <w:t xml:space="preserve">run economic growth.  </w:t>
      </w:r>
      <w:r w:rsidR="001951EE" w:rsidRPr="00A5094D">
        <w:rPr>
          <w:rFonts w:ascii="Times New Roman" w:hAnsi="Times New Roman" w:cs="Times New Roman"/>
          <w:sz w:val="24"/>
          <w:szCs w:val="24"/>
        </w:rPr>
        <w:t>I</w:t>
      </w:r>
      <w:r w:rsidRPr="00A5094D">
        <w:rPr>
          <w:rFonts w:ascii="Times New Roman" w:hAnsi="Times New Roman" w:cs="Times New Roman"/>
          <w:sz w:val="24"/>
          <w:szCs w:val="24"/>
        </w:rPr>
        <w:t xml:space="preserve">mmigrants to the US are more likely to have studied science and engineering than natives.  </w:t>
      </w:r>
      <w:r w:rsidR="00093CB8">
        <w:rPr>
          <w:rFonts w:ascii="Times New Roman" w:hAnsi="Times New Roman" w:cs="Times New Roman"/>
          <w:sz w:val="24"/>
          <w:szCs w:val="24"/>
        </w:rPr>
        <w:t>We show</w:t>
      </w:r>
      <w:r w:rsidRPr="00A5094D">
        <w:rPr>
          <w:rFonts w:ascii="Times New Roman" w:hAnsi="Times New Roman" w:cs="Times New Roman"/>
          <w:sz w:val="24"/>
          <w:szCs w:val="24"/>
        </w:rPr>
        <w:t xml:space="preserve"> that</w:t>
      </w:r>
      <w:r w:rsidR="00630D42">
        <w:rPr>
          <w:rFonts w:ascii="Times New Roman" w:hAnsi="Times New Roman" w:cs="Times New Roman"/>
          <w:sz w:val="24"/>
          <w:szCs w:val="24"/>
        </w:rPr>
        <w:t>,</w:t>
      </w:r>
      <w:r w:rsidR="00093CB8">
        <w:rPr>
          <w:rFonts w:ascii="Times New Roman" w:hAnsi="Times New Roman" w:cs="Times New Roman"/>
          <w:sz w:val="24"/>
          <w:szCs w:val="24"/>
        </w:rPr>
        <w:t xml:space="preserve"> after </w:t>
      </w:r>
      <w:r w:rsidRPr="00A5094D">
        <w:rPr>
          <w:rFonts w:ascii="Times New Roman" w:hAnsi="Times New Roman" w:cs="Times New Roman"/>
          <w:sz w:val="24"/>
          <w:szCs w:val="24"/>
        </w:rPr>
        <w:t xml:space="preserve">controlling for educational field and level, immigrants are </w:t>
      </w:r>
      <w:r w:rsidR="001951EE" w:rsidRPr="00A5094D">
        <w:rPr>
          <w:rFonts w:ascii="Times New Roman" w:hAnsi="Times New Roman" w:cs="Times New Roman"/>
          <w:sz w:val="24"/>
          <w:szCs w:val="24"/>
        </w:rPr>
        <w:t>substantially more</w:t>
      </w:r>
      <w:r w:rsidRPr="00A5094D">
        <w:rPr>
          <w:rFonts w:ascii="Times New Roman" w:hAnsi="Times New Roman" w:cs="Times New Roman"/>
          <w:sz w:val="24"/>
          <w:szCs w:val="24"/>
        </w:rPr>
        <w:t xml:space="preserve"> likely to enter science entrepreneurship compared to natives. </w:t>
      </w:r>
      <w:r w:rsidR="00093CB8">
        <w:rPr>
          <w:rFonts w:ascii="Times New Roman" w:hAnsi="Times New Roman" w:cs="Times New Roman"/>
          <w:sz w:val="24"/>
          <w:szCs w:val="24"/>
        </w:rPr>
        <w:t xml:space="preserve">This result is consistent with previous findings by Hunt (2011), who used a different and more general definition of entrepreneurship (not focused on science) and a </w:t>
      </w:r>
      <w:r w:rsidR="005A74AA">
        <w:rPr>
          <w:rFonts w:ascii="Times New Roman" w:hAnsi="Times New Roman" w:cs="Times New Roman"/>
          <w:sz w:val="24"/>
          <w:szCs w:val="24"/>
        </w:rPr>
        <w:t xml:space="preserve">cross-sectional </w:t>
      </w:r>
      <w:r w:rsidR="00093CB8">
        <w:rPr>
          <w:rFonts w:ascii="Times New Roman" w:hAnsi="Times New Roman" w:cs="Times New Roman"/>
          <w:sz w:val="24"/>
          <w:szCs w:val="24"/>
        </w:rPr>
        <w:t xml:space="preserve">sample of BAs from all fields. However, the current paper adds to </w:t>
      </w:r>
      <w:r w:rsidR="00093CB8">
        <w:rPr>
          <w:rFonts w:ascii="Times New Roman" w:hAnsi="Times New Roman" w:cs="Times New Roman"/>
          <w:sz w:val="24"/>
          <w:szCs w:val="24"/>
        </w:rPr>
        <w:lastRenderedPageBreak/>
        <w:t xml:space="preserve">this literature by </w:t>
      </w:r>
      <w:r w:rsidR="007C46DD">
        <w:rPr>
          <w:rFonts w:ascii="Times New Roman" w:hAnsi="Times New Roman" w:cs="Times New Roman"/>
          <w:sz w:val="24"/>
          <w:szCs w:val="24"/>
        </w:rPr>
        <w:t xml:space="preserve">showing </w:t>
      </w:r>
      <w:r w:rsidR="00093CB8">
        <w:rPr>
          <w:rFonts w:ascii="Times New Roman" w:hAnsi="Times New Roman" w:cs="Times New Roman"/>
          <w:sz w:val="24"/>
          <w:szCs w:val="24"/>
        </w:rPr>
        <w:t xml:space="preserve">that even </w:t>
      </w:r>
      <w:r w:rsidR="007C46DD">
        <w:rPr>
          <w:rFonts w:ascii="Times New Roman" w:hAnsi="Times New Roman" w:cs="Times New Roman"/>
          <w:sz w:val="24"/>
          <w:szCs w:val="24"/>
        </w:rPr>
        <w:t xml:space="preserve">after </w:t>
      </w:r>
      <w:r w:rsidR="00093CB8">
        <w:rPr>
          <w:rFonts w:ascii="Times New Roman" w:hAnsi="Times New Roman" w:cs="Times New Roman"/>
          <w:sz w:val="24"/>
          <w:szCs w:val="24"/>
        </w:rPr>
        <w:t xml:space="preserve">controlling for the distribution of wage residuals in paid employment, </w:t>
      </w:r>
      <w:r w:rsidR="00630D42">
        <w:rPr>
          <w:rFonts w:ascii="Times New Roman" w:hAnsi="Times New Roman" w:cs="Times New Roman"/>
          <w:sz w:val="24"/>
          <w:szCs w:val="24"/>
        </w:rPr>
        <w:t xml:space="preserve">the </w:t>
      </w:r>
      <w:r w:rsidR="00093CB8">
        <w:rPr>
          <w:rFonts w:ascii="Times New Roman" w:hAnsi="Times New Roman" w:cs="Times New Roman"/>
          <w:sz w:val="24"/>
          <w:szCs w:val="24"/>
        </w:rPr>
        <w:t>foreign</w:t>
      </w:r>
      <w:r w:rsidR="007C46DD">
        <w:rPr>
          <w:rFonts w:ascii="Times New Roman" w:hAnsi="Times New Roman" w:cs="Times New Roman"/>
          <w:sz w:val="24"/>
          <w:szCs w:val="24"/>
        </w:rPr>
        <w:t>-</w:t>
      </w:r>
      <w:r w:rsidR="00093CB8">
        <w:rPr>
          <w:rFonts w:ascii="Times New Roman" w:hAnsi="Times New Roman" w:cs="Times New Roman"/>
          <w:sz w:val="24"/>
          <w:szCs w:val="24"/>
        </w:rPr>
        <w:t xml:space="preserve">born are significantly more likely </w:t>
      </w:r>
      <w:r w:rsidR="007C46DD">
        <w:rPr>
          <w:rFonts w:ascii="Times New Roman" w:hAnsi="Times New Roman" w:cs="Times New Roman"/>
          <w:sz w:val="24"/>
          <w:szCs w:val="24"/>
        </w:rPr>
        <w:t xml:space="preserve">than natives </w:t>
      </w:r>
      <w:r w:rsidR="00093CB8">
        <w:rPr>
          <w:rFonts w:ascii="Times New Roman" w:hAnsi="Times New Roman" w:cs="Times New Roman"/>
          <w:sz w:val="24"/>
          <w:szCs w:val="24"/>
        </w:rPr>
        <w:t xml:space="preserve">to start a </w:t>
      </w:r>
      <w:r w:rsidR="007C46DD">
        <w:rPr>
          <w:rFonts w:ascii="Times New Roman" w:hAnsi="Times New Roman" w:cs="Times New Roman"/>
          <w:sz w:val="24"/>
          <w:szCs w:val="24"/>
        </w:rPr>
        <w:t xml:space="preserve">science-based </w:t>
      </w:r>
      <w:r w:rsidR="00093CB8">
        <w:rPr>
          <w:rFonts w:ascii="Times New Roman" w:hAnsi="Times New Roman" w:cs="Times New Roman"/>
          <w:sz w:val="24"/>
          <w:szCs w:val="24"/>
        </w:rPr>
        <w:t xml:space="preserve">business. </w:t>
      </w:r>
      <w:r w:rsidR="00FC2C5E">
        <w:rPr>
          <w:rFonts w:ascii="Times New Roman" w:hAnsi="Times New Roman" w:cs="Times New Roman"/>
          <w:sz w:val="24"/>
          <w:szCs w:val="24"/>
        </w:rPr>
        <w:t xml:space="preserve">The </w:t>
      </w:r>
      <w:r w:rsidRPr="00A5094D">
        <w:rPr>
          <w:rFonts w:ascii="Times New Roman" w:hAnsi="Times New Roman" w:cs="Times New Roman"/>
          <w:sz w:val="24"/>
          <w:szCs w:val="24"/>
        </w:rPr>
        <w:t>science entrepreneurship</w:t>
      </w:r>
      <w:r w:rsidR="00FC2C5E">
        <w:rPr>
          <w:rFonts w:ascii="Times New Roman" w:hAnsi="Times New Roman" w:cs="Times New Roman"/>
          <w:sz w:val="24"/>
          <w:szCs w:val="24"/>
        </w:rPr>
        <w:t xml:space="preserve"> immigrant </w:t>
      </w:r>
      <w:r w:rsidR="00630D42">
        <w:rPr>
          <w:rFonts w:ascii="Times New Roman" w:hAnsi="Times New Roman" w:cs="Times New Roman"/>
          <w:sz w:val="24"/>
          <w:szCs w:val="24"/>
        </w:rPr>
        <w:t>premium</w:t>
      </w:r>
      <w:r w:rsidR="00630D42" w:rsidRPr="00A5094D">
        <w:rPr>
          <w:rFonts w:ascii="Times New Roman" w:hAnsi="Times New Roman" w:cs="Times New Roman"/>
          <w:sz w:val="24"/>
          <w:szCs w:val="24"/>
        </w:rPr>
        <w:t xml:space="preserve"> </w:t>
      </w:r>
      <w:r w:rsidR="00FC2C5E">
        <w:rPr>
          <w:rFonts w:ascii="Times New Roman" w:hAnsi="Times New Roman" w:cs="Times New Roman"/>
          <w:sz w:val="24"/>
          <w:szCs w:val="24"/>
        </w:rPr>
        <w:t xml:space="preserve">is greatest for those </w:t>
      </w:r>
      <w:r w:rsidRPr="00A5094D">
        <w:rPr>
          <w:rFonts w:ascii="Times New Roman" w:hAnsi="Times New Roman" w:cs="Times New Roman"/>
          <w:sz w:val="24"/>
          <w:szCs w:val="24"/>
        </w:rPr>
        <w:t>immigrants who receive a degree outside the US</w:t>
      </w:r>
      <w:r w:rsidR="00093CB8">
        <w:rPr>
          <w:rFonts w:ascii="Times New Roman" w:hAnsi="Times New Roman" w:cs="Times New Roman"/>
          <w:sz w:val="24"/>
          <w:szCs w:val="24"/>
        </w:rPr>
        <w:t xml:space="preserve">, </w:t>
      </w:r>
      <w:r w:rsidR="00FC2C5E">
        <w:rPr>
          <w:rFonts w:ascii="Times New Roman" w:hAnsi="Times New Roman" w:cs="Times New Roman"/>
          <w:sz w:val="24"/>
          <w:szCs w:val="24"/>
        </w:rPr>
        <w:t xml:space="preserve">who come from </w:t>
      </w:r>
      <w:r w:rsidR="00093CB8">
        <w:rPr>
          <w:rFonts w:ascii="Times New Roman" w:hAnsi="Times New Roman" w:cs="Times New Roman"/>
          <w:sz w:val="24"/>
          <w:szCs w:val="24"/>
        </w:rPr>
        <w:t xml:space="preserve">non-English speaking countries and </w:t>
      </w:r>
      <w:r w:rsidR="00FC2C5E">
        <w:rPr>
          <w:rFonts w:ascii="Times New Roman" w:hAnsi="Times New Roman" w:cs="Times New Roman"/>
          <w:sz w:val="24"/>
          <w:szCs w:val="24"/>
        </w:rPr>
        <w:t xml:space="preserve">who come from </w:t>
      </w:r>
      <w:r w:rsidR="00093CB8">
        <w:rPr>
          <w:rFonts w:ascii="Times New Roman" w:hAnsi="Times New Roman" w:cs="Times New Roman"/>
          <w:sz w:val="24"/>
          <w:szCs w:val="24"/>
        </w:rPr>
        <w:t>countries that are culturally distant from the United States</w:t>
      </w:r>
      <w:r w:rsidRPr="00A5094D">
        <w:rPr>
          <w:rFonts w:ascii="Times New Roman" w:hAnsi="Times New Roman" w:cs="Times New Roman"/>
          <w:sz w:val="24"/>
          <w:szCs w:val="24"/>
        </w:rPr>
        <w:t xml:space="preserve">.  </w:t>
      </w:r>
      <w:r w:rsidR="00630D42">
        <w:rPr>
          <w:rFonts w:ascii="Times New Roman" w:hAnsi="Times New Roman" w:cs="Times New Roman"/>
          <w:sz w:val="24"/>
          <w:szCs w:val="24"/>
        </w:rPr>
        <w:t>This finding</w:t>
      </w:r>
      <w:r w:rsidR="00FC2C5E">
        <w:rPr>
          <w:rFonts w:ascii="Times New Roman" w:hAnsi="Times New Roman" w:cs="Times New Roman"/>
          <w:sz w:val="24"/>
          <w:szCs w:val="24"/>
        </w:rPr>
        <w:t xml:space="preserve"> </w:t>
      </w:r>
      <w:r w:rsidR="00630D42">
        <w:rPr>
          <w:rFonts w:ascii="Times New Roman" w:hAnsi="Times New Roman" w:cs="Times New Roman"/>
          <w:sz w:val="24"/>
          <w:szCs w:val="24"/>
        </w:rPr>
        <w:t>suggests the possibility that many immigrants start businesses because they are under-rewarded in established firms. Further research is warranted to investigate this possibility more definitively.</w:t>
      </w:r>
      <w:r w:rsidR="00BD69B3">
        <w:rPr>
          <w:rFonts w:ascii="Times New Roman" w:hAnsi="Times New Roman" w:cs="Times New Roman"/>
          <w:sz w:val="24"/>
          <w:szCs w:val="24"/>
        </w:rPr>
        <w:br w:type="page"/>
      </w:r>
    </w:p>
    <w:p w14:paraId="341AB79F" w14:textId="77777777" w:rsidR="004B4309" w:rsidRPr="00A5094D" w:rsidRDefault="004B4309" w:rsidP="00C40FCE">
      <w:pPr>
        <w:spacing w:after="0"/>
        <w:jc w:val="center"/>
        <w:rPr>
          <w:rFonts w:ascii="Times New Roman" w:hAnsi="Times New Roman" w:cs="Times New Roman"/>
          <w:b/>
          <w:sz w:val="24"/>
          <w:szCs w:val="24"/>
        </w:rPr>
      </w:pPr>
      <w:r w:rsidRPr="00A5094D">
        <w:rPr>
          <w:rFonts w:ascii="Times New Roman" w:hAnsi="Times New Roman" w:cs="Times New Roman"/>
          <w:b/>
          <w:sz w:val="24"/>
          <w:szCs w:val="24"/>
        </w:rPr>
        <w:lastRenderedPageBreak/>
        <w:t>References</w:t>
      </w:r>
    </w:p>
    <w:p w14:paraId="00032CE0" w14:textId="77777777" w:rsidR="0096045A" w:rsidRPr="00A5094D" w:rsidRDefault="0096045A" w:rsidP="00C40FCE">
      <w:pPr>
        <w:spacing w:after="0" w:line="240" w:lineRule="auto"/>
        <w:rPr>
          <w:rFonts w:ascii="Times New Roman" w:hAnsi="Times New Roman" w:cs="Times New Roman"/>
          <w:sz w:val="24"/>
          <w:szCs w:val="24"/>
        </w:rPr>
      </w:pPr>
    </w:p>
    <w:p w14:paraId="14DD4640" w14:textId="75EABE48" w:rsidR="0096045A" w:rsidRPr="00A5094D" w:rsidRDefault="0096045A" w:rsidP="00C40FCE">
      <w:pPr>
        <w:spacing w:after="0" w:line="240" w:lineRule="auto"/>
        <w:rPr>
          <w:rFonts w:ascii="Times New Roman" w:hAnsi="Times New Roman" w:cs="Times New Roman"/>
          <w:sz w:val="24"/>
          <w:szCs w:val="24"/>
        </w:rPr>
      </w:pPr>
      <w:r w:rsidRPr="00A5094D">
        <w:rPr>
          <w:rFonts w:ascii="Times New Roman" w:hAnsi="Times New Roman" w:cs="Times New Roman"/>
          <w:sz w:val="24"/>
          <w:szCs w:val="24"/>
        </w:rPr>
        <w:t>Anderson,</w:t>
      </w:r>
      <w:r w:rsidR="00EB5886">
        <w:rPr>
          <w:rFonts w:ascii="Times New Roman" w:hAnsi="Times New Roman" w:cs="Times New Roman"/>
          <w:sz w:val="24"/>
          <w:szCs w:val="24"/>
        </w:rPr>
        <w:t xml:space="preserve"> </w:t>
      </w:r>
      <w:r w:rsidRPr="00A5094D">
        <w:rPr>
          <w:rFonts w:ascii="Times New Roman" w:hAnsi="Times New Roman" w:cs="Times New Roman"/>
          <w:sz w:val="24"/>
          <w:szCs w:val="24"/>
        </w:rPr>
        <w:t>S</w:t>
      </w:r>
      <w:r w:rsidR="004B7576">
        <w:rPr>
          <w:rFonts w:ascii="Times New Roman" w:hAnsi="Times New Roman" w:cs="Times New Roman"/>
          <w:sz w:val="24"/>
          <w:szCs w:val="24"/>
        </w:rPr>
        <w:t>.</w:t>
      </w:r>
      <w:r w:rsidRPr="00A5094D">
        <w:rPr>
          <w:rFonts w:ascii="Times New Roman" w:hAnsi="Times New Roman" w:cs="Times New Roman"/>
          <w:sz w:val="24"/>
          <w:szCs w:val="24"/>
        </w:rPr>
        <w:t xml:space="preserve"> </w:t>
      </w:r>
      <w:r w:rsidR="004B7576">
        <w:rPr>
          <w:rFonts w:ascii="Times New Roman" w:hAnsi="Times New Roman" w:cs="Times New Roman"/>
          <w:sz w:val="24"/>
          <w:szCs w:val="24"/>
        </w:rPr>
        <w:t xml:space="preserve">and </w:t>
      </w:r>
      <w:r w:rsidRPr="00A5094D">
        <w:rPr>
          <w:rFonts w:ascii="Times New Roman" w:hAnsi="Times New Roman" w:cs="Times New Roman"/>
          <w:sz w:val="24"/>
          <w:szCs w:val="24"/>
        </w:rPr>
        <w:t>Platzer, M</w:t>
      </w:r>
      <w:r w:rsidR="004B7576">
        <w:rPr>
          <w:rFonts w:ascii="Times New Roman" w:hAnsi="Times New Roman" w:cs="Times New Roman"/>
          <w:sz w:val="24"/>
          <w:szCs w:val="24"/>
        </w:rPr>
        <w:t xml:space="preserve">. </w:t>
      </w:r>
      <w:r w:rsidRPr="00A5094D">
        <w:rPr>
          <w:rFonts w:ascii="Times New Roman" w:hAnsi="Times New Roman" w:cs="Times New Roman"/>
          <w:sz w:val="24"/>
          <w:szCs w:val="24"/>
        </w:rPr>
        <w:t xml:space="preserve">(2006). </w:t>
      </w:r>
      <w:r w:rsidRPr="00A5094D">
        <w:rPr>
          <w:rFonts w:ascii="Times New Roman" w:hAnsi="Times New Roman" w:cs="Times New Roman"/>
          <w:i/>
          <w:sz w:val="24"/>
          <w:szCs w:val="24"/>
        </w:rPr>
        <w:t>American Made: The Impact of Immigrant Entrepreneurs and Professionals on U.S. Competitiveness</w:t>
      </w:r>
      <w:r w:rsidRPr="00A5094D">
        <w:rPr>
          <w:rFonts w:ascii="Times New Roman" w:hAnsi="Times New Roman" w:cs="Times New Roman"/>
          <w:sz w:val="24"/>
          <w:szCs w:val="24"/>
        </w:rPr>
        <w:t>. National Venture Capital Association.</w:t>
      </w:r>
    </w:p>
    <w:p w14:paraId="07DCB390" w14:textId="77777777" w:rsidR="0096045A" w:rsidRPr="00A5094D" w:rsidRDefault="0096045A" w:rsidP="00C40FCE">
      <w:pPr>
        <w:spacing w:after="0" w:line="240" w:lineRule="auto"/>
        <w:rPr>
          <w:rStyle w:val="apple-style-span"/>
          <w:rFonts w:ascii="Times New Roman" w:hAnsi="Times New Roman"/>
          <w:sz w:val="24"/>
          <w:szCs w:val="24"/>
          <w:shd w:val="clear" w:color="auto" w:fill="FFFFFF"/>
        </w:rPr>
      </w:pPr>
    </w:p>
    <w:p w14:paraId="38E13FFE" w14:textId="0F7A322B" w:rsidR="0096045A" w:rsidRPr="00A5094D" w:rsidRDefault="0096045A" w:rsidP="00C40FCE">
      <w:pPr>
        <w:spacing w:after="0" w:line="240" w:lineRule="auto"/>
        <w:rPr>
          <w:rStyle w:val="apple-style-span"/>
          <w:rFonts w:ascii="Times New Roman" w:hAnsi="Times New Roman"/>
          <w:sz w:val="24"/>
          <w:szCs w:val="24"/>
          <w:shd w:val="clear" w:color="auto" w:fill="FFFFFF"/>
        </w:rPr>
      </w:pPr>
      <w:r w:rsidRPr="00A5094D">
        <w:rPr>
          <w:rStyle w:val="apple-style-span"/>
          <w:rFonts w:ascii="Times New Roman" w:hAnsi="Times New Roman"/>
          <w:sz w:val="24"/>
          <w:szCs w:val="24"/>
          <w:shd w:val="clear" w:color="auto" w:fill="FFFFFF"/>
        </w:rPr>
        <w:t xml:space="preserve">Åstebro, T., Chen, J., </w:t>
      </w:r>
      <w:r w:rsidR="004B7576">
        <w:rPr>
          <w:rStyle w:val="apple-style-span"/>
          <w:rFonts w:ascii="Times New Roman" w:hAnsi="Times New Roman"/>
          <w:sz w:val="24"/>
          <w:szCs w:val="24"/>
          <w:shd w:val="clear" w:color="auto" w:fill="FFFFFF"/>
        </w:rPr>
        <w:t>and</w:t>
      </w:r>
      <w:r w:rsidRPr="00A5094D">
        <w:rPr>
          <w:rStyle w:val="apple-style-span"/>
          <w:rFonts w:ascii="Times New Roman" w:hAnsi="Times New Roman"/>
          <w:sz w:val="24"/>
          <w:szCs w:val="24"/>
          <w:shd w:val="clear" w:color="auto" w:fill="FFFFFF"/>
        </w:rPr>
        <w:t xml:space="preserve"> Thompson, P. (201</w:t>
      </w:r>
      <w:r w:rsidR="0001441B">
        <w:rPr>
          <w:rStyle w:val="apple-style-span"/>
          <w:rFonts w:ascii="Times New Roman" w:hAnsi="Times New Roman"/>
          <w:sz w:val="24"/>
          <w:szCs w:val="24"/>
          <w:shd w:val="clear" w:color="auto" w:fill="FFFFFF"/>
        </w:rPr>
        <w:t>1</w:t>
      </w:r>
      <w:r w:rsidRPr="00A5094D">
        <w:rPr>
          <w:rStyle w:val="apple-style-span"/>
          <w:rFonts w:ascii="Times New Roman" w:hAnsi="Times New Roman"/>
          <w:sz w:val="24"/>
          <w:szCs w:val="24"/>
          <w:shd w:val="clear" w:color="auto" w:fill="FFFFFF"/>
        </w:rPr>
        <w:t xml:space="preserve">). </w:t>
      </w:r>
      <w:r w:rsidR="00A6203B">
        <w:rPr>
          <w:rStyle w:val="apple-style-span"/>
          <w:rFonts w:ascii="Times New Roman" w:hAnsi="Times New Roman"/>
          <w:sz w:val="24"/>
          <w:szCs w:val="24"/>
          <w:shd w:val="clear" w:color="auto" w:fill="FFFFFF"/>
        </w:rPr>
        <w:t>“</w:t>
      </w:r>
      <w:r w:rsidRPr="00A5094D">
        <w:rPr>
          <w:rStyle w:val="apple-style-span"/>
          <w:rFonts w:ascii="Times New Roman" w:hAnsi="Times New Roman"/>
          <w:sz w:val="24"/>
          <w:szCs w:val="24"/>
          <w:shd w:val="clear" w:color="auto" w:fill="FFFFFF"/>
        </w:rPr>
        <w:t>Stars and misfits: Self-employment and labor market frictions.</w:t>
      </w:r>
      <w:r w:rsidR="00A6203B">
        <w:rPr>
          <w:rStyle w:val="apple-style-span"/>
          <w:rFonts w:ascii="Times New Roman" w:hAnsi="Times New Roman"/>
          <w:sz w:val="24"/>
          <w:szCs w:val="24"/>
          <w:shd w:val="clear" w:color="auto" w:fill="FFFFFF"/>
        </w:rPr>
        <w:t>”</w:t>
      </w:r>
      <w:r w:rsidRPr="00C40FCE">
        <w:rPr>
          <w:rStyle w:val="apple-style-span"/>
          <w:rFonts w:ascii="Times New Roman" w:hAnsi="Times New Roman"/>
          <w:i/>
          <w:sz w:val="24"/>
          <w:szCs w:val="24"/>
          <w:shd w:val="clear" w:color="auto" w:fill="FFFFFF"/>
        </w:rPr>
        <w:t xml:space="preserve"> </w:t>
      </w:r>
      <w:r w:rsidR="004B7576" w:rsidRPr="00C40FCE">
        <w:rPr>
          <w:rStyle w:val="apple-style-span"/>
          <w:rFonts w:ascii="Times New Roman" w:hAnsi="Times New Roman"/>
          <w:i/>
          <w:sz w:val="24"/>
          <w:szCs w:val="24"/>
          <w:shd w:val="clear" w:color="auto" w:fill="FFFFFF"/>
        </w:rPr>
        <w:t xml:space="preserve">Management Science </w:t>
      </w:r>
      <w:r w:rsidR="004B7576">
        <w:rPr>
          <w:rStyle w:val="apple-style-span"/>
          <w:rFonts w:ascii="Times New Roman" w:hAnsi="Times New Roman"/>
          <w:sz w:val="24"/>
          <w:szCs w:val="24"/>
          <w:shd w:val="clear" w:color="auto" w:fill="FFFFFF"/>
        </w:rPr>
        <w:t xml:space="preserve">57(11), </w:t>
      </w:r>
      <w:r w:rsidR="00362B6F">
        <w:rPr>
          <w:rStyle w:val="apple-style-span"/>
          <w:rFonts w:ascii="Times New Roman" w:hAnsi="Times New Roman"/>
          <w:sz w:val="24"/>
          <w:szCs w:val="24"/>
          <w:shd w:val="clear" w:color="auto" w:fill="FFFFFF"/>
        </w:rPr>
        <w:t>1999-2017</w:t>
      </w:r>
      <w:r w:rsidR="004B7576">
        <w:rPr>
          <w:rStyle w:val="apple-style-span"/>
          <w:rFonts w:ascii="Times New Roman" w:hAnsi="Times New Roman"/>
          <w:sz w:val="24"/>
          <w:szCs w:val="24"/>
          <w:shd w:val="clear" w:color="auto" w:fill="FFFFFF"/>
        </w:rPr>
        <w:t>.</w:t>
      </w:r>
    </w:p>
    <w:p w14:paraId="3460B699" w14:textId="77777777" w:rsidR="0096045A" w:rsidRPr="00A5094D" w:rsidRDefault="0096045A" w:rsidP="00C40FCE">
      <w:pPr>
        <w:spacing w:after="0" w:line="240" w:lineRule="auto"/>
        <w:rPr>
          <w:rFonts w:ascii="Times New Roman" w:hAnsi="Times New Roman" w:cs="Times New Roman"/>
          <w:sz w:val="24"/>
          <w:szCs w:val="24"/>
        </w:rPr>
      </w:pPr>
    </w:p>
    <w:p w14:paraId="7D49DA1A" w14:textId="19D7573D" w:rsidR="0096045A" w:rsidRPr="00013D78" w:rsidRDefault="0096045A" w:rsidP="00C40FCE">
      <w:pPr>
        <w:spacing w:after="0" w:line="240" w:lineRule="auto"/>
        <w:rPr>
          <w:rFonts w:ascii="Times New Roman" w:hAnsi="Times New Roman" w:cs="Times New Roman"/>
          <w:sz w:val="24"/>
          <w:szCs w:val="24"/>
        </w:rPr>
      </w:pPr>
      <w:r w:rsidRPr="00A5094D">
        <w:rPr>
          <w:rFonts w:ascii="Times New Roman" w:hAnsi="Times New Roman" w:cs="Times New Roman"/>
          <w:sz w:val="24"/>
          <w:szCs w:val="24"/>
        </w:rPr>
        <w:t>Åstebro, T</w:t>
      </w:r>
      <w:r w:rsidR="004B7576">
        <w:rPr>
          <w:rFonts w:ascii="Times New Roman" w:hAnsi="Times New Roman" w:cs="Times New Roman"/>
          <w:sz w:val="24"/>
          <w:szCs w:val="24"/>
        </w:rPr>
        <w:t xml:space="preserve">. </w:t>
      </w:r>
      <w:r w:rsidRPr="00A5094D">
        <w:rPr>
          <w:rFonts w:ascii="Times New Roman" w:hAnsi="Times New Roman" w:cs="Times New Roman"/>
          <w:sz w:val="24"/>
          <w:szCs w:val="24"/>
        </w:rPr>
        <w:t>and Thompson</w:t>
      </w:r>
      <w:r w:rsidR="004B7576">
        <w:rPr>
          <w:rFonts w:ascii="Times New Roman" w:hAnsi="Times New Roman" w:cs="Times New Roman"/>
          <w:sz w:val="24"/>
          <w:szCs w:val="24"/>
        </w:rPr>
        <w:t>, P.</w:t>
      </w:r>
      <w:r w:rsidRPr="00A5094D">
        <w:rPr>
          <w:rFonts w:ascii="Times New Roman" w:hAnsi="Times New Roman" w:cs="Times New Roman"/>
          <w:sz w:val="24"/>
          <w:szCs w:val="24"/>
        </w:rPr>
        <w:t xml:space="preserve"> (2011): “Entrep</w:t>
      </w:r>
      <w:r w:rsidRPr="00013D78">
        <w:rPr>
          <w:rFonts w:ascii="Times New Roman" w:hAnsi="Times New Roman" w:cs="Times New Roman"/>
          <w:sz w:val="24"/>
          <w:szCs w:val="24"/>
        </w:rPr>
        <w:t xml:space="preserve">reneurs: Jacks of all trades or hobos?” </w:t>
      </w:r>
      <w:r w:rsidRPr="00013D78">
        <w:rPr>
          <w:rFonts w:ascii="Times New Roman" w:hAnsi="Times New Roman" w:cs="Times New Roman"/>
          <w:i/>
          <w:sz w:val="24"/>
          <w:szCs w:val="24"/>
        </w:rPr>
        <w:t>Research Policy</w:t>
      </w:r>
      <w:r w:rsidR="004B7576" w:rsidRPr="00013D78">
        <w:rPr>
          <w:rFonts w:ascii="Times New Roman" w:hAnsi="Times New Roman" w:cs="Times New Roman"/>
          <w:i/>
          <w:sz w:val="24"/>
          <w:szCs w:val="24"/>
        </w:rPr>
        <w:t xml:space="preserve"> </w:t>
      </w:r>
      <w:r w:rsidR="004B7576" w:rsidRPr="00C40FCE">
        <w:rPr>
          <w:rFonts w:ascii="Times New Roman" w:hAnsi="Times New Roman" w:cs="Times New Roman"/>
          <w:sz w:val="24"/>
          <w:szCs w:val="24"/>
        </w:rPr>
        <w:t>40</w:t>
      </w:r>
      <w:r w:rsidR="00362B6F" w:rsidRPr="00013D78">
        <w:rPr>
          <w:rFonts w:ascii="Times New Roman" w:hAnsi="Times New Roman" w:cs="Times New Roman"/>
          <w:sz w:val="24"/>
          <w:szCs w:val="24"/>
        </w:rPr>
        <w:t xml:space="preserve">(5), </w:t>
      </w:r>
      <w:r w:rsidR="004B7576" w:rsidRPr="00013D78">
        <w:rPr>
          <w:rFonts w:ascii="Times New Roman" w:hAnsi="Times New Roman" w:cs="Times New Roman"/>
          <w:sz w:val="24"/>
          <w:szCs w:val="24"/>
        </w:rPr>
        <w:t>637-649.</w:t>
      </w:r>
    </w:p>
    <w:p w14:paraId="15412570" w14:textId="77777777" w:rsidR="0096045A" w:rsidRPr="00013D78" w:rsidRDefault="0096045A" w:rsidP="00C40FCE">
      <w:pPr>
        <w:pStyle w:val="NoSpacing"/>
        <w:rPr>
          <w:rFonts w:ascii="Times New Roman" w:hAnsi="Times New Roman" w:cs="Times New Roman"/>
          <w:sz w:val="24"/>
          <w:szCs w:val="24"/>
        </w:rPr>
      </w:pPr>
    </w:p>
    <w:p w14:paraId="56445082" w14:textId="2A23DDBA" w:rsidR="00013D78" w:rsidRPr="00E93863" w:rsidRDefault="00013D78" w:rsidP="00C40FCE">
      <w:pPr>
        <w:shd w:val="clear" w:color="auto" w:fill="FFFFFF"/>
        <w:spacing w:line="240" w:lineRule="auto"/>
      </w:pPr>
      <w:r w:rsidRPr="00C40FCE">
        <w:rPr>
          <w:rFonts w:ascii="Times New Roman" w:hAnsi="Times New Roman" w:cs="Times New Roman"/>
          <w:color w:val="000000"/>
          <w:sz w:val="24"/>
          <w:szCs w:val="24"/>
        </w:rPr>
        <w:t xml:space="preserve">Bleakly, H. and Chin, A. (2004) “Language Skills and Earnings: Evidence from Childhood Immigrants.” </w:t>
      </w:r>
      <w:r w:rsidRPr="00C40FCE">
        <w:rPr>
          <w:rFonts w:ascii="Times New Roman" w:hAnsi="Times New Roman" w:cs="Times New Roman"/>
          <w:i/>
          <w:color w:val="000000"/>
          <w:sz w:val="24"/>
          <w:szCs w:val="24"/>
        </w:rPr>
        <w:t>Review of Economics and Statistics</w:t>
      </w:r>
      <w:r w:rsidRPr="00C40FCE">
        <w:rPr>
          <w:rFonts w:ascii="Times New Roman" w:hAnsi="Times New Roman" w:cs="Times New Roman"/>
          <w:color w:val="000000"/>
          <w:sz w:val="24"/>
          <w:szCs w:val="24"/>
        </w:rPr>
        <w:t xml:space="preserve"> 86(2), 481-496.</w:t>
      </w:r>
    </w:p>
    <w:p w14:paraId="7F45F541" w14:textId="5302CFBD" w:rsidR="0096045A" w:rsidRPr="00A5094D" w:rsidRDefault="0096045A" w:rsidP="00C40FCE">
      <w:pPr>
        <w:spacing w:after="0" w:line="240" w:lineRule="auto"/>
        <w:rPr>
          <w:rFonts w:ascii="Times New Roman" w:hAnsi="Times New Roman" w:cs="Times New Roman"/>
          <w:sz w:val="24"/>
          <w:szCs w:val="24"/>
        </w:rPr>
      </w:pPr>
      <w:r w:rsidRPr="00013D78">
        <w:rPr>
          <w:rFonts w:ascii="Times New Roman" w:hAnsi="Times New Roman" w:cs="Times New Roman"/>
          <w:sz w:val="24"/>
          <w:szCs w:val="24"/>
        </w:rPr>
        <w:t>Borjas, G.S (1986) “The self-employment exp</w:t>
      </w:r>
      <w:r w:rsidRPr="00A5094D">
        <w:rPr>
          <w:rFonts w:ascii="Times New Roman" w:hAnsi="Times New Roman" w:cs="Times New Roman"/>
          <w:sz w:val="24"/>
          <w:szCs w:val="24"/>
        </w:rPr>
        <w:t xml:space="preserve">erience of immigrants.” </w:t>
      </w:r>
      <w:r w:rsidRPr="00A5094D">
        <w:rPr>
          <w:rFonts w:ascii="Times New Roman" w:hAnsi="Times New Roman" w:cs="Times New Roman"/>
          <w:i/>
          <w:sz w:val="24"/>
          <w:szCs w:val="24"/>
        </w:rPr>
        <w:t xml:space="preserve">Journal of Human Resources </w:t>
      </w:r>
      <w:r w:rsidRPr="00A5094D">
        <w:rPr>
          <w:rFonts w:ascii="Times New Roman" w:hAnsi="Times New Roman" w:cs="Times New Roman"/>
          <w:sz w:val="24"/>
          <w:szCs w:val="24"/>
        </w:rPr>
        <w:t>21(</w:t>
      </w:r>
      <w:r w:rsidR="00362B6F">
        <w:rPr>
          <w:rFonts w:ascii="Times New Roman" w:hAnsi="Times New Roman" w:cs="Times New Roman"/>
          <w:sz w:val="24"/>
          <w:szCs w:val="24"/>
        </w:rPr>
        <w:t>4</w:t>
      </w:r>
      <w:r w:rsidRPr="00A5094D">
        <w:rPr>
          <w:rFonts w:ascii="Times New Roman" w:hAnsi="Times New Roman" w:cs="Times New Roman"/>
          <w:sz w:val="24"/>
          <w:szCs w:val="24"/>
        </w:rPr>
        <w:t>)</w:t>
      </w:r>
      <w:r w:rsidR="00362B6F">
        <w:rPr>
          <w:rFonts w:ascii="Times New Roman" w:hAnsi="Times New Roman" w:cs="Times New Roman"/>
          <w:sz w:val="24"/>
          <w:szCs w:val="24"/>
        </w:rPr>
        <w:t>, 485-506</w:t>
      </w:r>
      <w:r w:rsidRPr="00A5094D">
        <w:rPr>
          <w:rFonts w:ascii="Times New Roman" w:hAnsi="Times New Roman" w:cs="Times New Roman"/>
          <w:sz w:val="24"/>
          <w:szCs w:val="24"/>
        </w:rPr>
        <w:t>.</w:t>
      </w:r>
    </w:p>
    <w:p w14:paraId="39DEA7F7" w14:textId="77777777" w:rsidR="0096045A" w:rsidRPr="00A5094D" w:rsidRDefault="0096045A" w:rsidP="00C40FCE">
      <w:pPr>
        <w:spacing w:after="0" w:line="240" w:lineRule="auto"/>
        <w:rPr>
          <w:rFonts w:ascii="Times New Roman" w:hAnsi="Times New Roman" w:cs="Times New Roman"/>
          <w:sz w:val="24"/>
          <w:szCs w:val="24"/>
        </w:rPr>
      </w:pPr>
    </w:p>
    <w:p w14:paraId="2DDE7131" w14:textId="2CD3A9AD" w:rsidR="0096045A" w:rsidRDefault="0096045A" w:rsidP="00C40FCE">
      <w:pPr>
        <w:spacing w:after="0" w:line="240" w:lineRule="auto"/>
        <w:rPr>
          <w:rFonts w:ascii="Times New Roman" w:hAnsi="Times New Roman" w:cs="Times New Roman"/>
          <w:sz w:val="24"/>
          <w:szCs w:val="24"/>
        </w:rPr>
      </w:pPr>
      <w:r w:rsidRPr="00A5094D">
        <w:rPr>
          <w:rFonts w:ascii="Times New Roman" w:hAnsi="Times New Roman" w:cs="Times New Roman"/>
          <w:sz w:val="24"/>
          <w:szCs w:val="24"/>
        </w:rPr>
        <w:t xml:space="preserve">Borjas, G.J. and Bronars, S.G. (1989), “Consumer Discrimination and Self-Employment”, </w:t>
      </w:r>
      <w:r w:rsidRPr="00A5094D">
        <w:rPr>
          <w:rFonts w:ascii="Times New Roman" w:hAnsi="Times New Roman" w:cs="Times New Roman"/>
          <w:i/>
          <w:sz w:val="24"/>
          <w:szCs w:val="24"/>
        </w:rPr>
        <w:t xml:space="preserve">Journal of Political Economy </w:t>
      </w:r>
      <w:r w:rsidRPr="00A5094D">
        <w:rPr>
          <w:rFonts w:ascii="Times New Roman" w:hAnsi="Times New Roman" w:cs="Times New Roman"/>
          <w:sz w:val="24"/>
          <w:szCs w:val="24"/>
        </w:rPr>
        <w:t>97 (3), 581-605</w:t>
      </w:r>
      <w:r w:rsidR="004B7576">
        <w:rPr>
          <w:rFonts w:ascii="Times New Roman" w:hAnsi="Times New Roman" w:cs="Times New Roman"/>
          <w:sz w:val="24"/>
          <w:szCs w:val="24"/>
        </w:rPr>
        <w:t>.</w:t>
      </w:r>
    </w:p>
    <w:p w14:paraId="5DB611BF" w14:textId="77777777" w:rsidR="004B7576" w:rsidRPr="00A5094D" w:rsidRDefault="004B7576" w:rsidP="00C40FCE">
      <w:pPr>
        <w:spacing w:after="0" w:line="240" w:lineRule="auto"/>
        <w:rPr>
          <w:rFonts w:ascii="Times New Roman" w:hAnsi="Times New Roman" w:cs="Times New Roman"/>
          <w:sz w:val="24"/>
          <w:szCs w:val="24"/>
        </w:rPr>
      </w:pPr>
    </w:p>
    <w:p w14:paraId="7D7E839E" w14:textId="0B63442D" w:rsidR="0096045A" w:rsidRPr="00362B6F" w:rsidRDefault="0096045A" w:rsidP="00C40FCE">
      <w:pPr>
        <w:spacing w:after="0" w:line="240" w:lineRule="auto"/>
        <w:rPr>
          <w:rFonts w:ascii="Times New Roman" w:hAnsi="Times New Roman" w:cs="Times New Roman"/>
          <w:sz w:val="24"/>
          <w:szCs w:val="24"/>
        </w:rPr>
      </w:pPr>
      <w:r w:rsidRPr="00362B6F">
        <w:rPr>
          <w:rFonts w:ascii="Times New Roman" w:hAnsi="Times New Roman" w:cs="Times New Roman"/>
          <w:sz w:val="24"/>
          <w:szCs w:val="24"/>
        </w:rPr>
        <w:t>Braguinsky, S</w:t>
      </w:r>
      <w:r w:rsidR="004B7576" w:rsidRPr="00362B6F">
        <w:rPr>
          <w:rFonts w:ascii="Times New Roman" w:hAnsi="Times New Roman" w:cs="Times New Roman"/>
          <w:sz w:val="24"/>
          <w:szCs w:val="24"/>
        </w:rPr>
        <w:t>.,</w:t>
      </w:r>
      <w:r w:rsidRPr="00362B6F">
        <w:rPr>
          <w:rFonts w:ascii="Times New Roman" w:hAnsi="Times New Roman" w:cs="Times New Roman"/>
          <w:sz w:val="24"/>
          <w:szCs w:val="24"/>
        </w:rPr>
        <w:t xml:space="preserve"> Klepper,</w:t>
      </w:r>
      <w:r w:rsidR="004B7576" w:rsidRPr="00362B6F">
        <w:rPr>
          <w:rFonts w:ascii="Times New Roman" w:hAnsi="Times New Roman" w:cs="Times New Roman"/>
          <w:sz w:val="24"/>
          <w:szCs w:val="24"/>
        </w:rPr>
        <w:t xml:space="preserve"> S,</w:t>
      </w:r>
      <w:r w:rsidRPr="00362B6F">
        <w:rPr>
          <w:rFonts w:ascii="Times New Roman" w:hAnsi="Times New Roman" w:cs="Times New Roman"/>
          <w:sz w:val="24"/>
          <w:szCs w:val="24"/>
        </w:rPr>
        <w:t xml:space="preserve"> and Ohyama</w:t>
      </w:r>
      <w:r w:rsidR="004B7576" w:rsidRPr="00362B6F">
        <w:rPr>
          <w:rFonts w:ascii="Times New Roman" w:hAnsi="Times New Roman" w:cs="Times New Roman"/>
          <w:sz w:val="24"/>
          <w:szCs w:val="24"/>
        </w:rPr>
        <w:t>, S.</w:t>
      </w:r>
      <w:r w:rsidR="00362B6F" w:rsidRPr="00362B6F">
        <w:rPr>
          <w:rFonts w:ascii="Times New Roman" w:hAnsi="Times New Roman" w:cs="Times New Roman"/>
          <w:sz w:val="24"/>
          <w:szCs w:val="24"/>
        </w:rPr>
        <w:t xml:space="preserve"> (2012)</w:t>
      </w:r>
      <w:r w:rsidRPr="00362B6F">
        <w:rPr>
          <w:rFonts w:ascii="Times New Roman" w:hAnsi="Times New Roman" w:cs="Times New Roman"/>
          <w:sz w:val="24"/>
          <w:szCs w:val="24"/>
        </w:rPr>
        <w:t xml:space="preserve"> "High-tech entrepreneurship." J</w:t>
      </w:r>
      <w:r w:rsidRPr="00C40FCE">
        <w:rPr>
          <w:rFonts w:ascii="Times New Roman" w:hAnsi="Times New Roman" w:cs="Times New Roman"/>
          <w:i/>
          <w:sz w:val="24"/>
          <w:szCs w:val="24"/>
        </w:rPr>
        <w:t>ournal of Law and Economics</w:t>
      </w:r>
      <w:r w:rsidRPr="00362B6F">
        <w:rPr>
          <w:rFonts w:ascii="Times New Roman" w:hAnsi="Times New Roman" w:cs="Times New Roman"/>
          <w:sz w:val="24"/>
          <w:szCs w:val="24"/>
        </w:rPr>
        <w:t xml:space="preserve"> 55</w:t>
      </w:r>
      <w:r w:rsidR="00362B6F" w:rsidRPr="00362B6F">
        <w:rPr>
          <w:rFonts w:ascii="Times New Roman" w:hAnsi="Times New Roman" w:cs="Times New Roman"/>
          <w:sz w:val="24"/>
          <w:szCs w:val="24"/>
        </w:rPr>
        <w:t xml:space="preserve"> (</w:t>
      </w:r>
      <w:r w:rsidRPr="00362B6F">
        <w:rPr>
          <w:rFonts w:ascii="Times New Roman" w:hAnsi="Times New Roman" w:cs="Times New Roman"/>
          <w:sz w:val="24"/>
          <w:szCs w:val="24"/>
        </w:rPr>
        <w:t>4</w:t>
      </w:r>
      <w:r w:rsidR="00362B6F" w:rsidRPr="00362B6F">
        <w:rPr>
          <w:rFonts w:ascii="Times New Roman" w:hAnsi="Times New Roman" w:cs="Times New Roman"/>
          <w:sz w:val="24"/>
          <w:szCs w:val="24"/>
        </w:rPr>
        <w:t>),</w:t>
      </w:r>
      <w:r w:rsidRPr="00362B6F">
        <w:rPr>
          <w:rFonts w:ascii="Times New Roman" w:hAnsi="Times New Roman" w:cs="Times New Roman"/>
          <w:sz w:val="24"/>
          <w:szCs w:val="24"/>
        </w:rPr>
        <w:t xml:space="preserve"> 869-900.</w:t>
      </w:r>
    </w:p>
    <w:p w14:paraId="3BF521BB" w14:textId="77777777" w:rsidR="00362B6F" w:rsidRPr="00362B6F" w:rsidRDefault="00362B6F" w:rsidP="00C40FCE">
      <w:pPr>
        <w:spacing w:after="0" w:line="240" w:lineRule="auto"/>
        <w:rPr>
          <w:rStyle w:val="apple-style-span"/>
          <w:rFonts w:ascii="Times New Roman" w:hAnsi="Times New Roman"/>
          <w:sz w:val="24"/>
          <w:szCs w:val="24"/>
        </w:rPr>
      </w:pPr>
    </w:p>
    <w:p w14:paraId="34845A07" w14:textId="0DE4916F" w:rsidR="00362B6F" w:rsidRPr="00C40FCE" w:rsidRDefault="00362B6F" w:rsidP="00C40FCE">
      <w:pPr>
        <w:pStyle w:val="NoSpacing"/>
        <w:widowControl w:val="0"/>
        <w:rPr>
          <w:rFonts w:ascii="Times New Roman" w:hAnsi="Times New Roman" w:cs="Times New Roman"/>
          <w:sz w:val="24"/>
          <w:szCs w:val="24"/>
        </w:rPr>
      </w:pPr>
      <w:r w:rsidRPr="00C40FCE">
        <w:rPr>
          <w:rFonts w:ascii="Times New Roman" w:hAnsi="Times New Roman" w:cs="Times New Roman"/>
          <w:sz w:val="24"/>
          <w:szCs w:val="24"/>
        </w:rPr>
        <w:t>Carnahan, S</w:t>
      </w:r>
      <w:r w:rsidR="00962458">
        <w:rPr>
          <w:rFonts w:ascii="Times New Roman" w:hAnsi="Times New Roman" w:cs="Times New Roman"/>
          <w:sz w:val="24"/>
          <w:szCs w:val="24"/>
        </w:rPr>
        <w:t>.</w:t>
      </w:r>
      <w:r w:rsidRPr="00C40FCE">
        <w:rPr>
          <w:rFonts w:ascii="Times New Roman" w:hAnsi="Times New Roman" w:cs="Times New Roman"/>
          <w:sz w:val="24"/>
          <w:szCs w:val="24"/>
        </w:rPr>
        <w:t xml:space="preserve">, Agarwal, </w:t>
      </w:r>
      <w:r w:rsidR="00962458">
        <w:rPr>
          <w:rFonts w:ascii="Times New Roman" w:hAnsi="Times New Roman" w:cs="Times New Roman"/>
          <w:sz w:val="24"/>
          <w:szCs w:val="24"/>
        </w:rPr>
        <w:t xml:space="preserve">R. </w:t>
      </w:r>
      <w:r w:rsidRPr="00C40FCE">
        <w:rPr>
          <w:rFonts w:ascii="Times New Roman" w:hAnsi="Times New Roman" w:cs="Times New Roman"/>
          <w:sz w:val="24"/>
          <w:szCs w:val="24"/>
        </w:rPr>
        <w:t>and Campbell</w:t>
      </w:r>
      <w:r w:rsidR="00962458">
        <w:rPr>
          <w:rFonts w:ascii="Times New Roman" w:hAnsi="Times New Roman" w:cs="Times New Roman"/>
          <w:sz w:val="24"/>
          <w:szCs w:val="24"/>
        </w:rPr>
        <w:t>, B.A. (2012)</w:t>
      </w:r>
      <w:r w:rsidRPr="00C40FCE">
        <w:rPr>
          <w:rFonts w:ascii="Times New Roman" w:hAnsi="Times New Roman" w:cs="Times New Roman"/>
          <w:sz w:val="24"/>
          <w:szCs w:val="24"/>
        </w:rPr>
        <w:t xml:space="preserve"> "Heterogeneity in turnover: The effect of relative compensation dispersion of firms on the mobility and entrepreneurship of extreme performers." </w:t>
      </w:r>
      <w:r w:rsidRPr="00C40FCE">
        <w:rPr>
          <w:rFonts w:ascii="Times New Roman" w:hAnsi="Times New Roman" w:cs="Times New Roman"/>
          <w:i/>
          <w:sz w:val="24"/>
          <w:szCs w:val="24"/>
        </w:rPr>
        <w:t>Strategic Management Journal</w:t>
      </w:r>
      <w:r w:rsidRPr="00C40FCE">
        <w:rPr>
          <w:rFonts w:ascii="Times New Roman" w:hAnsi="Times New Roman" w:cs="Times New Roman"/>
          <w:sz w:val="24"/>
          <w:szCs w:val="24"/>
        </w:rPr>
        <w:t xml:space="preserve"> 33</w:t>
      </w:r>
      <w:r w:rsidR="00962458">
        <w:rPr>
          <w:rFonts w:ascii="Times New Roman" w:hAnsi="Times New Roman" w:cs="Times New Roman"/>
          <w:sz w:val="24"/>
          <w:szCs w:val="24"/>
        </w:rPr>
        <w:t xml:space="preserve"> (12). </w:t>
      </w:r>
      <w:r w:rsidRPr="00C40FCE">
        <w:rPr>
          <w:rFonts w:ascii="Times New Roman" w:hAnsi="Times New Roman" w:cs="Times New Roman"/>
          <w:sz w:val="24"/>
          <w:szCs w:val="24"/>
        </w:rPr>
        <w:t>1411-1430.</w:t>
      </w:r>
    </w:p>
    <w:p w14:paraId="461BD342" w14:textId="77777777" w:rsidR="00362B6F" w:rsidRPr="00362B6F" w:rsidRDefault="00362B6F" w:rsidP="00C40FCE">
      <w:pPr>
        <w:spacing w:after="0" w:line="240" w:lineRule="auto"/>
        <w:rPr>
          <w:rStyle w:val="apple-style-span"/>
          <w:rFonts w:ascii="Times New Roman" w:hAnsi="Times New Roman"/>
          <w:sz w:val="24"/>
          <w:szCs w:val="24"/>
        </w:rPr>
      </w:pPr>
    </w:p>
    <w:p w14:paraId="39B252CF" w14:textId="6B9FCEFA" w:rsidR="00962458" w:rsidRDefault="00962458" w:rsidP="00C40FCE">
      <w:pPr>
        <w:spacing w:after="0" w:line="240" w:lineRule="auto"/>
        <w:rPr>
          <w:rFonts w:ascii="Times New Roman" w:hAnsi="Times New Roman" w:cs="Times New Roman"/>
          <w:sz w:val="24"/>
          <w:szCs w:val="24"/>
        </w:rPr>
      </w:pPr>
      <w:r w:rsidRPr="00962458">
        <w:rPr>
          <w:rFonts w:ascii="Times New Roman" w:hAnsi="Times New Roman" w:cs="Times New Roman"/>
          <w:sz w:val="24"/>
          <w:szCs w:val="24"/>
        </w:rPr>
        <w:t xml:space="preserve">Elfenbein, D.W., Hamilton, B.H. and Zenger, T.R. (2010).  </w:t>
      </w:r>
      <w:r w:rsidR="00A6203B">
        <w:rPr>
          <w:rFonts w:ascii="Times New Roman" w:hAnsi="Times New Roman" w:cs="Times New Roman"/>
          <w:sz w:val="24"/>
          <w:szCs w:val="24"/>
        </w:rPr>
        <w:t>“</w:t>
      </w:r>
      <w:r w:rsidRPr="00962458">
        <w:rPr>
          <w:rFonts w:ascii="Times New Roman" w:hAnsi="Times New Roman" w:cs="Times New Roman"/>
          <w:sz w:val="24"/>
          <w:szCs w:val="24"/>
        </w:rPr>
        <w:t>The Small Firm Effect and the Entrepreneurial Spawning of Scientists and Engineers</w:t>
      </w:r>
      <w:r>
        <w:rPr>
          <w:rFonts w:ascii="Times New Roman" w:hAnsi="Times New Roman" w:cs="Times New Roman"/>
          <w:sz w:val="24"/>
          <w:szCs w:val="24"/>
        </w:rPr>
        <w:t>.</w:t>
      </w:r>
      <w:r w:rsidRPr="00962458">
        <w:rPr>
          <w:rFonts w:ascii="Times New Roman" w:hAnsi="Times New Roman" w:cs="Times New Roman"/>
          <w:sz w:val="24"/>
          <w:szCs w:val="24"/>
        </w:rPr>
        <w:t>”</w:t>
      </w:r>
      <w:r>
        <w:rPr>
          <w:rFonts w:ascii="Times New Roman" w:hAnsi="Times New Roman" w:cs="Times New Roman"/>
          <w:sz w:val="24"/>
          <w:szCs w:val="24"/>
        </w:rPr>
        <w:t xml:space="preserve"> </w:t>
      </w:r>
      <w:r w:rsidRPr="00C40FCE">
        <w:rPr>
          <w:rFonts w:ascii="Times New Roman" w:hAnsi="Times New Roman" w:cs="Times New Roman"/>
          <w:i/>
          <w:sz w:val="24"/>
          <w:szCs w:val="24"/>
        </w:rPr>
        <w:t>Management Science</w:t>
      </w:r>
      <w:r>
        <w:rPr>
          <w:rFonts w:ascii="Times New Roman" w:hAnsi="Times New Roman" w:cs="Times New Roman"/>
          <w:sz w:val="24"/>
          <w:szCs w:val="24"/>
        </w:rPr>
        <w:t xml:space="preserve"> 56(4), 659-681.</w:t>
      </w:r>
    </w:p>
    <w:p w14:paraId="37B51923" w14:textId="77777777" w:rsidR="00962458" w:rsidRDefault="00962458" w:rsidP="00C40FCE">
      <w:pPr>
        <w:spacing w:after="0" w:line="240" w:lineRule="auto"/>
        <w:rPr>
          <w:rFonts w:ascii="Times New Roman" w:hAnsi="Times New Roman" w:cs="Times New Roman"/>
          <w:sz w:val="24"/>
          <w:szCs w:val="24"/>
        </w:rPr>
      </w:pPr>
    </w:p>
    <w:p w14:paraId="05101787" w14:textId="63B0AA7A" w:rsidR="0096045A" w:rsidRDefault="0096045A" w:rsidP="00C40FCE">
      <w:pPr>
        <w:spacing w:after="0" w:line="240" w:lineRule="auto"/>
        <w:rPr>
          <w:rFonts w:ascii="Times New Roman" w:hAnsi="Times New Roman" w:cs="Times New Roman"/>
          <w:sz w:val="24"/>
          <w:szCs w:val="24"/>
        </w:rPr>
      </w:pPr>
      <w:r w:rsidRPr="00A5094D">
        <w:rPr>
          <w:rFonts w:ascii="Times New Roman" w:hAnsi="Times New Roman" w:cs="Times New Roman"/>
          <w:sz w:val="24"/>
          <w:szCs w:val="24"/>
        </w:rPr>
        <w:t>Fairlie, R</w:t>
      </w:r>
      <w:r w:rsidR="0001441B">
        <w:rPr>
          <w:rFonts w:ascii="Times New Roman" w:hAnsi="Times New Roman" w:cs="Times New Roman"/>
          <w:sz w:val="24"/>
          <w:szCs w:val="24"/>
        </w:rPr>
        <w:t xml:space="preserve">. </w:t>
      </w:r>
      <w:r w:rsidRPr="00A5094D">
        <w:rPr>
          <w:rFonts w:ascii="Times New Roman" w:hAnsi="Times New Roman" w:cs="Times New Roman"/>
          <w:sz w:val="24"/>
          <w:szCs w:val="24"/>
        </w:rPr>
        <w:t xml:space="preserve">(2008). </w:t>
      </w:r>
      <w:r w:rsidRPr="00A5094D">
        <w:rPr>
          <w:rFonts w:ascii="Times New Roman" w:hAnsi="Times New Roman" w:cs="Times New Roman"/>
          <w:i/>
          <w:sz w:val="24"/>
          <w:szCs w:val="24"/>
        </w:rPr>
        <w:t>Estimating the Contribution of Immigrant Business Owners to the U.S. Economy.</w:t>
      </w:r>
      <w:r w:rsidRPr="00A5094D">
        <w:rPr>
          <w:rFonts w:ascii="Times New Roman" w:hAnsi="Times New Roman" w:cs="Times New Roman"/>
          <w:sz w:val="24"/>
          <w:szCs w:val="24"/>
        </w:rPr>
        <w:t xml:space="preserve"> U.S. Small Business Administration Report (November)</w:t>
      </w:r>
    </w:p>
    <w:p w14:paraId="71C2AF31" w14:textId="77777777" w:rsidR="00CC3A47" w:rsidRDefault="00CC3A47" w:rsidP="00C40FCE">
      <w:pPr>
        <w:spacing w:after="0" w:line="240" w:lineRule="auto"/>
        <w:rPr>
          <w:rFonts w:ascii="Times New Roman" w:hAnsi="Times New Roman" w:cs="Times New Roman"/>
          <w:sz w:val="24"/>
          <w:szCs w:val="24"/>
        </w:rPr>
      </w:pPr>
    </w:p>
    <w:p w14:paraId="5F6AA392" w14:textId="4D8E6958" w:rsidR="0014581E" w:rsidRDefault="0014581E" w:rsidP="00C40FCE">
      <w:pPr>
        <w:spacing w:after="0" w:line="240" w:lineRule="auto"/>
        <w:rPr>
          <w:rFonts w:ascii="Times New Roman" w:hAnsi="Times New Roman" w:cs="Times New Roman"/>
          <w:sz w:val="24"/>
          <w:szCs w:val="24"/>
        </w:rPr>
      </w:pPr>
      <w:r w:rsidRPr="0014581E">
        <w:rPr>
          <w:rFonts w:ascii="Times New Roman" w:hAnsi="Times New Roman" w:cs="Times New Roman"/>
          <w:sz w:val="24"/>
          <w:szCs w:val="24"/>
        </w:rPr>
        <w:t>Fairlie, R. and Lofstrom, M. (201</w:t>
      </w:r>
      <w:r w:rsidR="00962458">
        <w:rPr>
          <w:rFonts w:ascii="Times New Roman" w:hAnsi="Times New Roman" w:cs="Times New Roman"/>
          <w:sz w:val="24"/>
          <w:szCs w:val="24"/>
        </w:rPr>
        <w:t>4</w:t>
      </w:r>
      <w:r w:rsidRPr="0014581E">
        <w:rPr>
          <w:rFonts w:ascii="Times New Roman" w:hAnsi="Times New Roman" w:cs="Times New Roman"/>
          <w:sz w:val="24"/>
          <w:szCs w:val="24"/>
        </w:rPr>
        <w:t xml:space="preserve">). “Immigration and Entrepreneurship.” </w:t>
      </w:r>
      <w:r w:rsidR="00962458">
        <w:rPr>
          <w:rFonts w:ascii="Times New Roman" w:hAnsi="Times New Roman" w:cs="Times New Roman"/>
          <w:sz w:val="24"/>
          <w:szCs w:val="24"/>
        </w:rPr>
        <w:t>i</w:t>
      </w:r>
      <w:r w:rsidRPr="0014581E">
        <w:rPr>
          <w:rFonts w:ascii="Times New Roman" w:hAnsi="Times New Roman" w:cs="Times New Roman"/>
          <w:sz w:val="24"/>
          <w:szCs w:val="24"/>
        </w:rPr>
        <w:t xml:space="preserve">n Chiswick, </w:t>
      </w:r>
      <w:r>
        <w:rPr>
          <w:rFonts w:ascii="Times New Roman" w:hAnsi="Times New Roman" w:cs="Times New Roman"/>
          <w:sz w:val="24"/>
          <w:szCs w:val="24"/>
        </w:rPr>
        <w:t xml:space="preserve">B. and </w:t>
      </w:r>
      <w:r w:rsidRPr="0014581E">
        <w:rPr>
          <w:rFonts w:ascii="Times New Roman" w:hAnsi="Times New Roman" w:cs="Times New Roman"/>
          <w:sz w:val="24"/>
          <w:szCs w:val="24"/>
        </w:rPr>
        <w:t>Miller</w:t>
      </w:r>
      <w:r>
        <w:rPr>
          <w:rFonts w:ascii="Times New Roman" w:hAnsi="Times New Roman" w:cs="Times New Roman"/>
          <w:sz w:val="24"/>
          <w:szCs w:val="24"/>
        </w:rPr>
        <w:t>, P.W.</w:t>
      </w:r>
      <w:r w:rsidRPr="0014581E">
        <w:rPr>
          <w:rFonts w:ascii="Times New Roman" w:hAnsi="Times New Roman" w:cs="Times New Roman"/>
          <w:sz w:val="24"/>
          <w:szCs w:val="24"/>
        </w:rPr>
        <w:t xml:space="preserve">  </w:t>
      </w:r>
      <w:r w:rsidRPr="00C40FCE">
        <w:rPr>
          <w:rFonts w:ascii="Times New Roman" w:hAnsi="Times New Roman" w:cs="Times New Roman"/>
          <w:i/>
          <w:sz w:val="24"/>
          <w:szCs w:val="24"/>
        </w:rPr>
        <w:t xml:space="preserve">Handbook of the Economics of International Migration </w:t>
      </w:r>
      <w:r>
        <w:rPr>
          <w:rFonts w:ascii="Times New Roman" w:hAnsi="Times New Roman" w:cs="Times New Roman"/>
          <w:sz w:val="24"/>
          <w:szCs w:val="24"/>
        </w:rPr>
        <w:t>Vol.</w:t>
      </w:r>
      <w:r w:rsidRPr="0014581E">
        <w:rPr>
          <w:rFonts w:ascii="Times New Roman" w:hAnsi="Times New Roman" w:cs="Times New Roman"/>
          <w:sz w:val="24"/>
          <w:szCs w:val="24"/>
        </w:rPr>
        <w:t>1B</w:t>
      </w:r>
      <w:r w:rsidR="0001441B">
        <w:rPr>
          <w:rFonts w:ascii="Times New Roman" w:hAnsi="Times New Roman" w:cs="Times New Roman"/>
          <w:sz w:val="24"/>
          <w:szCs w:val="24"/>
        </w:rPr>
        <w:t xml:space="preserve"> Chapter 17</w:t>
      </w:r>
      <w:r>
        <w:rPr>
          <w:rFonts w:ascii="Times New Roman" w:hAnsi="Times New Roman" w:cs="Times New Roman"/>
          <w:sz w:val="24"/>
          <w:szCs w:val="24"/>
        </w:rPr>
        <w:t>.</w:t>
      </w:r>
      <w:r w:rsidR="00962458">
        <w:rPr>
          <w:rFonts w:ascii="Times New Roman" w:hAnsi="Times New Roman" w:cs="Times New Roman"/>
          <w:sz w:val="24"/>
          <w:szCs w:val="24"/>
        </w:rPr>
        <w:t xml:space="preserve"> </w:t>
      </w:r>
      <w:r w:rsidR="0001441B">
        <w:rPr>
          <w:rFonts w:ascii="Times New Roman" w:hAnsi="Times New Roman" w:cs="Times New Roman"/>
          <w:sz w:val="24"/>
          <w:szCs w:val="24"/>
        </w:rPr>
        <w:t xml:space="preserve">Amsterdam: </w:t>
      </w:r>
      <w:r w:rsidR="00962458">
        <w:rPr>
          <w:rFonts w:ascii="Times New Roman" w:hAnsi="Times New Roman" w:cs="Times New Roman"/>
          <w:sz w:val="24"/>
          <w:szCs w:val="24"/>
        </w:rPr>
        <w:t xml:space="preserve">North Holland. </w:t>
      </w:r>
    </w:p>
    <w:p w14:paraId="1FD1EB02" w14:textId="77777777" w:rsidR="006C1120" w:rsidRPr="006C1120" w:rsidRDefault="006C1120" w:rsidP="006C1120">
      <w:pPr>
        <w:spacing w:after="0" w:line="240" w:lineRule="auto"/>
        <w:rPr>
          <w:rFonts w:ascii="Times New Roman" w:hAnsi="Times New Roman" w:cs="Times New Roman"/>
          <w:sz w:val="24"/>
          <w:szCs w:val="24"/>
        </w:rPr>
      </w:pPr>
    </w:p>
    <w:p w14:paraId="575FE3CB" w14:textId="273F4903" w:rsidR="006C1120" w:rsidRPr="006C1120" w:rsidRDefault="006C1120" w:rsidP="006C1120">
      <w:pPr>
        <w:spacing w:after="0" w:line="240" w:lineRule="auto"/>
        <w:rPr>
          <w:rFonts w:ascii="Times New Roman" w:hAnsi="Times New Roman" w:cs="Times New Roman"/>
          <w:sz w:val="24"/>
          <w:szCs w:val="24"/>
        </w:rPr>
      </w:pPr>
      <w:r w:rsidRPr="006C1120">
        <w:rPr>
          <w:rFonts w:ascii="Times New Roman" w:hAnsi="Times New Roman" w:cs="Times New Roman"/>
          <w:sz w:val="24"/>
          <w:szCs w:val="24"/>
        </w:rPr>
        <w:t>Ferrer</w:t>
      </w:r>
      <w:r>
        <w:rPr>
          <w:rFonts w:ascii="Times New Roman" w:hAnsi="Times New Roman" w:cs="Times New Roman"/>
          <w:sz w:val="24"/>
          <w:szCs w:val="24"/>
        </w:rPr>
        <w:t xml:space="preserve">, A. and </w:t>
      </w:r>
      <w:r w:rsidRPr="006C1120">
        <w:rPr>
          <w:rFonts w:ascii="Times New Roman" w:hAnsi="Times New Roman" w:cs="Times New Roman"/>
          <w:sz w:val="24"/>
          <w:szCs w:val="24"/>
        </w:rPr>
        <w:t>Riddell</w:t>
      </w:r>
      <w:r>
        <w:rPr>
          <w:rFonts w:ascii="Times New Roman" w:hAnsi="Times New Roman" w:cs="Times New Roman"/>
          <w:sz w:val="24"/>
          <w:szCs w:val="24"/>
        </w:rPr>
        <w:t>, W. C. (2008) “</w:t>
      </w:r>
      <w:r w:rsidRPr="006C1120">
        <w:rPr>
          <w:rFonts w:ascii="Times New Roman" w:hAnsi="Times New Roman" w:cs="Times New Roman"/>
          <w:sz w:val="24"/>
          <w:szCs w:val="24"/>
        </w:rPr>
        <w:t>Education, credentials, and immigrant earnings</w:t>
      </w:r>
      <w:r>
        <w:rPr>
          <w:rFonts w:ascii="Times New Roman" w:hAnsi="Times New Roman" w:cs="Times New Roman"/>
          <w:sz w:val="24"/>
          <w:szCs w:val="24"/>
        </w:rPr>
        <w:t xml:space="preserve">.” </w:t>
      </w:r>
      <w:r w:rsidRPr="00C40FCE">
        <w:rPr>
          <w:rFonts w:ascii="Times New Roman" w:hAnsi="Times New Roman" w:cs="Times New Roman"/>
          <w:i/>
          <w:sz w:val="24"/>
          <w:szCs w:val="24"/>
        </w:rPr>
        <w:t>Canadian Journal of Economics</w:t>
      </w:r>
      <w:r>
        <w:rPr>
          <w:rFonts w:ascii="Times New Roman" w:hAnsi="Times New Roman" w:cs="Times New Roman"/>
          <w:sz w:val="24"/>
          <w:szCs w:val="24"/>
        </w:rPr>
        <w:t xml:space="preserve"> 41(1), 186-216. </w:t>
      </w:r>
    </w:p>
    <w:p w14:paraId="2878B33F" w14:textId="77777777" w:rsidR="006C1120" w:rsidRPr="0014581E" w:rsidRDefault="006C1120" w:rsidP="00C40FCE">
      <w:pPr>
        <w:spacing w:after="0" w:line="240" w:lineRule="auto"/>
        <w:rPr>
          <w:rFonts w:ascii="Times New Roman" w:hAnsi="Times New Roman" w:cs="Times New Roman"/>
          <w:sz w:val="24"/>
          <w:szCs w:val="24"/>
        </w:rPr>
      </w:pPr>
    </w:p>
    <w:p w14:paraId="3789D42D" w14:textId="550D9679" w:rsidR="0014581E" w:rsidRPr="00C40FCE" w:rsidRDefault="0014581E" w:rsidP="00C40FCE">
      <w:pPr>
        <w:pStyle w:val="NoSpacing"/>
        <w:widowControl w:val="0"/>
        <w:rPr>
          <w:rFonts w:ascii="Times New Roman" w:hAnsi="Times New Roman" w:cs="Times New Roman"/>
          <w:sz w:val="24"/>
          <w:szCs w:val="24"/>
        </w:rPr>
      </w:pPr>
      <w:r w:rsidRPr="00C40FCE">
        <w:rPr>
          <w:rFonts w:ascii="Times New Roman" w:hAnsi="Times New Roman" w:cs="Times New Roman"/>
          <w:sz w:val="24"/>
          <w:szCs w:val="24"/>
        </w:rPr>
        <w:t>Gort, M</w:t>
      </w:r>
      <w:r w:rsidR="00962458">
        <w:rPr>
          <w:rFonts w:ascii="Times New Roman" w:hAnsi="Times New Roman" w:cs="Times New Roman"/>
          <w:sz w:val="24"/>
          <w:szCs w:val="24"/>
        </w:rPr>
        <w:t xml:space="preserve">. </w:t>
      </w:r>
      <w:r w:rsidRPr="00C40FCE">
        <w:rPr>
          <w:rFonts w:ascii="Times New Roman" w:hAnsi="Times New Roman" w:cs="Times New Roman"/>
          <w:sz w:val="24"/>
          <w:szCs w:val="24"/>
        </w:rPr>
        <w:t>and Lee</w:t>
      </w:r>
      <w:r w:rsidR="00962458">
        <w:rPr>
          <w:rFonts w:ascii="Times New Roman" w:hAnsi="Times New Roman" w:cs="Times New Roman"/>
          <w:sz w:val="24"/>
          <w:szCs w:val="24"/>
        </w:rPr>
        <w:t>, S.H.</w:t>
      </w:r>
      <w:r w:rsidRPr="00C40FCE">
        <w:rPr>
          <w:rFonts w:ascii="Times New Roman" w:hAnsi="Times New Roman" w:cs="Times New Roman"/>
          <w:sz w:val="24"/>
          <w:szCs w:val="24"/>
        </w:rPr>
        <w:t xml:space="preserve"> (2007) “The Rewards to Entrepreneurship.”  Working paper, SUNY Buffalo. Available at papers.ssrn.com.</w:t>
      </w:r>
    </w:p>
    <w:p w14:paraId="55635701" w14:textId="77777777" w:rsidR="0096045A" w:rsidRPr="008422EF" w:rsidRDefault="0096045A" w:rsidP="00C40FCE">
      <w:pPr>
        <w:pStyle w:val="NoSpacing"/>
        <w:rPr>
          <w:rFonts w:ascii="Times New Roman" w:hAnsi="Times New Roman" w:cs="Times New Roman"/>
          <w:sz w:val="24"/>
          <w:szCs w:val="24"/>
        </w:rPr>
      </w:pPr>
    </w:p>
    <w:p w14:paraId="5F0DADB5" w14:textId="0B88F6AC" w:rsidR="0096045A" w:rsidRPr="008422EF" w:rsidRDefault="0096045A" w:rsidP="00C40FCE">
      <w:pPr>
        <w:spacing w:after="0" w:line="240" w:lineRule="auto"/>
        <w:rPr>
          <w:rFonts w:ascii="Times New Roman" w:hAnsi="Times New Roman" w:cs="Times New Roman"/>
          <w:sz w:val="24"/>
          <w:szCs w:val="24"/>
        </w:rPr>
      </w:pPr>
      <w:r w:rsidRPr="008422EF">
        <w:rPr>
          <w:rFonts w:ascii="Times New Roman" w:hAnsi="Times New Roman" w:cs="Times New Roman"/>
          <w:sz w:val="24"/>
          <w:szCs w:val="24"/>
        </w:rPr>
        <w:t>Hamilton, B.H. (2000), “Does Entrepreneurship Pay? An Empirical Analysis of the Returns to Self-Employment</w:t>
      </w:r>
      <w:r w:rsidR="00A6203B">
        <w:rPr>
          <w:rFonts w:ascii="Times New Roman" w:hAnsi="Times New Roman" w:cs="Times New Roman"/>
          <w:sz w:val="24"/>
          <w:szCs w:val="24"/>
        </w:rPr>
        <w:t>.</w:t>
      </w:r>
      <w:r w:rsidRPr="008422EF">
        <w:rPr>
          <w:rFonts w:ascii="Times New Roman" w:hAnsi="Times New Roman" w:cs="Times New Roman"/>
          <w:sz w:val="24"/>
          <w:szCs w:val="24"/>
        </w:rPr>
        <w:t>”</w:t>
      </w:r>
      <w:r w:rsidRPr="008422EF">
        <w:rPr>
          <w:rFonts w:ascii="Times New Roman" w:hAnsi="Times New Roman" w:cs="Times New Roman"/>
          <w:i/>
          <w:sz w:val="24"/>
          <w:szCs w:val="24"/>
        </w:rPr>
        <w:t xml:space="preserve">Journal of Political Economy </w:t>
      </w:r>
      <w:r w:rsidRPr="008422EF">
        <w:rPr>
          <w:rFonts w:ascii="Times New Roman" w:hAnsi="Times New Roman" w:cs="Times New Roman"/>
          <w:sz w:val="24"/>
          <w:szCs w:val="24"/>
        </w:rPr>
        <w:t>108(3), 604-631.</w:t>
      </w:r>
    </w:p>
    <w:p w14:paraId="2ACDEB9F" w14:textId="77777777" w:rsidR="0096045A" w:rsidRPr="00A5094D" w:rsidRDefault="0096045A" w:rsidP="00C40FCE">
      <w:pPr>
        <w:spacing w:after="0" w:line="240" w:lineRule="auto"/>
        <w:rPr>
          <w:rFonts w:ascii="Times New Roman" w:hAnsi="Times New Roman" w:cs="Times New Roman"/>
          <w:sz w:val="24"/>
          <w:szCs w:val="24"/>
        </w:rPr>
      </w:pPr>
    </w:p>
    <w:p w14:paraId="38D4F7B2" w14:textId="6249210F" w:rsidR="0096045A" w:rsidRPr="007F6AFE" w:rsidRDefault="00CC782F" w:rsidP="00C40FCE">
      <w:pPr>
        <w:spacing w:after="0" w:line="240" w:lineRule="auto"/>
        <w:rPr>
          <w:rFonts w:ascii="Times New Roman" w:hAnsi="Times New Roman" w:cs="Times New Roman"/>
          <w:sz w:val="24"/>
          <w:szCs w:val="24"/>
        </w:rPr>
      </w:pPr>
      <w:hyperlink r:id="rId9" w:tooltip="Search for Hart, David M." w:history="1">
        <w:r w:rsidR="0096045A" w:rsidRPr="007D1846">
          <w:rPr>
            <w:rStyle w:val="Hyperlink"/>
            <w:rFonts w:ascii="Times New Roman" w:hAnsi="Times New Roman"/>
            <w:color w:val="auto"/>
            <w:sz w:val="24"/>
            <w:szCs w:val="24"/>
            <w:u w:val="none"/>
            <w:bdr w:val="none" w:sz="0" w:space="0" w:color="auto" w:frame="1"/>
            <w:shd w:val="clear" w:color="auto" w:fill="FFFFFF"/>
          </w:rPr>
          <w:t>Hart, D</w:t>
        </w:r>
        <w:r w:rsidR="00CC3A47">
          <w:rPr>
            <w:rStyle w:val="Hyperlink"/>
            <w:rFonts w:ascii="Times New Roman" w:hAnsi="Times New Roman"/>
            <w:color w:val="auto"/>
            <w:sz w:val="24"/>
            <w:szCs w:val="24"/>
            <w:u w:val="none"/>
            <w:bdr w:val="none" w:sz="0" w:space="0" w:color="auto" w:frame="1"/>
            <w:shd w:val="clear" w:color="auto" w:fill="FFFFFF"/>
          </w:rPr>
          <w:t>.</w:t>
        </w:r>
        <w:r w:rsidR="0096045A" w:rsidRPr="007D1846">
          <w:rPr>
            <w:rStyle w:val="Hyperlink"/>
            <w:rFonts w:ascii="Times New Roman" w:hAnsi="Times New Roman"/>
            <w:color w:val="auto"/>
            <w:sz w:val="24"/>
            <w:szCs w:val="24"/>
            <w:u w:val="none"/>
            <w:bdr w:val="none" w:sz="0" w:space="0" w:color="auto" w:frame="1"/>
            <w:shd w:val="clear" w:color="auto" w:fill="FFFFFF"/>
          </w:rPr>
          <w:t>M.</w:t>
        </w:r>
      </w:hyperlink>
      <w:r w:rsidR="0096045A" w:rsidRPr="007F6AFE">
        <w:rPr>
          <w:rFonts w:ascii="Times New Roman" w:hAnsi="Times New Roman" w:cs="Times New Roman"/>
          <w:sz w:val="24"/>
          <w:szCs w:val="24"/>
        </w:rPr>
        <w:t xml:space="preserve"> and</w:t>
      </w:r>
      <w:r w:rsidR="0096045A" w:rsidRPr="007F6AFE">
        <w:rPr>
          <w:rStyle w:val="apple-converted-space"/>
          <w:rFonts w:ascii="Times New Roman" w:hAnsi="Times New Roman"/>
          <w:sz w:val="24"/>
          <w:szCs w:val="24"/>
          <w:bdr w:val="none" w:sz="0" w:space="0" w:color="auto" w:frame="1"/>
          <w:shd w:val="clear" w:color="auto" w:fill="FFFFFF"/>
        </w:rPr>
        <w:t> </w:t>
      </w:r>
      <w:hyperlink r:id="rId10" w:tooltip="Search for Acs, Zoltan J." w:history="1">
        <w:r w:rsidR="0096045A" w:rsidRPr="007D1846">
          <w:rPr>
            <w:rStyle w:val="Hyperlink"/>
            <w:rFonts w:ascii="Times New Roman" w:hAnsi="Times New Roman"/>
            <w:color w:val="auto"/>
            <w:sz w:val="24"/>
            <w:szCs w:val="24"/>
            <w:u w:val="none"/>
            <w:bdr w:val="none" w:sz="0" w:space="0" w:color="auto" w:frame="1"/>
            <w:shd w:val="clear" w:color="auto" w:fill="FFFFFF"/>
          </w:rPr>
          <w:t>Acs, Z</w:t>
        </w:r>
        <w:r w:rsidR="00CC3A47">
          <w:rPr>
            <w:rStyle w:val="Hyperlink"/>
            <w:rFonts w:ascii="Times New Roman" w:hAnsi="Times New Roman"/>
            <w:color w:val="auto"/>
            <w:sz w:val="24"/>
            <w:szCs w:val="24"/>
            <w:u w:val="none"/>
            <w:bdr w:val="none" w:sz="0" w:space="0" w:color="auto" w:frame="1"/>
            <w:shd w:val="clear" w:color="auto" w:fill="FFFFFF"/>
          </w:rPr>
          <w:t>.</w:t>
        </w:r>
        <w:r w:rsidR="0096045A" w:rsidRPr="007D1846">
          <w:rPr>
            <w:rStyle w:val="Hyperlink"/>
            <w:rFonts w:ascii="Times New Roman" w:hAnsi="Times New Roman"/>
            <w:color w:val="auto"/>
            <w:sz w:val="24"/>
            <w:szCs w:val="24"/>
            <w:u w:val="none"/>
            <w:bdr w:val="none" w:sz="0" w:space="0" w:color="auto" w:frame="1"/>
            <w:shd w:val="clear" w:color="auto" w:fill="FFFFFF"/>
          </w:rPr>
          <w:t xml:space="preserve"> J.</w:t>
        </w:r>
      </w:hyperlink>
      <w:r w:rsidR="0096045A" w:rsidRPr="007F6AFE">
        <w:rPr>
          <w:rFonts w:ascii="Times New Roman" w:hAnsi="Times New Roman" w:cs="Times New Roman"/>
          <w:sz w:val="24"/>
          <w:szCs w:val="24"/>
        </w:rPr>
        <w:t xml:space="preserve"> (2011). </w:t>
      </w:r>
      <w:bookmarkStart w:id="1" w:name="citation"/>
      <w:r w:rsidR="00A6203B">
        <w:rPr>
          <w:rFonts w:ascii="Times New Roman" w:hAnsi="Times New Roman" w:cs="Times New Roman"/>
          <w:sz w:val="24"/>
          <w:szCs w:val="24"/>
        </w:rPr>
        <w:t>“</w:t>
      </w:r>
      <w:r w:rsidR="0096045A" w:rsidRPr="007F6AFE">
        <w:rPr>
          <w:rFonts w:ascii="Times New Roman" w:hAnsi="Times New Roman" w:cs="Times New Roman"/>
          <w:bCs/>
          <w:sz w:val="24"/>
          <w:szCs w:val="24"/>
          <w:bdr w:val="none" w:sz="0" w:space="0" w:color="auto" w:frame="1"/>
        </w:rPr>
        <w:t>High</w:t>
      </w:r>
      <w:r w:rsidR="0096045A" w:rsidRPr="007F6AFE">
        <w:rPr>
          <w:rFonts w:ascii="Times New Roman" w:hAnsi="Times New Roman" w:cs="Times New Roman"/>
          <w:sz w:val="24"/>
          <w:szCs w:val="24"/>
          <w:bdr w:val="none" w:sz="0" w:space="0" w:color="auto" w:frame="1"/>
        </w:rPr>
        <w:t>-</w:t>
      </w:r>
      <w:r w:rsidR="0096045A" w:rsidRPr="007F6AFE">
        <w:rPr>
          <w:rFonts w:ascii="Times New Roman" w:hAnsi="Times New Roman" w:cs="Times New Roman"/>
          <w:bCs/>
          <w:sz w:val="24"/>
          <w:szCs w:val="24"/>
          <w:bdr w:val="none" w:sz="0" w:space="0" w:color="auto" w:frame="1"/>
        </w:rPr>
        <w:t>Tech</w:t>
      </w:r>
      <w:r w:rsidR="0096045A" w:rsidRPr="007F6AFE">
        <w:rPr>
          <w:rFonts w:ascii="Times New Roman" w:hAnsi="Times New Roman" w:cs="Times New Roman"/>
          <w:sz w:val="24"/>
          <w:szCs w:val="24"/>
          <w:bdr w:val="none" w:sz="0" w:space="0" w:color="auto" w:frame="1"/>
        </w:rPr>
        <w:t> Immigrant Entrepreneurship in the United States</w:t>
      </w:r>
      <w:bookmarkEnd w:id="1"/>
      <w:r w:rsidR="0096045A" w:rsidRPr="007F6AFE">
        <w:rPr>
          <w:rFonts w:ascii="Times New Roman" w:hAnsi="Times New Roman" w:cs="Times New Roman"/>
          <w:sz w:val="24"/>
          <w:szCs w:val="24"/>
          <w:bdr w:val="none" w:sz="0" w:space="0" w:color="auto" w:frame="1"/>
        </w:rPr>
        <w:t>.</w:t>
      </w:r>
      <w:r w:rsidR="00A6203B">
        <w:rPr>
          <w:rFonts w:ascii="Times New Roman" w:hAnsi="Times New Roman" w:cs="Times New Roman"/>
          <w:sz w:val="24"/>
          <w:szCs w:val="24"/>
          <w:bdr w:val="none" w:sz="0" w:space="0" w:color="auto" w:frame="1"/>
        </w:rPr>
        <w:t>”</w:t>
      </w:r>
      <w:r w:rsidR="0096045A" w:rsidRPr="007F6AFE">
        <w:rPr>
          <w:rFonts w:ascii="Times New Roman" w:hAnsi="Times New Roman" w:cs="Times New Roman"/>
          <w:sz w:val="24"/>
          <w:szCs w:val="24"/>
          <w:bdr w:val="none" w:sz="0" w:space="0" w:color="auto" w:frame="1"/>
        </w:rPr>
        <w:t xml:space="preserve">  </w:t>
      </w:r>
      <w:hyperlink r:id="rId11" w:tooltip="Search for Economic Development Quarterly" w:history="1">
        <w:r w:rsidR="0096045A" w:rsidRPr="007D1846">
          <w:rPr>
            <w:rStyle w:val="Hyperlink"/>
            <w:rFonts w:ascii="Times New Roman" w:hAnsi="Times New Roman"/>
            <w:i/>
            <w:color w:val="auto"/>
            <w:sz w:val="24"/>
            <w:szCs w:val="24"/>
            <w:u w:val="none"/>
            <w:bdr w:val="none" w:sz="0" w:space="0" w:color="auto" w:frame="1"/>
            <w:shd w:val="clear" w:color="auto" w:fill="FFFFFF"/>
          </w:rPr>
          <w:t>Economic Development Quarterly</w:t>
        </w:r>
      </w:hyperlink>
      <w:r w:rsidR="0096045A" w:rsidRPr="007F6AFE">
        <w:rPr>
          <w:rFonts w:ascii="Times New Roman" w:hAnsi="Times New Roman" w:cs="Times New Roman"/>
          <w:sz w:val="24"/>
          <w:szCs w:val="24"/>
          <w:bdr w:val="none" w:sz="0" w:space="0" w:color="auto" w:frame="1"/>
          <w:shd w:val="clear" w:color="auto" w:fill="FFFFFF"/>
        </w:rPr>
        <w:t xml:space="preserve"> (May)</w:t>
      </w:r>
      <w:r w:rsidR="0096045A" w:rsidRPr="007F6AFE">
        <w:rPr>
          <w:rStyle w:val="apple-converted-space"/>
          <w:rFonts w:ascii="Times New Roman" w:hAnsi="Times New Roman"/>
          <w:sz w:val="24"/>
          <w:szCs w:val="24"/>
          <w:bdr w:val="none" w:sz="0" w:space="0" w:color="auto" w:frame="1"/>
          <w:shd w:val="clear" w:color="auto" w:fill="FFFFFF"/>
        </w:rPr>
        <w:t> </w:t>
      </w:r>
      <w:r w:rsidR="0096045A" w:rsidRPr="007F6AFE">
        <w:rPr>
          <w:rFonts w:ascii="Times New Roman" w:hAnsi="Times New Roman" w:cs="Times New Roman"/>
          <w:sz w:val="24"/>
          <w:szCs w:val="24"/>
          <w:bdr w:val="none" w:sz="0" w:space="0" w:color="auto" w:frame="1"/>
          <w:shd w:val="clear" w:color="auto" w:fill="FFFFFF"/>
        </w:rPr>
        <w:t>25 (2), pp.</w:t>
      </w:r>
      <w:r w:rsidR="0096045A" w:rsidRPr="007F6AFE">
        <w:rPr>
          <w:rStyle w:val="apple-converted-space"/>
          <w:rFonts w:ascii="Times New Roman" w:hAnsi="Times New Roman"/>
          <w:sz w:val="24"/>
          <w:szCs w:val="24"/>
          <w:bdr w:val="none" w:sz="0" w:space="0" w:color="auto" w:frame="1"/>
          <w:shd w:val="clear" w:color="auto" w:fill="FFFFFF"/>
        </w:rPr>
        <w:t> </w:t>
      </w:r>
      <w:r w:rsidR="0096045A" w:rsidRPr="007F6AFE">
        <w:rPr>
          <w:rFonts w:ascii="Times New Roman" w:hAnsi="Times New Roman" w:cs="Times New Roman"/>
          <w:sz w:val="24"/>
          <w:szCs w:val="24"/>
          <w:bdr w:val="none" w:sz="0" w:space="0" w:color="auto" w:frame="1"/>
          <w:shd w:val="clear" w:color="auto" w:fill="FFFFFF"/>
        </w:rPr>
        <w:t>116-29.</w:t>
      </w:r>
    </w:p>
    <w:p w14:paraId="5D2F45B3" w14:textId="77777777" w:rsidR="0096045A" w:rsidRPr="00A5094D" w:rsidRDefault="0096045A" w:rsidP="00C40FCE">
      <w:pPr>
        <w:spacing w:after="0" w:line="240" w:lineRule="auto"/>
        <w:rPr>
          <w:rFonts w:ascii="Times New Roman" w:hAnsi="Times New Roman" w:cs="Times New Roman"/>
          <w:sz w:val="24"/>
          <w:szCs w:val="24"/>
        </w:rPr>
      </w:pPr>
    </w:p>
    <w:p w14:paraId="7991BC4A" w14:textId="2A861A7C" w:rsidR="0096045A" w:rsidRPr="00A5094D" w:rsidRDefault="0096045A" w:rsidP="00C40FCE">
      <w:pPr>
        <w:spacing w:after="0" w:line="240" w:lineRule="auto"/>
        <w:rPr>
          <w:rFonts w:ascii="Times New Roman" w:hAnsi="Times New Roman" w:cs="Times New Roman"/>
          <w:sz w:val="24"/>
          <w:szCs w:val="24"/>
        </w:rPr>
      </w:pPr>
      <w:r w:rsidRPr="00A5094D">
        <w:rPr>
          <w:rFonts w:ascii="Times New Roman" w:hAnsi="Times New Roman" w:cs="Times New Roman"/>
          <w:sz w:val="24"/>
          <w:szCs w:val="24"/>
        </w:rPr>
        <w:t>Hipple, S. (2004), “Self-Employment in the United States: an update</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w:t>
      </w:r>
      <w:r w:rsidRPr="00A5094D">
        <w:rPr>
          <w:rFonts w:ascii="Times New Roman" w:hAnsi="Times New Roman" w:cs="Times New Roman"/>
          <w:i/>
          <w:sz w:val="24"/>
          <w:szCs w:val="24"/>
        </w:rPr>
        <w:t>Monthly Labor Review</w:t>
      </w:r>
      <w:r w:rsidRPr="00A5094D">
        <w:rPr>
          <w:rFonts w:ascii="Times New Roman" w:hAnsi="Times New Roman" w:cs="Times New Roman"/>
          <w:sz w:val="24"/>
          <w:szCs w:val="24"/>
        </w:rPr>
        <w:t xml:space="preserve"> 127(7), 13-23.</w:t>
      </w:r>
    </w:p>
    <w:p w14:paraId="66F16209" w14:textId="77777777" w:rsidR="0096045A" w:rsidRPr="00A5094D" w:rsidRDefault="0096045A" w:rsidP="00C40FCE">
      <w:pPr>
        <w:spacing w:after="0" w:line="240" w:lineRule="auto"/>
        <w:rPr>
          <w:rFonts w:ascii="Times New Roman" w:hAnsi="Times New Roman" w:cs="Times New Roman"/>
          <w:sz w:val="24"/>
          <w:szCs w:val="24"/>
        </w:rPr>
      </w:pPr>
    </w:p>
    <w:p w14:paraId="11859AE5" w14:textId="71D39B25" w:rsidR="008310A9" w:rsidRDefault="00AF5677" w:rsidP="00C40FCE">
      <w:pPr>
        <w:autoSpaceDE w:val="0"/>
        <w:autoSpaceDN w:val="0"/>
        <w:adjustRightInd w:val="0"/>
        <w:spacing w:after="0" w:line="240" w:lineRule="auto"/>
        <w:rPr>
          <w:rFonts w:ascii="Times New Roman" w:hAnsi="Times New Roman" w:cs="Times New Roman"/>
          <w:sz w:val="24"/>
          <w:szCs w:val="24"/>
        </w:rPr>
      </w:pPr>
      <w:r w:rsidRPr="00AF5677">
        <w:rPr>
          <w:rFonts w:ascii="Times New Roman" w:hAnsi="Times New Roman" w:cs="Times New Roman"/>
          <w:sz w:val="24"/>
          <w:szCs w:val="24"/>
        </w:rPr>
        <w:t>Hunt, J., &amp; Gauthier-Loiselle, M. (2010). How Much Does Immigration Boost Innovation?. American Economic Journal: Macroeconomics, 2(2), 31-56.</w:t>
      </w:r>
    </w:p>
    <w:p w14:paraId="42115CC8" w14:textId="77777777" w:rsidR="008310A9" w:rsidRDefault="008310A9" w:rsidP="00C40FCE">
      <w:pPr>
        <w:autoSpaceDE w:val="0"/>
        <w:autoSpaceDN w:val="0"/>
        <w:adjustRightInd w:val="0"/>
        <w:spacing w:after="0" w:line="240" w:lineRule="auto"/>
        <w:rPr>
          <w:rFonts w:ascii="Times New Roman" w:hAnsi="Times New Roman" w:cs="Times New Roman"/>
          <w:sz w:val="24"/>
          <w:szCs w:val="24"/>
        </w:rPr>
      </w:pPr>
    </w:p>
    <w:p w14:paraId="3315AC8D" w14:textId="4D9401AE" w:rsidR="0096045A" w:rsidRDefault="0096045A" w:rsidP="00C40FCE">
      <w:pPr>
        <w:autoSpaceDE w:val="0"/>
        <w:autoSpaceDN w:val="0"/>
        <w:adjustRightInd w:val="0"/>
        <w:spacing w:after="0" w:line="240" w:lineRule="auto"/>
        <w:rPr>
          <w:rFonts w:ascii="Times New Roman" w:hAnsi="Times New Roman" w:cs="Times New Roman"/>
          <w:sz w:val="24"/>
          <w:szCs w:val="24"/>
        </w:rPr>
      </w:pPr>
      <w:r w:rsidRPr="00A5094D">
        <w:rPr>
          <w:rFonts w:ascii="Times New Roman" w:hAnsi="Times New Roman" w:cs="Times New Roman"/>
          <w:sz w:val="24"/>
          <w:szCs w:val="24"/>
        </w:rPr>
        <w:t>Hunt, J</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(2011). “Which Immigrants Are Most Innovative and Entrepreneurial?</w:t>
      </w:r>
      <w:r w:rsidR="00A6203B">
        <w:rPr>
          <w:rFonts w:ascii="Times New Roman" w:hAnsi="Times New Roman" w:cs="Times New Roman"/>
          <w:sz w:val="24"/>
          <w:szCs w:val="24"/>
        </w:rPr>
        <w:t xml:space="preserve"> </w:t>
      </w:r>
      <w:r w:rsidRPr="00A5094D">
        <w:rPr>
          <w:rFonts w:ascii="Times New Roman" w:hAnsi="Times New Roman" w:cs="Times New Roman"/>
          <w:sz w:val="24"/>
          <w:szCs w:val="24"/>
        </w:rPr>
        <w:t xml:space="preserve">Distinctions by Entry Visa.” </w:t>
      </w:r>
      <w:r w:rsidRPr="00A5094D">
        <w:rPr>
          <w:rFonts w:ascii="Times New Roman" w:hAnsi="Times New Roman" w:cs="Times New Roman"/>
          <w:i/>
          <w:iCs/>
          <w:sz w:val="24"/>
          <w:szCs w:val="24"/>
        </w:rPr>
        <w:t xml:space="preserve">Journal of Labor Economics, </w:t>
      </w:r>
      <w:r w:rsidRPr="00A5094D">
        <w:rPr>
          <w:rFonts w:ascii="Times New Roman" w:hAnsi="Times New Roman" w:cs="Times New Roman"/>
          <w:sz w:val="24"/>
          <w:szCs w:val="24"/>
        </w:rPr>
        <w:t>29</w:t>
      </w:r>
      <w:r w:rsidR="00A6203B">
        <w:rPr>
          <w:rFonts w:ascii="Times New Roman" w:hAnsi="Times New Roman" w:cs="Times New Roman"/>
          <w:sz w:val="24"/>
          <w:szCs w:val="24"/>
        </w:rPr>
        <w:t>(</w:t>
      </w:r>
      <w:r w:rsidRPr="00A5094D">
        <w:rPr>
          <w:rFonts w:ascii="Times New Roman" w:hAnsi="Times New Roman" w:cs="Times New Roman"/>
          <w:sz w:val="24"/>
          <w:szCs w:val="24"/>
        </w:rPr>
        <w:t>3</w:t>
      </w:r>
      <w:r w:rsidR="00A6203B">
        <w:rPr>
          <w:rFonts w:ascii="Times New Roman" w:hAnsi="Times New Roman" w:cs="Times New Roman"/>
          <w:sz w:val="24"/>
          <w:szCs w:val="24"/>
        </w:rPr>
        <w:t>)</w:t>
      </w:r>
      <w:r w:rsidRPr="00A5094D">
        <w:rPr>
          <w:rFonts w:ascii="Times New Roman" w:hAnsi="Times New Roman" w:cs="Times New Roman"/>
          <w:sz w:val="24"/>
          <w:szCs w:val="24"/>
        </w:rPr>
        <w:t>, 417-457.</w:t>
      </w:r>
    </w:p>
    <w:p w14:paraId="6F3B6C0C" w14:textId="77777777" w:rsidR="00CC3A47" w:rsidRDefault="00CC3A47" w:rsidP="00C40FCE">
      <w:pPr>
        <w:autoSpaceDE w:val="0"/>
        <w:autoSpaceDN w:val="0"/>
        <w:adjustRightInd w:val="0"/>
        <w:spacing w:after="0" w:line="240" w:lineRule="auto"/>
        <w:rPr>
          <w:rFonts w:ascii="Times New Roman" w:hAnsi="Times New Roman" w:cs="Times New Roman"/>
          <w:sz w:val="24"/>
          <w:szCs w:val="24"/>
        </w:rPr>
      </w:pPr>
    </w:p>
    <w:p w14:paraId="55ACF2FB" w14:textId="5EB6EB07" w:rsidR="00CC3A47" w:rsidRPr="00A5094D" w:rsidRDefault="00CC3A47" w:rsidP="00C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Kerr</w:t>
      </w:r>
      <w:r w:rsidR="00A6203B">
        <w:rPr>
          <w:rFonts w:ascii="Times New Roman" w:hAnsi="Times New Roman" w:cs="Times New Roman"/>
          <w:sz w:val="24"/>
          <w:szCs w:val="24"/>
        </w:rPr>
        <w:t>, W.R. (</w:t>
      </w:r>
      <w:r>
        <w:rPr>
          <w:rFonts w:ascii="Times New Roman" w:hAnsi="Times New Roman" w:cs="Times New Roman"/>
          <w:sz w:val="24"/>
          <w:szCs w:val="24"/>
        </w:rPr>
        <w:t>2013</w:t>
      </w:r>
      <w:r w:rsidR="00A6203B">
        <w:rPr>
          <w:rFonts w:ascii="Times New Roman" w:hAnsi="Times New Roman" w:cs="Times New Roman"/>
          <w:sz w:val="24"/>
          <w:szCs w:val="24"/>
        </w:rPr>
        <w:t>) “</w:t>
      </w:r>
      <w:r w:rsidR="00A6203B" w:rsidRPr="00A6203B">
        <w:rPr>
          <w:rFonts w:ascii="Times New Roman" w:hAnsi="Times New Roman" w:cs="Times New Roman"/>
          <w:sz w:val="24"/>
          <w:szCs w:val="24"/>
        </w:rPr>
        <w:t>U.S. High-Skilled Immigration, Innovation, and Entrepreneurship: Empirical Approaches and Evidence</w:t>
      </w:r>
      <w:r w:rsidR="00A6203B">
        <w:rPr>
          <w:rFonts w:ascii="Times New Roman" w:hAnsi="Times New Roman" w:cs="Times New Roman"/>
          <w:sz w:val="24"/>
          <w:szCs w:val="24"/>
        </w:rPr>
        <w:t xml:space="preserve">.”  </w:t>
      </w:r>
      <w:r w:rsidR="00A6203B" w:rsidRPr="00C40FCE">
        <w:rPr>
          <w:rFonts w:ascii="Times New Roman" w:hAnsi="Times New Roman" w:cs="Times New Roman"/>
          <w:i/>
          <w:sz w:val="24"/>
          <w:szCs w:val="24"/>
        </w:rPr>
        <w:t xml:space="preserve">NBER Working Paper </w:t>
      </w:r>
      <w:r w:rsidR="00A6203B">
        <w:rPr>
          <w:rFonts w:ascii="Times New Roman" w:hAnsi="Times New Roman" w:cs="Times New Roman"/>
          <w:sz w:val="24"/>
          <w:szCs w:val="24"/>
        </w:rPr>
        <w:t xml:space="preserve">No. 19377. </w:t>
      </w:r>
    </w:p>
    <w:p w14:paraId="61896214" w14:textId="77777777" w:rsidR="0096045A" w:rsidRPr="00A5094D" w:rsidRDefault="0096045A" w:rsidP="00C40FCE">
      <w:pPr>
        <w:spacing w:after="0" w:line="240" w:lineRule="auto"/>
        <w:rPr>
          <w:rFonts w:ascii="Times New Roman" w:hAnsi="Times New Roman" w:cs="Times New Roman"/>
          <w:sz w:val="24"/>
          <w:szCs w:val="24"/>
        </w:rPr>
      </w:pPr>
    </w:p>
    <w:p w14:paraId="6E8496B1" w14:textId="11302E75" w:rsidR="0096045A" w:rsidRPr="00A5094D" w:rsidRDefault="0096045A" w:rsidP="00C40FCE">
      <w:pPr>
        <w:spacing w:after="0" w:line="240" w:lineRule="auto"/>
        <w:rPr>
          <w:rFonts w:ascii="Times New Roman" w:hAnsi="Times New Roman" w:cs="Times New Roman"/>
          <w:sz w:val="24"/>
          <w:szCs w:val="24"/>
        </w:rPr>
      </w:pPr>
      <w:r w:rsidRPr="00A5094D">
        <w:rPr>
          <w:rFonts w:ascii="Times New Roman" w:hAnsi="Times New Roman" w:cs="Times New Roman"/>
          <w:sz w:val="24"/>
          <w:szCs w:val="24"/>
        </w:rPr>
        <w:t>Lazear, E</w:t>
      </w:r>
      <w:r w:rsidR="0001441B">
        <w:rPr>
          <w:rFonts w:ascii="Times New Roman" w:hAnsi="Times New Roman" w:cs="Times New Roman"/>
          <w:sz w:val="24"/>
          <w:szCs w:val="24"/>
        </w:rPr>
        <w:t>.</w:t>
      </w:r>
      <w:r w:rsidRPr="00A5094D">
        <w:rPr>
          <w:rFonts w:ascii="Times New Roman" w:hAnsi="Times New Roman" w:cs="Times New Roman"/>
          <w:sz w:val="24"/>
          <w:szCs w:val="24"/>
        </w:rPr>
        <w:t xml:space="preserve"> P.  </w:t>
      </w:r>
      <w:r w:rsidR="002A6BF4">
        <w:rPr>
          <w:rFonts w:ascii="Times New Roman" w:hAnsi="Times New Roman" w:cs="Times New Roman"/>
          <w:sz w:val="24"/>
          <w:szCs w:val="24"/>
        </w:rPr>
        <w:t>(</w:t>
      </w:r>
      <w:r w:rsidRPr="00A5094D">
        <w:rPr>
          <w:rFonts w:ascii="Times New Roman" w:hAnsi="Times New Roman" w:cs="Times New Roman"/>
          <w:sz w:val="24"/>
          <w:szCs w:val="24"/>
        </w:rPr>
        <w:t>2004</w:t>
      </w:r>
      <w:r w:rsidR="002A6BF4">
        <w:rPr>
          <w:rFonts w:ascii="Times New Roman" w:hAnsi="Times New Roman" w:cs="Times New Roman"/>
          <w:sz w:val="24"/>
          <w:szCs w:val="24"/>
        </w:rPr>
        <w:t>)</w:t>
      </w:r>
      <w:r w:rsidRPr="00A5094D">
        <w:rPr>
          <w:rFonts w:ascii="Times New Roman" w:hAnsi="Times New Roman" w:cs="Times New Roman"/>
          <w:sz w:val="24"/>
          <w:szCs w:val="24"/>
        </w:rPr>
        <w:t xml:space="preserve">.  “Balanced Skills and Entrepreneurship.” </w:t>
      </w:r>
      <w:r w:rsidRPr="00A5094D">
        <w:rPr>
          <w:rFonts w:ascii="Times New Roman" w:hAnsi="Times New Roman" w:cs="Times New Roman"/>
          <w:i/>
          <w:sz w:val="24"/>
          <w:szCs w:val="24"/>
        </w:rPr>
        <w:t>American Economic Review</w:t>
      </w:r>
      <w:r w:rsidRPr="00A5094D">
        <w:rPr>
          <w:rFonts w:ascii="Times New Roman" w:hAnsi="Times New Roman" w:cs="Times New Roman"/>
          <w:sz w:val="24"/>
          <w:szCs w:val="24"/>
        </w:rPr>
        <w:t xml:space="preserve">  94(2): 208-211.</w:t>
      </w:r>
    </w:p>
    <w:p w14:paraId="6F96070C" w14:textId="77777777" w:rsidR="0096045A" w:rsidRPr="00A5094D" w:rsidRDefault="0096045A" w:rsidP="00C40FCE">
      <w:pPr>
        <w:spacing w:after="0" w:line="240" w:lineRule="auto"/>
        <w:rPr>
          <w:rFonts w:ascii="Times New Roman" w:hAnsi="Times New Roman" w:cs="Times New Roman"/>
          <w:sz w:val="24"/>
          <w:szCs w:val="24"/>
        </w:rPr>
      </w:pPr>
    </w:p>
    <w:p w14:paraId="5AF05E98" w14:textId="219FC08D" w:rsidR="007D470E" w:rsidRDefault="0096045A" w:rsidP="00C40FCE">
      <w:pPr>
        <w:pStyle w:val="NoSpacing"/>
        <w:rPr>
          <w:rFonts w:ascii="Times New Roman" w:hAnsi="Times New Roman" w:cs="Times New Roman"/>
          <w:sz w:val="24"/>
          <w:szCs w:val="24"/>
        </w:rPr>
      </w:pPr>
      <w:r w:rsidRPr="00A5094D">
        <w:rPr>
          <w:rFonts w:ascii="Times New Roman" w:hAnsi="Times New Roman" w:cs="Times New Roman"/>
          <w:sz w:val="24"/>
          <w:szCs w:val="24"/>
        </w:rPr>
        <w:t>Lazear, E</w:t>
      </w:r>
      <w:r w:rsidR="00CC3A47">
        <w:rPr>
          <w:rFonts w:ascii="Times New Roman" w:hAnsi="Times New Roman" w:cs="Times New Roman"/>
          <w:sz w:val="24"/>
          <w:szCs w:val="24"/>
        </w:rPr>
        <w:t>.</w:t>
      </w:r>
      <w:r w:rsidRPr="00A5094D">
        <w:rPr>
          <w:rFonts w:ascii="Times New Roman" w:hAnsi="Times New Roman" w:cs="Times New Roman"/>
          <w:sz w:val="24"/>
          <w:szCs w:val="24"/>
        </w:rPr>
        <w:t xml:space="preserve"> P.</w:t>
      </w:r>
      <w:r w:rsidR="00CC3A47">
        <w:rPr>
          <w:rFonts w:ascii="Times New Roman" w:hAnsi="Times New Roman" w:cs="Times New Roman"/>
          <w:sz w:val="24"/>
          <w:szCs w:val="24"/>
        </w:rPr>
        <w:t xml:space="preserve"> (</w:t>
      </w:r>
      <w:r w:rsidRPr="00A5094D">
        <w:rPr>
          <w:rFonts w:ascii="Times New Roman" w:hAnsi="Times New Roman" w:cs="Times New Roman"/>
          <w:sz w:val="24"/>
          <w:szCs w:val="24"/>
        </w:rPr>
        <w:t>2005</w:t>
      </w:r>
      <w:r w:rsidR="00CC3A47">
        <w:rPr>
          <w:rFonts w:ascii="Times New Roman" w:hAnsi="Times New Roman" w:cs="Times New Roman"/>
          <w:sz w:val="24"/>
          <w:szCs w:val="24"/>
        </w:rPr>
        <w:t>)</w:t>
      </w:r>
      <w:r w:rsidRPr="00A5094D">
        <w:rPr>
          <w:rFonts w:ascii="Times New Roman" w:hAnsi="Times New Roman" w:cs="Times New Roman"/>
          <w:sz w:val="24"/>
          <w:szCs w:val="24"/>
        </w:rPr>
        <w:t xml:space="preserve">. “Entrepreneurship”. </w:t>
      </w:r>
      <w:r w:rsidRPr="00A5094D">
        <w:rPr>
          <w:rFonts w:ascii="Times New Roman" w:hAnsi="Times New Roman" w:cs="Times New Roman"/>
          <w:i/>
          <w:sz w:val="24"/>
          <w:szCs w:val="24"/>
        </w:rPr>
        <w:t>Journal of Labor Economics</w:t>
      </w:r>
      <w:r w:rsidRPr="00A5094D">
        <w:rPr>
          <w:rFonts w:ascii="Times New Roman" w:hAnsi="Times New Roman" w:cs="Times New Roman"/>
          <w:sz w:val="24"/>
          <w:szCs w:val="24"/>
        </w:rPr>
        <w:t>, 23</w:t>
      </w:r>
      <w:r w:rsidR="00CC3A47">
        <w:rPr>
          <w:rFonts w:ascii="Times New Roman" w:hAnsi="Times New Roman" w:cs="Times New Roman"/>
          <w:sz w:val="24"/>
          <w:szCs w:val="24"/>
        </w:rPr>
        <w:t>(4)</w:t>
      </w:r>
      <w:r w:rsidR="00A6203B">
        <w:rPr>
          <w:rFonts w:ascii="Times New Roman" w:hAnsi="Times New Roman" w:cs="Times New Roman"/>
          <w:sz w:val="24"/>
          <w:szCs w:val="24"/>
        </w:rPr>
        <w:t>, 649-680.</w:t>
      </w:r>
    </w:p>
    <w:p w14:paraId="41FA5A1C" w14:textId="77777777" w:rsidR="007D470E" w:rsidRPr="008422EF" w:rsidRDefault="007D470E" w:rsidP="00C40FCE">
      <w:pPr>
        <w:pStyle w:val="NoSpacing"/>
        <w:rPr>
          <w:rFonts w:ascii="Times New Roman" w:hAnsi="Times New Roman" w:cs="Times New Roman"/>
          <w:sz w:val="24"/>
          <w:szCs w:val="24"/>
        </w:rPr>
      </w:pPr>
    </w:p>
    <w:p w14:paraId="3C5FB3E5" w14:textId="68269C04" w:rsidR="007D470E" w:rsidRPr="00C40FCE" w:rsidRDefault="007D470E" w:rsidP="008422EF">
      <w:pPr>
        <w:pStyle w:val="NoSpacing"/>
        <w:widowControl w:val="0"/>
        <w:jc w:val="both"/>
        <w:rPr>
          <w:rStyle w:val="medium-font"/>
          <w:rFonts w:ascii="Times New Roman" w:hAnsi="Times New Roman" w:cs="Times New Roman"/>
          <w:sz w:val="24"/>
          <w:szCs w:val="24"/>
        </w:rPr>
      </w:pPr>
      <w:r w:rsidRPr="00C40FCE">
        <w:rPr>
          <w:rStyle w:val="Strong"/>
          <w:rFonts w:ascii="Times New Roman" w:hAnsi="Times New Roman" w:cs="Times New Roman"/>
          <w:b w:val="0"/>
          <w:sz w:val="24"/>
          <w:szCs w:val="24"/>
        </w:rPr>
        <w:t>Murphy</w:t>
      </w:r>
      <w:r w:rsidRPr="00C40FCE">
        <w:rPr>
          <w:rStyle w:val="medium-font"/>
          <w:rFonts w:ascii="Times New Roman" w:hAnsi="Times New Roman" w:cs="Times New Roman"/>
          <w:sz w:val="24"/>
          <w:szCs w:val="24"/>
        </w:rPr>
        <w:t>, K</w:t>
      </w:r>
      <w:r w:rsidRPr="008422EF">
        <w:rPr>
          <w:rStyle w:val="medium-font"/>
          <w:rFonts w:ascii="Times New Roman" w:hAnsi="Times New Roman" w:cs="Times New Roman"/>
          <w:sz w:val="24"/>
          <w:szCs w:val="24"/>
        </w:rPr>
        <w:t>.</w:t>
      </w:r>
      <w:r w:rsidRPr="00C40FCE">
        <w:rPr>
          <w:rStyle w:val="medium-font"/>
          <w:rFonts w:ascii="Times New Roman" w:hAnsi="Times New Roman" w:cs="Times New Roman"/>
          <w:sz w:val="24"/>
          <w:szCs w:val="24"/>
        </w:rPr>
        <w:t>M.; Shleifer, A</w:t>
      </w:r>
      <w:r w:rsidRPr="008422EF">
        <w:rPr>
          <w:rStyle w:val="medium-font"/>
          <w:rFonts w:ascii="Times New Roman" w:hAnsi="Times New Roman" w:cs="Times New Roman"/>
          <w:sz w:val="24"/>
          <w:szCs w:val="24"/>
        </w:rPr>
        <w:t>.,</w:t>
      </w:r>
      <w:r w:rsidRPr="00C40FCE">
        <w:rPr>
          <w:rStyle w:val="medium-font"/>
          <w:rFonts w:ascii="Times New Roman" w:hAnsi="Times New Roman" w:cs="Times New Roman"/>
          <w:sz w:val="24"/>
          <w:szCs w:val="24"/>
        </w:rPr>
        <w:t xml:space="preserve"> </w:t>
      </w:r>
      <w:r w:rsidRPr="00C40FCE">
        <w:rPr>
          <w:rStyle w:val="Strong"/>
          <w:rFonts w:ascii="Times New Roman" w:hAnsi="Times New Roman" w:cs="Times New Roman"/>
          <w:b w:val="0"/>
          <w:sz w:val="24"/>
          <w:szCs w:val="24"/>
        </w:rPr>
        <w:t>Vishny</w:t>
      </w:r>
      <w:r w:rsidRPr="00C40FCE">
        <w:rPr>
          <w:rStyle w:val="medium-font"/>
          <w:rFonts w:ascii="Times New Roman" w:hAnsi="Times New Roman" w:cs="Times New Roman"/>
          <w:sz w:val="24"/>
          <w:szCs w:val="24"/>
        </w:rPr>
        <w:t>, R</w:t>
      </w:r>
      <w:r w:rsidRPr="008422EF">
        <w:rPr>
          <w:rStyle w:val="medium-font"/>
          <w:rFonts w:ascii="Times New Roman" w:hAnsi="Times New Roman" w:cs="Times New Roman"/>
          <w:sz w:val="24"/>
          <w:szCs w:val="24"/>
        </w:rPr>
        <w:t>.</w:t>
      </w:r>
      <w:r w:rsidRPr="00C40FCE">
        <w:rPr>
          <w:rStyle w:val="medium-font"/>
          <w:rFonts w:ascii="Times New Roman" w:hAnsi="Times New Roman" w:cs="Times New Roman"/>
          <w:sz w:val="24"/>
          <w:szCs w:val="24"/>
        </w:rPr>
        <w:t>W. (1991) “</w:t>
      </w:r>
      <w:r w:rsidRPr="00C40FCE">
        <w:rPr>
          <w:rStyle w:val="title-link-wrapper"/>
          <w:rFonts w:ascii="Times New Roman" w:hAnsi="Times New Roman" w:cs="Times New Roman"/>
          <w:sz w:val="24"/>
          <w:szCs w:val="24"/>
        </w:rPr>
        <w:t xml:space="preserve">The Allocation of Talent: Implications for Growth.” </w:t>
      </w:r>
      <w:r w:rsidRPr="00C40FCE">
        <w:rPr>
          <w:rStyle w:val="medium-font"/>
          <w:rFonts w:ascii="Times New Roman" w:hAnsi="Times New Roman" w:cs="Times New Roman"/>
          <w:i/>
          <w:sz w:val="24"/>
          <w:szCs w:val="24"/>
        </w:rPr>
        <w:t xml:space="preserve"> Quarterly Journal of Economics</w:t>
      </w:r>
      <w:r w:rsidRPr="00C40FCE">
        <w:rPr>
          <w:rStyle w:val="medium-font"/>
          <w:rFonts w:ascii="Times New Roman" w:hAnsi="Times New Roman" w:cs="Times New Roman"/>
          <w:sz w:val="24"/>
          <w:szCs w:val="24"/>
        </w:rPr>
        <w:t>, 106(2), 503-30.</w:t>
      </w:r>
    </w:p>
    <w:p w14:paraId="376DA07A" w14:textId="77777777" w:rsidR="007D470E" w:rsidRDefault="007D470E" w:rsidP="00C40FCE">
      <w:pPr>
        <w:pStyle w:val="NoSpacing"/>
        <w:rPr>
          <w:rFonts w:ascii="Times New Roman" w:hAnsi="Times New Roman" w:cs="Times New Roman"/>
          <w:sz w:val="24"/>
          <w:szCs w:val="24"/>
        </w:rPr>
      </w:pPr>
    </w:p>
    <w:p w14:paraId="40AC5FE7" w14:textId="55BF9016" w:rsidR="007D470E" w:rsidRDefault="007D470E" w:rsidP="00C40FCE">
      <w:pPr>
        <w:pStyle w:val="NoSpacing"/>
        <w:rPr>
          <w:rFonts w:ascii="Times New Roman" w:hAnsi="Times New Roman" w:cs="Times New Roman"/>
          <w:sz w:val="24"/>
          <w:szCs w:val="24"/>
        </w:rPr>
      </w:pPr>
      <w:r w:rsidRPr="007D470E">
        <w:rPr>
          <w:rFonts w:ascii="Times New Roman" w:hAnsi="Times New Roman" w:cs="Times New Roman"/>
          <w:sz w:val="24"/>
          <w:szCs w:val="24"/>
        </w:rPr>
        <w:t>Nathan,</w:t>
      </w:r>
      <w:r w:rsidR="0001441B">
        <w:rPr>
          <w:rFonts w:ascii="Times New Roman" w:hAnsi="Times New Roman" w:cs="Times New Roman"/>
          <w:sz w:val="24"/>
          <w:szCs w:val="24"/>
        </w:rPr>
        <w:t xml:space="preserve"> M.</w:t>
      </w:r>
      <w:r w:rsidRPr="007D470E">
        <w:rPr>
          <w:rFonts w:ascii="Times New Roman" w:hAnsi="Times New Roman" w:cs="Times New Roman"/>
          <w:sz w:val="24"/>
          <w:szCs w:val="24"/>
        </w:rPr>
        <w:t xml:space="preserve"> </w:t>
      </w:r>
      <w:r w:rsidR="002A6BF4">
        <w:rPr>
          <w:rFonts w:ascii="Times New Roman" w:hAnsi="Times New Roman" w:cs="Times New Roman"/>
          <w:sz w:val="24"/>
          <w:szCs w:val="24"/>
        </w:rPr>
        <w:t>(</w:t>
      </w:r>
      <w:r w:rsidRPr="007D470E">
        <w:rPr>
          <w:rFonts w:ascii="Times New Roman" w:hAnsi="Times New Roman" w:cs="Times New Roman"/>
          <w:sz w:val="24"/>
          <w:szCs w:val="24"/>
        </w:rPr>
        <w:t>2014</w:t>
      </w:r>
      <w:r w:rsidR="002A6BF4">
        <w:rPr>
          <w:rFonts w:ascii="Times New Roman" w:hAnsi="Times New Roman" w:cs="Times New Roman"/>
          <w:sz w:val="24"/>
          <w:szCs w:val="24"/>
        </w:rPr>
        <w:t>)</w:t>
      </w:r>
      <w:r w:rsidRPr="007D470E">
        <w:rPr>
          <w:rFonts w:ascii="Times New Roman" w:hAnsi="Times New Roman" w:cs="Times New Roman"/>
          <w:sz w:val="24"/>
          <w:szCs w:val="24"/>
        </w:rPr>
        <w:t>. "The wider economic impacts of high-skilled migrants: a survey of the literature for receiving countries</w:t>
      </w:r>
      <w:r w:rsidR="00A6203B">
        <w:rPr>
          <w:rFonts w:ascii="Times New Roman" w:hAnsi="Times New Roman" w:cs="Times New Roman"/>
          <w:sz w:val="24"/>
          <w:szCs w:val="24"/>
        </w:rPr>
        <w:t>.</w:t>
      </w:r>
      <w:r w:rsidRPr="007D470E">
        <w:rPr>
          <w:rFonts w:ascii="Times New Roman" w:hAnsi="Times New Roman" w:cs="Times New Roman"/>
          <w:sz w:val="24"/>
          <w:szCs w:val="24"/>
        </w:rPr>
        <w:t xml:space="preserve">" </w:t>
      </w:r>
      <w:r w:rsidRPr="00C40FCE">
        <w:rPr>
          <w:rFonts w:ascii="Times New Roman" w:hAnsi="Times New Roman" w:cs="Times New Roman"/>
          <w:i/>
          <w:sz w:val="24"/>
          <w:szCs w:val="24"/>
        </w:rPr>
        <w:t>IZA Journal of Migration</w:t>
      </w:r>
      <w:r>
        <w:rPr>
          <w:rFonts w:ascii="Times New Roman" w:hAnsi="Times New Roman" w:cs="Times New Roman"/>
          <w:sz w:val="24"/>
          <w:szCs w:val="24"/>
        </w:rPr>
        <w:t xml:space="preserve"> 3</w:t>
      </w:r>
      <w:r w:rsidRPr="007D470E">
        <w:rPr>
          <w:rFonts w:ascii="Times New Roman" w:hAnsi="Times New Roman" w:cs="Times New Roman"/>
          <w:sz w:val="24"/>
          <w:szCs w:val="24"/>
        </w:rPr>
        <w:t>(</w:t>
      </w:r>
      <w:r>
        <w:rPr>
          <w:rFonts w:ascii="Times New Roman" w:hAnsi="Times New Roman" w:cs="Times New Roman"/>
          <w:sz w:val="24"/>
          <w:szCs w:val="24"/>
        </w:rPr>
        <w:t>4</w:t>
      </w:r>
      <w:r w:rsidRPr="007D470E">
        <w:rPr>
          <w:rFonts w:ascii="Times New Roman" w:hAnsi="Times New Roman" w:cs="Times New Roman"/>
          <w:sz w:val="24"/>
          <w:szCs w:val="24"/>
        </w:rPr>
        <w:t>), pages 1-20</w:t>
      </w:r>
      <w:r>
        <w:rPr>
          <w:rFonts w:ascii="Times New Roman" w:hAnsi="Times New Roman" w:cs="Times New Roman"/>
          <w:sz w:val="24"/>
          <w:szCs w:val="24"/>
        </w:rPr>
        <w:t>.</w:t>
      </w:r>
    </w:p>
    <w:p w14:paraId="47416B41" w14:textId="77777777" w:rsidR="00CC3A47" w:rsidRDefault="00CC3A47" w:rsidP="00C40FCE">
      <w:pPr>
        <w:pStyle w:val="NoSpacing"/>
        <w:rPr>
          <w:rFonts w:ascii="Times New Roman" w:hAnsi="Times New Roman" w:cs="Times New Roman"/>
          <w:sz w:val="24"/>
          <w:szCs w:val="24"/>
        </w:rPr>
      </w:pPr>
    </w:p>
    <w:p w14:paraId="585F0AC6" w14:textId="1505D275" w:rsidR="0096045A" w:rsidRDefault="0096045A" w:rsidP="00C40FCE">
      <w:pPr>
        <w:pStyle w:val="NoSpacing"/>
        <w:rPr>
          <w:rFonts w:ascii="Times New Roman" w:hAnsi="Times New Roman" w:cs="Times New Roman"/>
          <w:sz w:val="24"/>
          <w:szCs w:val="24"/>
        </w:rPr>
      </w:pPr>
      <w:r w:rsidRPr="00A5094D">
        <w:rPr>
          <w:rFonts w:ascii="Times New Roman" w:hAnsi="Times New Roman" w:cs="Times New Roman"/>
          <w:sz w:val="24"/>
          <w:szCs w:val="24"/>
        </w:rPr>
        <w:t>Ohyama, A</w:t>
      </w:r>
      <w:r w:rsidR="007D470E">
        <w:rPr>
          <w:rFonts w:ascii="Times New Roman" w:hAnsi="Times New Roman" w:cs="Times New Roman"/>
          <w:sz w:val="24"/>
          <w:szCs w:val="24"/>
        </w:rPr>
        <w:t xml:space="preserve">. (2007) </w:t>
      </w:r>
      <w:r w:rsidRPr="00A5094D">
        <w:rPr>
          <w:rFonts w:ascii="Times New Roman" w:hAnsi="Times New Roman" w:cs="Times New Roman"/>
          <w:sz w:val="24"/>
          <w:szCs w:val="24"/>
        </w:rPr>
        <w:t>“Entrepreneurship and Advanced Technical Knowledge</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Working Paper, Ewing Marion Kauffman Foundation. </w:t>
      </w:r>
      <w:r w:rsidR="007D470E">
        <w:rPr>
          <w:rFonts w:ascii="Times New Roman" w:hAnsi="Times New Roman" w:cs="Times New Roman"/>
          <w:sz w:val="24"/>
          <w:szCs w:val="24"/>
        </w:rPr>
        <w:t xml:space="preserve">Available at </w:t>
      </w:r>
      <w:hyperlink r:id="rId12" w:history="1">
        <w:r w:rsidR="00A710AB" w:rsidRPr="00F10D61">
          <w:rPr>
            <w:rStyle w:val="Hyperlink"/>
            <w:rFonts w:ascii="Times New Roman" w:hAnsi="Times New Roman"/>
            <w:sz w:val="24"/>
            <w:szCs w:val="24"/>
          </w:rPr>
          <w:t>http://citeseerx.ist.psu.edu/viewdoc/download?doi=10.1.1.362.7099&amp;rep=rep1&amp;type=pdf</w:t>
        </w:r>
      </w:hyperlink>
    </w:p>
    <w:p w14:paraId="3CF48F84" w14:textId="77777777" w:rsidR="00A710AB" w:rsidRDefault="00A710AB" w:rsidP="00A710AB">
      <w:pPr>
        <w:pStyle w:val="NoSpacing"/>
        <w:rPr>
          <w:rFonts w:ascii="Times New Roman" w:hAnsi="Times New Roman" w:cs="Times New Roman"/>
          <w:sz w:val="24"/>
          <w:szCs w:val="24"/>
        </w:rPr>
      </w:pPr>
    </w:p>
    <w:p w14:paraId="71B2556E" w14:textId="15204139" w:rsidR="0096045A" w:rsidRPr="00A5094D" w:rsidRDefault="0096045A" w:rsidP="00C40FCE">
      <w:pPr>
        <w:spacing w:after="0" w:line="240" w:lineRule="auto"/>
        <w:rPr>
          <w:rFonts w:ascii="Times New Roman" w:hAnsi="Times New Roman" w:cs="Times New Roman"/>
          <w:sz w:val="24"/>
          <w:szCs w:val="24"/>
        </w:rPr>
      </w:pPr>
      <w:r w:rsidRPr="00A5094D">
        <w:rPr>
          <w:rFonts w:ascii="Times New Roman" w:hAnsi="Times New Roman" w:cs="Times New Roman"/>
          <w:sz w:val="24"/>
          <w:szCs w:val="24"/>
        </w:rPr>
        <w:t>Poschke, M</w:t>
      </w:r>
      <w:r w:rsidR="00CC3A47">
        <w:rPr>
          <w:rFonts w:ascii="Times New Roman" w:hAnsi="Times New Roman" w:cs="Times New Roman"/>
          <w:sz w:val="24"/>
          <w:szCs w:val="24"/>
        </w:rPr>
        <w:t>.</w:t>
      </w:r>
      <w:r w:rsidRPr="00A5094D">
        <w:rPr>
          <w:rFonts w:ascii="Times New Roman" w:hAnsi="Times New Roman" w:cs="Times New Roman"/>
          <w:sz w:val="24"/>
          <w:szCs w:val="24"/>
        </w:rPr>
        <w:t xml:space="preserve"> (2013), Who becomes an entrepreneur? Labor market prospects and occupational choice</w:t>
      </w:r>
      <w:r w:rsidR="00A6203B">
        <w:rPr>
          <w:rFonts w:ascii="Times New Roman" w:hAnsi="Times New Roman" w:cs="Times New Roman"/>
          <w:sz w:val="24"/>
          <w:szCs w:val="24"/>
        </w:rPr>
        <w:t>.”</w:t>
      </w:r>
      <w:r w:rsidRPr="00C40FCE">
        <w:rPr>
          <w:rFonts w:ascii="Times New Roman" w:hAnsi="Times New Roman" w:cs="Times New Roman"/>
          <w:i/>
          <w:sz w:val="24"/>
          <w:szCs w:val="24"/>
        </w:rPr>
        <w:t>Journal of Economic Dynamics and Control</w:t>
      </w:r>
      <w:r w:rsidRPr="00A5094D">
        <w:rPr>
          <w:rFonts w:ascii="Times New Roman" w:hAnsi="Times New Roman" w:cs="Times New Roman"/>
          <w:sz w:val="24"/>
          <w:szCs w:val="24"/>
        </w:rPr>
        <w:t>, 37</w:t>
      </w:r>
      <w:r w:rsidR="00A6203B">
        <w:rPr>
          <w:rFonts w:ascii="Times New Roman" w:hAnsi="Times New Roman" w:cs="Times New Roman"/>
          <w:sz w:val="24"/>
          <w:szCs w:val="24"/>
        </w:rPr>
        <w:t>(</w:t>
      </w:r>
      <w:r w:rsidRPr="00A5094D">
        <w:rPr>
          <w:rFonts w:ascii="Times New Roman" w:hAnsi="Times New Roman" w:cs="Times New Roman"/>
          <w:sz w:val="24"/>
          <w:szCs w:val="24"/>
        </w:rPr>
        <w:t>3</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693-710</w:t>
      </w:r>
      <w:r w:rsidR="00A6203B">
        <w:rPr>
          <w:rFonts w:ascii="Times New Roman" w:hAnsi="Times New Roman" w:cs="Times New Roman"/>
          <w:sz w:val="24"/>
          <w:szCs w:val="24"/>
        </w:rPr>
        <w:t>.</w:t>
      </w:r>
    </w:p>
    <w:p w14:paraId="618463C1" w14:textId="77560212" w:rsidR="00232E87" w:rsidRDefault="00232E87" w:rsidP="00C40FCE">
      <w:pPr>
        <w:spacing w:before="100" w:beforeAutospacing="1" w:after="0" w:line="240" w:lineRule="auto"/>
        <w:rPr>
          <w:rFonts w:ascii="Times New Roman" w:hAnsi="Times New Roman" w:cs="Times New Roman"/>
          <w:sz w:val="24"/>
          <w:szCs w:val="24"/>
        </w:rPr>
      </w:pPr>
      <w:r w:rsidRPr="00232E87">
        <w:rPr>
          <w:rFonts w:ascii="Times New Roman" w:hAnsi="Times New Roman" w:cs="Times New Roman"/>
          <w:sz w:val="24"/>
          <w:szCs w:val="24"/>
        </w:rPr>
        <w:t>Rider, C</w:t>
      </w:r>
      <w:r w:rsidR="00CC3A47">
        <w:rPr>
          <w:rFonts w:ascii="Times New Roman" w:hAnsi="Times New Roman" w:cs="Times New Roman"/>
          <w:sz w:val="24"/>
          <w:szCs w:val="24"/>
        </w:rPr>
        <w:t>.</w:t>
      </w:r>
      <w:r w:rsidRPr="00232E87">
        <w:rPr>
          <w:rFonts w:ascii="Times New Roman" w:hAnsi="Times New Roman" w:cs="Times New Roman"/>
          <w:sz w:val="24"/>
          <w:szCs w:val="24"/>
        </w:rPr>
        <w:t xml:space="preserve"> I.,  Thompson,</w:t>
      </w:r>
      <w:r w:rsidR="00CC3A47">
        <w:rPr>
          <w:rFonts w:ascii="Times New Roman" w:hAnsi="Times New Roman" w:cs="Times New Roman"/>
          <w:sz w:val="24"/>
          <w:szCs w:val="24"/>
        </w:rPr>
        <w:t xml:space="preserve"> P.,</w:t>
      </w:r>
      <w:r w:rsidRPr="00232E87">
        <w:rPr>
          <w:rFonts w:ascii="Times New Roman" w:hAnsi="Times New Roman" w:cs="Times New Roman"/>
          <w:sz w:val="24"/>
          <w:szCs w:val="24"/>
        </w:rPr>
        <w:t xml:space="preserve"> Kacperczyk, </w:t>
      </w:r>
      <w:r w:rsidR="00CC3A47">
        <w:rPr>
          <w:rFonts w:ascii="Times New Roman" w:hAnsi="Times New Roman" w:cs="Times New Roman"/>
          <w:sz w:val="24"/>
          <w:szCs w:val="24"/>
        </w:rPr>
        <w:t xml:space="preserve">A., </w:t>
      </w:r>
      <w:r w:rsidRPr="00232E87">
        <w:rPr>
          <w:rFonts w:ascii="Times New Roman" w:hAnsi="Times New Roman" w:cs="Times New Roman"/>
          <w:sz w:val="24"/>
          <w:szCs w:val="24"/>
        </w:rPr>
        <w:t>and Tåg</w:t>
      </w:r>
      <w:r w:rsidR="00CC3A47">
        <w:rPr>
          <w:rFonts w:ascii="Times New Roman" w:hAnsi="Times New Roman" w:cs="Times New Roman"/>
          <w:sz w:val="24"/>
          <w:szCs w:val="24"/>
        </w:rPr>
        <w:t>, J.</w:t>
      </w:r>
      <w:r w:rsidR="00A6203B">
        <w:rPr>
          <w:rFonts w:ascii="Times New Roman" w:hAnsi="Times New Roman" w:cs="Times New Roman"/>
          <w:sz w:val="24"/>
          <w:szCs w:val="24"/>
        </w:rPr>
        <w:t>(2013).</w:t>
      </w:r>
      <w:r w:rsidRPr="00232E87">
        <w:rPr>
          <w:rFonts w:ascii="Times New Roman" w:hAnsi="Times New Roman" w:cs="Times New Roman"/>
          <w:sz w:val="24"/>
          <w:szCs w:val="24"/>
        </w:rPr>
        <w:t xml:space="preserve"> "Experience and Entrepreneurship." </w:t>
      </w:r>
      <w:r w:rsidR="009F2CCF">
        <w:rPr>
          <w:rFonts w:ascii="Times New Roman" w:hAnsi="Times New Roman" w:cs="Times New Roman"/>
          <w:sz w:val="24"/>
          <w:szCs w:val="24"/>
        </w:rPr>
        <w:t xml:space="preserve">Research Institute of Industrial Economics Working Paper No.970.  Available at </w:t>
      </w:r>
      <w:r w:rsidR="009F2CCF" w:rsidRPr="009F2CCF">
        <w:rPr>
          <w:rFonts w:ascii="Times New Roman" w:hAnsi="Times New Roman" w:cs="Times New Roman"/>
          <w:sz w:val="24"/>
          <w:szCs w:val="24"/>
        </w:rPr>
        <w:t>http://www.ifn.se/wfiles/wp/wp970.pdf</w:t>
      </w:r>
      <w:r w:rsidR="009F2CCF">
        <w:rPr>
          <w:rFonts w:ascii="Times New Roman" w:hAnsi="Times New Roman" w:cs="Times New Roman"/>
          <w:sz w:val="24"/>
          <w:szCs w:val="24"/>
        </w:rPr>
        <w:t>.</w:t>
      </w:r>
      <w:r w:rsidRPr="00232E87">
        <w:rPr>
          <w:rFonts w:ascii="Times New Roman" w:hAnsi="Times New Roman" w:cs="Times New Roman"/>
          <w:sz w:val="24"/>
          <w:szCs w:val="24"/>
        </w:rPr>
        <w:t xml:space="preserve"> </w:t>
      </w:r>
    </w:p>
    <w:p w14:paraId="2EF3DAA0" w14:textId="1DEC9815" w:rsidR="0096045A" w:rsidRPr="00A5094D" w:rsidRDefault="0096045A" w:rsidP="00C40FCE">
      <w:pPr>
        <w:spacing w:before="100" w:beforeAutospacing="1" w:after="0" w:line="240" w:lineRule="auto"/>
        <w:rPr>
          <w:rFonts w:ascii="Times New Roman" w:hAnsi="Times New Roman" w:cs="Times New Roman"/>
          <w:sz w:val="24"/>
          <w:szCs w:val="24"/>
        </w:rPr>
      </w:pPr>
      <w:r w:rsidRPr="00A5094D">
        <w:rPr>
          <w:rFonts w:ascii="Times New Roman" w:hAnsi="Times New Roman" w:cs="Times New Roman"/>
          <w:sz w:val="24"/>
          <w:szCs w:val="24"/>
        </w:rPr>
        <w:t>Wadhwa, V</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Rissing, B</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Saxenian, A</w:t>
      </w:r>
      <w:r w:rsidR="00A6203B">
        <w:rPr>
          <w:rFonts w:ascii="Times New Roman" w:hAnsi="Times New Roman" w:cs="Times New Roman"/>
          <w:sz w:val="24"/>
          <w:szCs w:val="24"/>
        </w:rPr>
        <w:t>.</w:t>
      </w:r>
      <w:r w:rsidRPr="00A5094D">
        <w:rPr>
          <w:rFonts w:ascii="Times New Roman" w:hAnsi="Times New Roman" w:cs="Times New Roman"/>
          <w:sz w:val="24"/>
          <w:szCs w:val="24"/>
        </w:rPr>
        <w:t>L</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and Gereffi, G</w:t>
      </w:r>
      <w:r w:rsidR="00A6203B">
        <w:rPr>
          <w:rFonts w:ascii="Times New Roman" w:hAnsi="Times New Roman" w:cs="Times New Roman"/>
          <w:sz w:val="24"/>
          <w:szCs w:val="24"/>
        </w:rPr>
        <w:t>.</w:t>
      </w:r>
      <w:r w:rsidRPr="00A5094D">
        <w:rPr>
          <w:rFonts w:ascii="Times New Roman" w:hAnsi="Times New Roman" w:cs="Times New Roman"/>
          <w:sz w:val="24"/>
          <w:szCs w:val="24"/>
        </w:rPr>
        <w:t xml:space="preserve"> (2007). </w:t>
      </w:r>
      <w:r w:rsidRPr="00A5094D">
        <w:rPr>
          <w:rFonts w:ascii="Times New Roman" w:hAnsi="Times New Roman" w:cs="Times New Roman"/>
          <w:i/>
          <w:sz w:val="24"/>
          <w:szCs w:val="24"/>
        </w:rPr>
        <w:t>Education, Entrepreneurship and Immigration: America's New Immigrant Entrepreneurs, Part II.</w:t>
      </w:r>
      <w:r w:rsidRPr="00A5094D">
        <w:rPr>
          <w:rFonts w:ascii="Times New Roman" w:hAnsi="Times New Roman" w:cs="Times New Roman"/>
          <w:sz w:val="24"/>
          <w:szCs w:val="24"/>
        </w:rPr>
        <w:t xml:space="preserve"> (June 11). </w:t>
      </w:r>
    </w:p>
    <w:p w14:paraId="5C16FB19" w14:textId="77777777" w:rsidR="0096045A" w:rsidRDefault="0096045A" w:rsidP="008422EF">
      <w:pPr>
        <w:spacing w:after="0" w:line="240" w:lineRule="auto"/>
        <w:rPr>
          <w:szCs w:val="24"/>
        </w:rPr>
      </w:pPr>
    </w:p>
    <w:p w14:paraId="78ABD927" w14:textId="77777777" w:rsidR="004B4309" w:rsidRPr="007229AB" w:rsidRDefault="004B4309" w:rsidP="00C40FCE">
      <w:pPr>
        <w:spacing w:after="0"/>
        <w:rPr>
          <w:rFonts w:ascii="Times New Roman" w:hAnsi="Times New Roman" w:cs="Times New Roman"/>
        </w:rPr>
      </w:pPr>
      <w:r w:rsidRPr="007229AB">
        <w:rPr>
          <w:rFonts w:ascii="Times New Roman" w:hAnsi="Times New Roman" w:cs="Times New Roman"/>
        </w:rPr>
        <w:br w:type="page"/>
      </w:r>
    </w:p>
    <w:p w14:paraId="73B69CA9" w14:textId="77777777" w:rsidR="00BB2443" w:rsidRDefault="00BB2443" w:rsidP="00C40FCE">
      <w:pPr>
        <w:spacing w:after="0" w:line="480" w:lineRule="auto"/>
        <w:ind w:firstLine="720"/>
        <w:rPr>
          <w:rFonts w:ascii="Times New Roman" w:hAnsi="Times New Roman" w:cs="Times New Roman"/>
        </w:rPr>
      </w:pPr>
    </w:p>
    <w:p w14:paraId="3FA4E406" w14:textId="77777777" w:rsidR="00BB2443" w:rsidRPr="00EF66B7" w:rsidRDefault="00BB2443" w:rsidP="000F4AB1">
      <w:pPr>
        <w:spacing w:after="0" w:line="240" w:lineRule="auto"/>
        <w:jc w:val="center"/>
        <w:rPr>
          <w:rFonts w:ascii="Times New Roman" w:eastAsia="Times New Roman" w:hAnsi="Times New Roman" w:cs="Times New Roman"/>
          <w:b/>
          <w:color w:val="000000"/>
          <w:sz w:val="24"/>
          <w:szCs w:val="24"/>
        </w:rPr>
      </w:pPr>
      <w:r w:rsidRPr="00EF66B7">
        <w:rPr>
          <w:rFonts w:ascii="Times New Roman" w:eastAsia="Times New Roman" w:hAnsi="Times New Roman" w:cs="Times New Roman"/>
          <w:b/>
          <w:color w:val="000000"/>
          <w:sz w:val="24"/>
          <w:szCs w:val="24"/>
        </w:rPr>
        <w:t>Table 1 Self-Employment and Entrepreneurship</w:t>
      </w:r>
    </w:p>
    <w:tbl>
      <w:tblPr>
        <w:tblStyle w:val="TableGrid"/>
        <w:tblW w:w="0" w:type="auto"/>
        <w:jc w:val="center"/>
        <w:tblInd w:w="0" w:type="dxa"/>
        <w:tblLook w:val="04A0" w:firstRow="1" w:lastRow="0" w:firstColumn="1" w:lastColumn="0" w:noHBand="0" w:noVBand="1"/>
      </w:tblPr>
      <w:tblGrid>
        <w:gridCol w:w="2160"/>
        <w:gridCol w:w="1667"/>
        <w:gridCol w:w="2323"/>
        <w:gridCol w:w="1432"/>
        <w:gridCol w:w="1994"/>
      </w:tblGrid>
      <w:tr w:rsidR="00BB2443" w:rsidRPr="00216A7E" w14:paraId="4A06D91C" w14:textId="77777777" w:rsidTr="00BB2443">
        <w:trPr>
          <w:cantSplit/>
          <w:trHeight w:val="2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33CC91EC" w14:textId="77777777" w:rsidR="00BB2443" w:rsidRPr="00216A7E" w:rsidRDefault="00BB2443" w:rsidP="000F4AB1">
            <w:pPr>
              <w:ind w:firstLine="0"/>
              <w:jc w:val="center"/>
              <w:rPr>
                <w:rFonts w:eastAsia="Times New Roman" w:cs="Times New Roman"/>
                <w:szCs w:val="24"/>
              </w:rPr>
            </w:pPr>
            <w:r w:rsidRPr="00216A7E">
              <w:rPr>
                <w:rFonts w:cs="Times New Roman"/>
                <w:szCs w:val="24"/>
              </w:rPr>
              <w:t>Panel A: All occupations</w:t>
            </w:r>
          </w:p>
        </w:tc>
      </w:tr>
      <w:tr w:rsidR="00BB2443" w:rsidRPr="00216A7E" w14:paraId="03AB5842"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C3E0DD" w14:textId="1EAB7705" w:rsidR="00BB2443" w:rsidRPr="00216A7E" w:rsidRDefault="00BB2443" w:rsidP="00911F3D">
            <w:pPr>
              <w:ind w:firstLine="0"/>
              <w:jc w:val="left"/>
              <w:rPr>
                <w:rFonts w:eastAsia="Times New Roman" w:cs="Times New Roman"/>
                <w:szCs w:val="24"/>
              </w:rPr>
            </w:pPr>
            <w:r w:rsidRPr="00216A7E">
              <w:rPr>
                <w:rFonts w:cs="Times New Roman"/>
                <w:szCs w:val="24"/>
              </w:rPr>
              <w:t xml:space="preserve">Percentage of </w:t>
            </w:r>
            <w:r w:rsidR="003E0314">
              <w:rPr>
                <w:rFonts w:cs="Times New Roman"/>
                <w:szCs w:val="24"/>
              </w:rPr>
              <w:t>sample</w:t>
            </w:r>
            <w:r w:rsidRPr="00216A7E">
              <w:rPr>
                <w:rFonts w:cs="Times New Roman"/>
                <w:szCs w:val="24"/>
              </w:rPr>
              <w:t xml:space="preserve"> who </w:t>
            </w:r>
            <w:r w:rsidR="003E0314">
              <w:rPr>
                <w:rFonts w:cs="Times New Roman"/>
                <w:szCs w:val="24"/>
              </w:rPr>
              <w:t>are</w:t>
            </w:r>
            <w:r w:rsidRPr="00216A7E">
              <w:rPr>
                <w:rFonts w:cs="Times New Roman"/>
                <w:szCs w:val="24"/>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964206" w14:textId="493D9DCD" w:rsidR="00BB2443" w:rsidRPr="00216A7E" w:rsidRDefault="00BB2443" w:rsidP="00973918">
            <w:pPr>
              <w:ind w:firstLine="0"/>
              <w:jc w:val="center"/>
              <w:rPr>
                <w:rFonts w:eastAsia="Times New Roman" w:cs="Times New Roman"/>
                <w:szCs w:val="24"/>
              </w:rPr>
            </w:pPr>
            <w:r w:rsidRPr="00216A7E">
              <w:rPr>
                <w:rFonts w:cs="Times New Roman"/>
                <w:szCs w:val="24"/>
              </w:rPr>
              <w:t>Self-employed incorporated</w:t>
            </w:r>
            <w:r w:rsidR="001663FB">
              <w:rPr>
                <w:rFonts w:cs="Times New Roman"/>
                <w:szCs w:val="24"/>
              </w:rPr>
              <w:t xml:space="preserve"> (Entrepreneurs)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6F9B72" w14:textId="77777777" w:rsidR="00BB2443" w:rsidRPr="00216A7E" w:rsidRDefault="00BB2443" w:rsidP="00973918">
            <w:pPr>
              <w:ind w:firstLine="0"/>
              <w:jc w:val="center"/>
              <w:rPr>
                <w:rFonts w:eastAsia="Times New Roman" w:cs="Times New Roman"/>
                <w:szCs w:val="24"/>
              </w:rPr>
            </w:pPr>
            <w:r w:rsidRPr="00216A7E">
              <w:rPr>
                <w:rFonts w:cs="Times New Roman"/>
                <w:szCs w:val="24"/>
              </w:rPr>
              <w:t>Self-employed not incorporated</w:t>
            </w:r>
          </w:p>
        </w:tc>
      </w:tr>
      <w:tr w:rsidR="00BB2443" w:rsidRPr="00216A7E" w14:paraId="33D2E801"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F65888F" w14:textId="77777777" w:rsidR="00BB2443" w:rsidRPr="00216A7E" w:rsidRDefault="00BB2443" w:rsidP="00C40FCE">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34B2B6" w14:textId="77777777" w:rsidR="00BB2443" w:rsidRPr="00216A7E" w:rsidRDefault="00BB2443" w:rsidP="00973918">
            <w:pPr>
              <w:ind w:firstLine="0"/>
              <w:jc w:val="center"/>
              <w:rPr>
                <w:rFonts w:eastAsia="Times New Roman" w:cs="Times New Roman"/>
                <w:szCs w:val="24"/>
              </w:rPr>
            </w:pPr>
            <w:r w:rsidRPr="00216A7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8C502" w14:textId="77777777" w:rsidR="00BB2443" w:rsidRPr="00216A7E" w:rsidRDefault="00BB2443" w:rsidP="00973918">
            <w:pPr>
              <w:ind w:firstLine="0"/>
              <w:jc w:val="center"/>
              <w:rPr>
                <w:rFonts w:eastAsia="Times New Roman" w:cs="Times New Roman"/>
                <w:szCs w:val="24"/>
              </w:rPr>
            </w:pPr>
            <w:r w:rsidRPr="00216A7E">
              <w:rPr>
                <w:rFonts w:cs="Times New Roman"/>
                <w:szCs w:val="24"/>
              </w:rPr>
              <w:t>Immigrants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AD637" w14:textId="77777777" w:rsidR="00BB2443" w:rsidRPr="00216A7E" w:rsidRDefault="00BB2443" w:rsidP="00973918">
            <w:pPr>
              <w:ind w:firstLine="0"/>
              <w:jc w:val="center"/>
              <w:rPr>
                <w:rFonts w:eastAsia="Times New Roman" w:cs="Times New Roman"/>
                <w:szCs w:val="24"/>
              </w:rPr>
            </w:pPr>
            <w:r w:rsidRPr="00216A7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8B275" w14:textId="77777777" w:rsidR="00BB2443" w:rsidRPr="00216A7E" w:rsidRDefault="00BB2443" w:rsidP="00973918">
            <w:pPr>
              <w:ind w:firstLine="0"/>
              <w:jc w:val="center"/>
              <w:rPr>
                <w:rFonts w:eastAsia="Times New Roman" w:cs="Times New Roman"/>
                <w:szCs w:val="24"/>
              </w:rPr>
            </w:pPr>
            <w:r w:rsidRPr="00216A7E">
              <w:rPr>
                <w:rFonts w:cs="Times New Roman"/>
                <w:szCs w:val="24"/>
              </w:rPr>
              <w:t>Immigrants</w:t>
            </w:r>
          </w:p>
        </w:tc>
      </w:tr>
      <w:tr w:rsidR="00BB2443" w:rsidRPr="00216A7E" w14:paraId="10DEB1EE"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D1B3C5D" w14:textId="77777777" w:rsidR="00BB2443" w:rsidRPr="00216A7E" w:rsidRDefault="00BB2443" w:rsidP="00C40FCE">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E798FF" w14:textId="77777777" w:rsidR="00BB2443" w:rsidRPr="00216A7E" w:rsidRDefault="00BB2443" w:rsidP="00973918">
            <w:pPr>
              <w:ind w:firstLine="0"/>
              <w:jc w:val="center"/>
              <w:rPr>
                <w:rFonts w:eastAsia="Times New Roman" w:cs="Times New Roman"/>
                <w:szCs w:val="24"/>
              </w:rPr>
            </w:pPr>
            <w:r w:rsidRPr="00216A7E">
              <w:rPr>
                <w:rFonts w:cs="Times New Roman"/>
                <w:szCs w:val="24"/>
              </w:rPr>
              <w:t>8.</w:t>
            </w:r>
            <w:r w:rsidR="00857CEE">
              <w:rPr>
                <w:rFonts w:cs="Times New Roman"/>
                <w:szCs w:val="24"/>
              </w:rPr>
              <w:t>93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546FA" w14:textId="77777777" w:rsidR="00BB2443" w:rsidRPr="00216A7E" w:rsidRDefault="00857CEE" w:rsidP="00973918">
            <w:pPr>
              <w:ind w:firstLine="0"/>
              <w:jc w:val="center"/>
              <w:rPr>
                <w:rFonts w:eastAsia="Times New Roman" w:cs="Times New Roman"/>
                <w:szCs w:val="24"/>
              </w:rPr>
            </w:pPr>
            <w:r>
              <w:rPr>
                <w:rFonts w:cs="Times New Roman"/>
                <w:szCs w:val="24"/>
              </w:rPr>
              <w:t>11.07</w:t>
            </w:r>
          </w:p>
        </w:tc>
        <w:tc>
          <w:tcPr>
            <w:tcW w:w="0" w:type="auto"/>
            <w:tcBorders>
              <w:top w:val="single" w:sz="4" w:space="0" w:color="auto"/>
              <w:left w:val="single" w:sz="4" w:space="0" w:color="auto"/>
              <w:bottom w:val="single" w:sz="4" w:space="0" w:color="auto"/>
              <w:right w:val="single" w:sz="4" w:space="0" w:color="auto"/>
            </w:tcBorders>
            <w:vAlign w:val="center"/>
            <w:hideMark/>
          </w:tcPr>
          <w:p w14:paraId="41E0C494" w14:textId="77777777" w:rsidR="00BB2443" w:rsidRPr="00216A7E" w:rsidRDefault="00857CEE" w:rsidP="00973918">
            <w:pPr>
              <w:ind w:firstLine="0"/>
              <w:jc w:val="center"/>
              <w:rPr>
                <w:rFonts w:eastAsia="Times New Roman" w:cs="Times New Roman"/>
                <w:szCs w:val="24"/>
              </w:rPr>
            </w:pPr>
            <w:r>
              <w:rPr>
                <w:rFonts w:cs="Times New Roman"/>
                <w:szCs w:val="24"/>
              </w:rPr>
              <w:t>4.80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E240D9" w14:textId="77777777" w:rsidR="00BB2443" w:rsidRPr="00216A7E" w:rsidRDefault="00857CEE" w:rsidP="00973918">
            <w:pPr>
              <w:ind w:firstLine="0"/>
              <w:jc w:val="center"/>
              <w:rPr>
                <w:rFonts w:eastAsia="Times New Roman" w:cs="Times New Roman"/>
                <w:szCs w:val="24"/>
              </w:rPr>
            </w:pPr>
            <w:r>
              <w:rPr>
                <w:rFonts w:cs="Times New Roman"/>
                <w:szCs w:val="24"/>
              </w:rPr>
              <w:t>4.52</w:t>
            </w:r>
          </w:p>
        </w:tc>
      </w:tr>
      <w:tr w:rsidR="00BB2443" w:rsidRPr="00216A7E" w14:paraId="6AE342F3"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5CBCEB" w14:textId="77777777" w:rsidR="00BB2443" w:rsidRPr="00216A7E" w:rsidRDefault="00BB2443" w:rsidP="00C40FCE">
            <w:pPr>
              <w:ind w:firstLine="0"/>
              <w:jc w:val="left"/>
              <w:rPr>
                <w:rFonts w:eastAsia="Times New Roman" w:cs="Times New Roman"/>
                <w:szCs w:val="24"/>
              </w:rPr>
            </w:pPr>
            <w:r w:rsidRPr="00216A7E">
              <w:rPr>
                <w:rFonts w:cs="Times New Roman"/>
                <w:szCs w:val="24"/>
              </w:rPr>
              <w:t>t-statistics for difference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C86BD2" w14:textId="77777777" w:rsidR="00BB2443" w:rsidRPr="007D1846" w:rsidRDefault="00FD4FFF" w:rsidP="00973918">
            <w:pPr>
              <w:ind w:firstLine="0"/>
              <w:jc w:val="center"/>
              <w:rPr>
                <w:rFonts w:eastAsia="Times New Roman" w:cs="Times New Roman"/>
                <w:szCs w:val="24"/>
              </w:rPr>
            </w:pPr>
            <w:r w:rsidRPr="007D1846">
              <w:rPr>
                <w:rFonts w:cs="Times New Roman"/>
                <w:szCs w:val="24"/>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DD3912" w14:textId="77777777" w:rsidR="00BB2443" w:rsidRPr="007D1846" w:rsidRDefault="00FD4FFF" w:rsidP="00973918">
            <w:pPr>
              <w:ind w:firstLine="0"/>
              <w:jc w:val="center"/>
              <w:rPr>
                <w:rFonts w:eastAsia="Times New Roman" w:cs="Times New Roman"/>
                <w:szCs w:val="24"/>
              </w:rPr>
            </w:pPr>
            <w:r w:rsidRPr="007D1846">
              <w:rPr>
                <w:rFonts w:cs="Times New Roman"/>
                <w:szCs w:val="24"/>
              </w:rPr>
              <w:t>-3.56***</w:t>
            </w:r>
          </w:p>
        </w:tc>
      </w:tr>
      <w:tr w:rsidR="00BB2443" w:rsidRPr="00216A7E" w14:paraId="41AD2ED0" w14:textId="77777777" w:rsidTr="00BB2443">
        <w:trPr>
          <w:cantSplit/>
          <w:trHeight w:val="2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2B8C5532" w14:textId="77777777" w:rsidR="00BB2443" w:rsidRPr="007F6AFE" w:rsidRDefault="00BB2443" w:rsidP="00C40FCE">
            <w:pPr>
              <w:ind w:firstLine="0"/>
              <w:jc w:val="center"/>
              <w:rPr>
                <w:rFonts w:eastAsia="Times New Roman" w:cs="Times New Roman"/>
                <w:szCs w:val="24"/>
              </w:rPr>
            </w:pPr>
            <w:r w:rsidRPr="007F6AFE">
              <w:rPr>
                <w:rFonts w:cs="Times New Roman"/>
                <w:szCs w:val="24"/>
              </w:rPr>
              <w:t>Panel B: Science</w:t>
            </w:r>
          </w:p>
        </w:tc>
      </w:tr>
      <w:tr w:rsidR="00BB2443" w:rsidRPr="00216A7E" w14:paraId="23DCD555"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E9BEA0" w14:textId="62BC0297" w:rsidR="00BB2443" w:rsidRPr="00216A7E" w:rsidRDefault="00BB2443" w:rsidP="00911F3D">
            <w:pPr>
              <w:ind w:firstLine="0"/>
              <w:jc w:val="left"/>
              <w:rPr>
                <w:rFonts w:eastAsia="Times New Roman" w:cs="Times New Roman"/>
                <w:szCs w:val="24"/>
              </w:rPr>
            </w:pPr>
            <w:r w:rsidRPr="00216A7E">
              <w:rPr>
                <w:rFonts w:cs="Times New Roman"/>
                <w:szCs w:val="24"/>
              </w:rPr>
              <w:t xml:space="preserve">Percentage of </w:t>
            </w:r>
            <w:r w:rsidR="003E0314">
              <w:rPr>
                <w:rFonts w:cs="Times New Roman"/>
                <w:szCs w:val="24"/>
              </w:rPr>
              <w:t xml:space="preserve">sample </w:t>
            </w:r>
            <w:r w:rsidRPr="00216A7E">
              <w:rPr>
                <w:rFonts w:cs="Times New Roman"/>
                <w:szCs w:val="24"/>
              </w:rPr>
              <w:t xml:space="preserve">who </w:t>
            </w:r>
            <w:r w:rsidR="003E0314">
              <w:rPr>
                <w:rFonts w:cs="Times New Roman"/>
                <w:szCs w:val="24"/>
              </w:rPr>
              <w:t>are</w:t>
            </w:r>
            <w:r w:rsidRPr="00216A7E">
              <w:rPr>
                <w:rFonts w:cs="Times New Roman"/>
                <w:szCs w:val="24"/>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42CA87" w14:textId="3755E3E5" w:rsidR="00BB2443" w:rsidRPr="007F6AFE" w:rsidRDefault="00BB2443" w:rsidP="00973918">
            <w:pPr>
              <w:ind w:firstLine="0"/>
              <w:jc w:val="center"/>
              <w:rPr>
                <w:rFonts w:eastAsia="Times New Roman" w:cs="Times New Roman"/>
                <w:szCs w:val="24"/>
              </w:rPr>
            </w:pPr>
            <w:r w:rsidRPr="007F6AFE">
              <w:rPr>
                <w:rFonts w:cs="Times New Roman"/>
                <w:szCs w:val="24"/>
              </w:rPr>
              <w:t xml:space="preserve">Self-employed incorporated </w:t>
            </w:r>
            <w:r w:rsidR="001663FB">
              <w:rPr>
                <w:rFonts w:cs="Times New Roman"/>
                <w:szCs w:val="24"/>
              </w:rPr>
              <w:t xml:space="preserve">(Entrepreneurs) </w:t>
            </w:r>
            <w:r w:rsidRPr="007F6AFE">
              <w:rPr>
                <w:rFonts w:cs="Times New Roman"/>
                <w:szCs w:val="24"/>
              </w:rPr>
              <w:t>in science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60850B" w14:textId="77777777" w:rsidR="00BB2443" w:rsidRPr="007F6AFE" w:rsidRDefault="00BB2443" w:rsidP="00973918">
            <w:pPr>
              <w:ind w:firstLine="0"/>
              <w:jc w:val="center"/>
              <w:rPr>
                <w:rFonts w:eastAsia="Times New Roman" w:cs="Times New Roman"/>
                <w:szCs w:val="24"/>
              </w:rPr>
            </w:pPr>
            <w:r w:rsidRPr="007F6AFE">
              <w:rPr>
                <w:rFonts w:cs="Times New Roman"/>
                <w:szCs w:val="24"/>
              </w:rPr>
              <w:t>Self-employed not incorporated in science</w:t>
            </w:r>
          </w:p>
        </w:tc>
      </w:tr>
      <w:tr w:rsidR="00BB2443" w:rsidRPr="00216A7E" w14:paraId="761F3647"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9F0EBA7" w14:textId="77777777" w:rsidR="00BB2443" w:rsidRPr="00216A7E" w:rsidRDefault="00BB2443" w:rsidP="00C40FCE">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8D5456" w14:textId="77777777" w:rsidR="00BB2443" w:rsidRPr="00216A7E" w:rsidRDefault="00BB2443" w:rsidP="00973918">
            <w:pPr>
              <w:ind w:firstLine="0"/>
              <w:jc w:val="center"/>
              <w:rPr>
                <w:rFonts w:eastAsia="Times New Roman" w:cs="Times New Roman"/>
                <w:szCs w:val="24"/>
              </w:rPr>
            </w:pPr>
            <w:r w:rsidRPr="00216A7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94BF1" w14:textId="77777777" w:rsidR="00BB2443" w:rsidRPr="007F6AFE" w:rsidRDefault="00BB2443" w:rsidP="00973918">
            <w:pPr>
              <w:ind w:firstLine="0"/>
              <w:jc w:val="center"/>
              <w:rPr>
                <w:rFonts w:eastAsia="Times New Roman" w:cs="Times New Roman"/>
                <w:szCs w:val="24"/>
              </w:rPr>
            </w:pPr>
            <w:r w:rsidRPr="007F6AFE">
              <w:rPr>
                <w:rFonts w:cs="Times New Roman"/>
                <w:szCs w:val="24"/>
              </w:rPr>
              <w:t>Immigrants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3618C" w14:textId="77777777" w:rsidR="00BB2443" w:rsidRPr="007F6AFE" w:rsidRDefault="00BB2443" w:rsidP="00973918">
            <w:pPr>
              <w:ind w:firstLine="0"/>
              <w:jc w:val="center"/>
              <w:rPr>
                <w:rFonts w:eastAsia="Times New Roman" w:cs="Times New Roman"/>
                <w:szCs w:val="24"/>
              </w:rPr>
            </w:pPr>
            <w:r w:rsidRPr="007F6AF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22194" w14:textId="77777777" w:rsidR="00BB2443" w:rsidRPr="007F6AFE" w:rsidRDefault="00BB2443" w:rsidP="00973918">
            <w:pPr>
              <w:ind w:firstLine="0"/>
              <w:jc w:val="center"/>
              <w:rPr>
                <w:rFonts w:eastAsia="Times New Roman" w:cs="Times New Roman"/>
                <w:szCs w:val="24"/>
              </w:rPr>
            </w:pPr>
            <w:r w:rsidRPr="007F6AFE">
              <w:rPr>
                <w:rFonts w:cs="Times New Roman"/>
                <w:szCs w:val="24"/>
              </w:rPr>
              <w:t>Immigrants</w:t>
            </w:r>
          </w:p>
        </w:tc>
      </w:tr>
      <w:tr w:rsidR="00BB2443" w:rsidRPr="00216A7E" w14:paraId="2B4A6EF9"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6724A64" w14:textId="77777777" w:rsidR="00BB2443" w:rsidRPr="00216A7E" w:rsidRDefault="00BB2443" w:rsidP="00C40FCE">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9C96E7" w14:textId="77777777" w:rsidR="00BB2443" w:rsidRPr="00216A7E" w:rsidRDefault="00BB2443" w:rsidP="00973918">
            <w:pPr>
              <w:ind w:firstLine="0"/>
              <w:jc w:val="center"/>
              <w:rPr>
                <w:rFonts w:eastAsia="Times New Roman" w:cs="Times New Roman"/>
                <w:szCs w:val="24"/>
              </w:rPr>
            </w:pPr>
            <w:r w:rsidRPr="00216A7E">
              <w:rPr>
                <w:rFonts w:cs="Times New Roman"/>
                <w:szCs w:val="24"/>
              </w:rPr>
              <w:t>2.0</w:t>
            </w:r>
            <w:r w:rsidR="00857CEE">
              <w:rPr>
                <w:rFonts w:cs="Times New Roman"/>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5D4B6" w14:textId="77777777" w:rsidR="00BB2443" w:rsidRPr="007F6AFE" w:rsidRDefault="00BB2443" w:rsidP="00973918">
            <w:pPr>
              <w:ind w:firstLine="0"/>
              <w:jc w:val="center"/>
              <w:rPr>
                <w:rFonts w:eastAsia="Times New Roman" w:cs="Times New Roman"/>
                <w:szCs w:val="24"/>
              </w:rPr>
            </w:pPr>
            <w:r w:rsidRPr="007F6AFE">
              <w:rPr>
                <w:rFonts w:cs="Times New Roman"/>
                <w:szCs w:val="24"/>
              </w:rPr>
              <w:t>4.</w:t>
            </w:r>
            <w:r w:rsidR="00857CEE" w:rsidRPr="007F6AFE">
              <w:rPr>
                <w:rFonts w:cs="Times New Roman"/>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E3E2F" w14:textId="77777777" w:rsidR="00BB2443" w:rsidRPr="007D1846" w:rsidRDefault="00857CEE" w:rsidP="00973918">
            <w:pPr>
              <w:ind w:firstLine="0"/>
              <w:jc w:val="center"/>
              <w:rPr>
                <w:rFonts w:eastAsia="Times New Roman" w:cs="Times New Roman"/>
                <w:szCs w:val="24"/>
              </w:rPr>
            </w:pPr>
            <w:r w:rsidRPr="007D1846">
              <w:rPr>
                <w:rFonts w:cs="Times New Roman"/>
                <w:szCs w:val="24"/>
              </w:rPr>
              <w:t>0.69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4526A" w14:textId="77777777" w:rsidR="00BB2443" w:rsidRPr="007D1846" w:rsidRDefault="00857CEE" w:rsidP="00973918">
            <w:pPr>
              <w:ind w:firstLine="0"/>
              <w:jc w:val="center"/>
              <w:rPr>
                <w:rFonts w:eastAsia="Times New Roman" w:cs="Times New Roman"/>
                <w:szCs w:val="24"/>
              </w:rPr>
            </w:pPr>
            <w:r w:rsidRPr="007D1846">
              <w:rPr>
                <w:rFonts w:cs="Times New Roman"/>
                <w:szCs w:val="24"/>
              </w:rPr>
              <w:t>0.92</w:t>
            </w:r>
          </w:p>
        </w:tc>
      </w:tr>
      <w:tr w:rsidR="00BB2443" w:rsidRPr="00216A7E" w14:paraId="2FD3513C"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8FFE5A" w14:textId="77777777" w:rsidR="00BB2443" w:rsidRPr="00216A7E" w:rsidRDefault="00BB2443" w:rsidP="00C40FCE">
            <w:pPr>
              <w:ind w:firstLine="0"/>
              <w:jc w:val="left"/>
              <w:rPr>
                <w:rFonts w:eastAsia="Times New Roman" w:cs="Times New Roman"/>
                <w:szCs w:val="24"/>
              </w:rPr>
            </w:pPr>
            <w:r w:rsidRPr="00216A7E">
              <w:rPr>
                <w:rFonts w:cs="Times New Roman"/>
                <w:szCs w:val="24"/>
              </w:rPr>
              <w:t>t-statistics for difference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1DAFDD" w14:textId="77777777" w:rsidR="00BB2443" w:rsidRPr="007D1846" w:rsidRDefault="00FD4FFF" w:rsidP="00973918">
            <w:pPr>
              <w:ind w:firstLine="0"/>
              <w:jc w:val="center"/>
              <w:rPr>
                <w:rFonts w:eastAsia="Times New Roman" w:cs="Times New Roman"/>
                <w:szCs w:val="24"/>
              </w:rPr>
            </w:pPr>
            <w:r w:rsidRPr="007D1846">
              <w:rPr>
                <w:rFonts w:cs="Times New Roman"/>
                <w:szCs w:val="24"/>
              </w:rPr>
              <w:t>36.68***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F0A413" w14:textId="77777777" w:rsidR="00BB2443" w:rsidRPr="007D1846" w:rsidRDefault="00FD4FFF" w:rsidP="00973918">
            <w:pPr>
              <w:ind w:firstLine="0"/>
              <w:jc w:val="center"/>
              <w:rPr>
                <w:rFonts w:eastAsia="Times New Roman" w:cs="Times New Roman"/>
                <w:szCs w:val="24"/>
              </w:rPr>
            </w:pPr>
            <w:r w:rsidRPr="007D1846">
              <w:rPr>
                <w:rFonts w:cs="Times New Roman"/>
                <w:szCs w:val="24"/>
              </w:rPr>
              <w:t>7.39***</w:t>
            </w:r>
          </w:p>
        </w:tc>
      </w:tr>
      <w:tr w:rsidR="00BB2443" w:rsidRPr="00216A7E" w14:paraId="2A3546BF" w14:textId="77777777" w:rsidTr="00BB2443">
        <w:trPr>
          <w:cantSplit/>
          <w:trHeight w:val="2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8E02697" w14:textId="77777777" w:rsidR="00BB2443" w:rsidRPr="007F6AFE" w:rsidRDefault="00BB2443" w:rsidP="00C40FCE">
            <w:pPr>
              <w:ind w:firstLine="0"/>
              <w:jc w:val="center"/>
              <w:rPr>
                <w:rFonts w:eastAsia="Times New Roman" w:cs="Times New Roman"/>
                <w:szCs w:val="24"/>
              </w:rPr>
            </w:pPr>
            <w:r w:rsidRPr="007F6AFE">
              <w:rPr>
                <w:rFonts w:cs="Times New Roman"/>
                <w:szCs w:val="24"/>
              </w:rPr>
              <w:t xml:space="preserve">Panel </w:t>
            </w:r>
            <w:r w:rsidR="008A725F" w:rsidRPr="007F6AFE">
              <w:rPr>
                <w:rFonts w:cs="Times New Roman"/>
                <w:szCs w:val="24"/>
              </w:rPr>
              <w:t>C</w:t>
            </w:r>
            <w:r w:rsidRPr="007F6AFE">
              <w:rPr>
                <w:rFonts w:cs="Times New Roman"/>
                <w:szCs w:val="24"/>
              </w:rPr>
              <w:t>: Non-science</w:t>
            </w:r>
          </w:p>
        </w:tc>
      </w:tr>
      <w:tr w:rsidR="00BB2443" w:rsidRPr="00216A7E" w14:paraId="78FE666C"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E7E9B2" w14:textId="0D58196D" w:rsidR="00BB2443" w:rsidRPr="00216A7E" w:rsidRDefault="00BB2443" w:rsidP="00911F3D">
            <w:pPr>
              <w:ind w:firstLine="0"/>
              <w:jc w:val="left"/>
              <w:rPr>
                <w:rFonts w:eastAsia="Times New Roman" w:cs="Times New Roman"/>
                <w:szCs w:val="24"/>
              </w:rPr>
            </w:pPr>
            <w:r w:rsidRPr="00216A7E">
              <w:rPr>
                <w:rFonts w:cs="Times New Roman"/>
                <w:szCs w:val="24"/>
              </w:rPr>
              <w:t xml:space="preserve">Percentage of </w:t>
            </w:r>
            <w:r w:rsidR="003E0314">
              <w:rPr>
                <w:rFonts w:cs="Times New Roman"/>
                <w:szCs w:val="24"/>
              </w:rPr>
              <w:t xml:space="preserve">sample </w:t>
            </w:r>
            <w:r w:rsidRPr="00216A7E">
              <w:rPr>
                <w:rFonts w:cs="Times New Roman"/>
                <w:szCs w:val="24"/>
              </w:rPr>
              <w:t xml:space="preserve">who </w:t>
            </w:r>
            <w:r w:rsidR="003E0314">
              <w:rPr>
                <w:rFonts w:cs="Times New Roman"/>
                <w:szCs w:val="24"/>
              </w:rPr>
              <w:t>are</w:t>
            </w:r>
            <w:r w:rsidRPr="00216A7E">
              <w:rPr>
                <w:rFonts w:cs="Times New Roman"/>
                <w:szCs w:val="24"/>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FD4979" w14:textId="34119926" w:rsidR="00BB2443" w:rsidRPr="007F6AFE" w:rsidRDefault="00BB2443" w:rsidP="00973918">
            <w:pPr>
              <w:ind w:firstLine="0"/>
              <w:jc w:val="center"/>
              <w:rPr>
                <w:rFonts w:eastAsia="Times New Roman" w:cs="Times New Roman"/>
                <w:szCs w:val="24"/>
              </w:rPr>
            </w:pPr>
            <w:r w:rsidRPr="007F6AFE">
              <w:rPr>
                <w:rFonts w:cs="Times New Roman"/>
                <w:szCs w:val="24"/>
              </w:rPr>
              <w:t xml:space="preserve">Self-employed incorporated </w:t>
            </w:r>
            <w:r w:rsidR="001663FB">
              <w:rPr>
                <w:rFonts w:cs="Times New Roman"/>
                <w:szCs w:val="24"/>
              </w:rPr>
              <w:t xml:space="preserve">(Entrepreneurs) </w:t>
            </w:r>
            <w:r w:rsidRPr="007F6AFE">
              <w:rPr>
                <w:rFonts w:cs="Times New Roman"/>
                <w:szCs w:val="24"/>
              </w:rPr>
              <w:t xml:space="preserve">in </w:t>
            </w:r>
            <w:r w:rsidR="004A282D" w:rsidRPr="007F6AFE">
              <w:rPr>
                <w:rFonts w:cs="Times New Roman"/>
                <w:szCs w:val="24"/>
              </w:rPr>
              <w:t>non-</w:t>
            </w:r>
            <w:r w:rsidRPr="007F6AFE">
              <w:rPr>
                <w:rFonts w:cs="Times New Roman"/>
                <w:szCs w:val="24"/>
              </w:rPr>
              <w:t>science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891CE" w14:textId="77777777" w:rsidR="00BB2443" w:rsidRPr="007F6AFE" w:rsidRDefault="00BB2443" w:rsidP="00973918">
            <w:pPr>
              <w:ind w:firstLine="0"/>
              <w:jc w:val="center"/>
              <w:rPr>
                <w:rFonts w:eastAsia="Times New Roman" w:cs="Times New Roman"/>
                <w:szCs w:val="24"/>
              </w:rPr>
            </w:pPr>
            <w:r w:rsidRPr="007F6AFE">
              <w:rPr>
                <w:rFonts w:cs="Times New Roman"/>
                <w:szCs w:val="24"/>
              </w:rPr>
              <w:t xml:space="preserve">Self-employed not incorporated in </w:t>
            </w:r>
            <w:r w:rsidR="004A282D" w:rsidRPr="007F6AFE">
              <w:rPr>
                <w:rFonts w:cs="Times New Roman"/>
                <w:szCs w:val="24"/>
              </w:rPr>
              <w:t>non-</w:t>
            </w:r>
            <w:r w:rsidRPr="007F6AFE">
              <w:rPr>
                <w:rFonts w:cs="Times New Roman"/>
                <w:szCs w:val="24"/>
              </w:rPr>
              <w:t>science</w:t>
            </w:r>
          </w:p>
        </w:tc>
      </w:tr>
      <w:tr w:rsidR="00BB2443" w:rsidRPr="00216A7E" w14:paraId="2CFAE78F"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2AC2E3A" w14:textId="77777777" w:rsidR="00BB2443" w:rsidRPr="00216A7E" w:rsidRDefault="00BB2443" w:rsidP="00C40FCE">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763D9D" w14:textId="77777777" w:rsidR="00BB2443" w:rsidRPr="00216A7E" w:rsidRDefault="00BB2443" w:rsidP="00973918">
            <w:pPr>
              <w:ind w:firstLine="0"/>
              <w:jc w:val="center"/>
              <w:rPr>
                <w:rFonts w:eastAsia="Times New Roman" w:cs="Times New Roman"/>
                <w:szCs w:val="24"/>
              </w:rPr>
            </w:pPr>
            <w:r w:rsidRPr="00216A7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268201" w14:textId="77777777" w:rsidR="00BB2443" w:rsidRPr="007F6AFE" w:rsidRDefault="00BB2443" w:rsidP="00973918">
            <w:pPr>
              <w:ind w:firstLine="0"/>
              <w:jc w:val="center"/>
              <w:rPr>
                <w:rFonts w:eastAsia="Times New Roman" w:cs="Times New Roman"/>
                <w:szCs w:val="24"/>
              </w:rPr>
            </w:pPr>
            <w:r w:rsidRPr="007F6AFE">
              <w:rPr>
                <w:rFonts w:cs="Times New Roman"/>
                <w:szCs w:val="24"/>
              </w:rPr>
              <w:t>Immigrants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655A0" w14:textId="77777777" w:rsidR="00BB2443" w:rsidRPr="007F6AFE" w:rsidRDefault="00BB2443" w:rsidP="00973918">
            <w:pPr>
              <w:ind w:firstLine="0"/>
              <w:jc w:val="center"/>
              <w:rPr>
                <w:rFonts w:eastAsia="Times New Roman" w:cs="Times New Roman"/>
                <w:szCs w:val="24"/>
              </w:rPr>
            </w:pPr>
            <w:r w:rsidRPr="007F6AF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FBF4F" w14:textId="77777777" w:rsidR="00BB2443" w:rsidRPr="007F6AFE" w:rsidRDefault="00BB2443" w:rsidP="00973918">
            <w:pPr>
              <w:ind w:firstLine="0"/>
              <w:jc w:val="center"/>
              <w:rPr>
                <w:rFonts w:eastAsia="Times New Roman" w:cs="Times New Roman"/>
                <w:szCs w:val="24"/>
              </w:rPr>
            </w:pPr>
            <w:r w:rsidRPr="007F6AFE">
              <w:rPr>
                <w:rFonts w:cs="Times New Roman"/>
                <w:szCs w:val="24"/>
              </w:rPr>
              <w:t>Immigrants</w:t>
            </w:r>
          </w:p>
        </w:tc>
      </w:tr>
      <w:tr w:rsidR="00BB2443" w:rsidRPr="00216A7E" w14:paraId="649BDFF2"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09212B8" w14:textId="77777777" w:rsidR="00BB2443" w:rsidRPr="00216A7E" w:rsidRDefault="00BB2443" w:rsidP="00C40FCE">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E4F867" w14:textId="77777777" w:rsidR="00BB2443" w:rsidRPr="00216A7E" w:rsidRDefault="00BB2443" w:rsidP="00973918">
            <w:pPr>
              <w:ind w:firstLine="0"/>
              <w:jc w:val="center"/>
              <w:rPr>
                <w:rFonts w:eastAsia="Times New Roman" w:cs="Times New Roman"/>
                <w:szCs w:val="24"/>
              </w:rPr>
            </w:pPr>
            <w:r w:rsidRPr="00216A7E">
              <w:rPr>
                <w:rFonts w:cs="Times New Roman"/>
                <w:szCs w:val="24"/>
              </w:rPr>
              <w:t>6.</w:t>
            </w:r>
            <w:r w:rsidR="00857CEE">
              <w:rPr>
                <w:rFonts w:cs="Times New Roman"/>
                <w:szCs w:val="24"/>
              </w:rPr>
              <w:t>85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A8645" w14:textId="77777777" w:rsidR="00BB2443" w:rsidRPr="007F6AFE" w:rsidRDefault="00BB2443" w:rsidP="00973918">
            <w:pPr>
              <w:ind w:firstLine="0"/>
              <w:jc w:val="center"/>
              <w:rPr>
                <w:rFonts w:eastAsia="Times New Roman" w:cs="Times New Roman"/>
                <w:szCs w:val="24"/>
              </w:rPr>
            </w:pPr>
            <w:r w:rsidRPr="007F6AFE">
              <w:rPr>
                <w:rFonts w:cs="Times New Roman"/>
                <w:szCs w:val="24"/>
              </w:rPr>
              <w:t>6.8</w:t>
            </w:r>
            <w:r w:rsidR="00857CEE" w:rsidRPr="007F6AFE">
              <w:rPr>
                <w:rFonts w:cs="Times New Roman"/>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DF2D6" w14:textId="77777777" w:rsidR="00BB2443" w:rsidRPr="007D1846" w:rsidRDefault="00857CEE" w:rsidP="00973918">
            <w:pPr>
              <w:ind w:firstLine="0"/>
              <w:jc w:val="center"/>
              <w:rPr>
                <w:rFonts w:eastAsia="Times New Roman" w:cs="Times New Roman"/>
                <w:szCs w:val="24"/>
              </w:rPr>
            </w:pPr>
            <w:r w:rsidRPr="007D1846">
              <w:rPr>
                <w:rFonts w:cs="Times New Roman"/>
                <w:szCs w:val="24"/>
              </w:rPr>
              <w:t>4.12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9D98E" w14:textId="77777777" w:rsidR="00BB2443" w:rsidRPr="007D1846" w:rsidRDefault="00857CEE" w:rsidP="00973918">
            <w:pPr>
              <w:ind w:firstLine="0"/>
              <w:jc w:val="center"/>
              <w:rPr>
                <w:rFonts w:eastAsia="Times New Roman" w:cs="Times New Roman"/>
                <w:szCs w:val="24"/>
              </w:rPr>
            </w:pPr>
            <w:r w:rsidRPr="007D1846">
              <w:rPr>
                <w:rFonts w:cs="Times New Roman"/>
                <w:szCs w:val="24"/>
              </w:rPr>
              <w:t>3.61</w:t>
            </w:r>
          </w:p>
        </w:tc>
      </w:tr>
      <w:tr w:rsidR="00BB2443" w:rsidRPr="00216A7E" w14:paraId="7B71F5FC" w14:textId="77777777" w:rsidTr="00BB244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EB2C11" w14:textId="77777777" w:rsidR="00BB2443" w:rsidRPr="00216A7E" w:rsidRDefault="00BB2443" w:rsidP="00C40FCE">
            <w:pPr>
              <w:ind w:firstLine="0"/>
              <w:jc w:val="left"/>
              <w:rPr>
                <w:rFonts w:eastAsia="Times New Roman" w:cs="Times New Roman"/>
                <w:szCs w:val="24"/>
              </w:rPr>
            </w:pPr>
            <w:r w:rsidRPr="00216A7E">
              <w:rPr>
                <w:rFonts w:cs="Times New Roman"/>
                <w:szCs w:val="24"/>
              </w:rPr>
              <w:t>t-statistics for difference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066A42" w14:textId="77777777" w:rsidR="00BB2443" w:rsidRPr="007D1846" w:rsidRDefault="00FD4FFF" w:rsidP="00973918">
            <w:pPr>
              <w:ind w:firstLine="0"/>
              <w:jc w:val="center"/>
              <w:rPr>
                <w:rFonts w:eastAsia="Times New Roman" w:cs="Times New Roman"/>
                <w:szCs w:val="24"/>
              </w:rPr>
            </w:pPr>
            <w:r w:rsidRPr="007D1846">
              <w:rPr>
                <w:rFonts w:cs="Times New Roman"/>
                <w:szCs w:val="24"/>
              </w:rPr>
              <w:t>0.85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2736E7" w14:textId="77777777" w:rsidR="00BB2443" w:rsidRPr="007D1846" w:rsidRDefault="00FD4FFF" w:rsidP="00973918">
            <w:pPr>
              <w:ind w:firstLine="0"/>
              <w:jc w:val="center"/>
              <w:rPr>
                <w:rFonts w:eastAsia="Times New Roman" w:cs="Times New Roman"/>
                <w:szCs w:val="24"/>
              </w:rPr>
            </w:pPr>
            <w:r w:rsidRPr="007D1846">
              <w:rPr>
                <w:rFonts w:cs="Times New Roman"/>
                <w:szCs w:val="24"/>
              </w:rPr>
              <w:t>-7.03***</w:t>
            </w:r>
          </w:p>
        </w:tc>
      </w:tr>
    </w:tbl>
    <w:p w14:paraId="5DF6BBFC" w14:textId="543242F0" w:rsidR="00BB2443" w:rsidRPr="00CB4A4A" w:rsidRDefault="001843B5" w:rsidP="008422EF">
      <w:pPr>
        <w:widowControl w:val="0"/>
        <w:spacing w:after="0" w:line="240" w:lineRule="auto"/>
        <w:rPr>
          <w:sz w:val="20"/>
          <w:szCs w:val="20"/>
        </w:rPr>
      </w:pPr>
      <w:r w:rsidRPr="00FD4FFF">
        <w:rPr>
          <w:rFonts w:ascii="Times New Roman" w:hAnsi="Times New Roman" w:cs="Times New Roman"/>
          <w:i/>
          <w:sz w:val="20"/>
          <w:szCs w:val="20"/>
        </w:rPr>
        <w:t>Notes</w:t>
      </w:r>
      <w:r w:rsidRPr="00FD4FFF">
        <w:rPr>
          <w:rFonts w:ascii="Times New Roman" w:hAnsi="Times New Roman" w:cs="Times New Roman"/>
          <w:sz w:val="20"/>
          <w:szCs w:val="20"/>
        </w:rPr>
        <w:t>: Data from</w:t>
      </w:r>
      <w:r w:rsidR="00BB2443" w:rsidRPr="00FD4FFF">
        <w:rPr>
          <w:rFonts w:ascii="Times New Roman" w:hAnsi="Times New Roman" w:cs="Times New Roman"/>
          <w:sz w:val="20"/>
          <w:szCs w:val="20"/>
        </w:rPr>
        <w:t xml:space="preserve"> 1993-2010 SESTAT. Only full-time workers are included in the sample. </w:t>
      </w:r>
      <w:r w:rsidRPr="00FD4FFF">
        <w:rPr>
          <w:rFonts w:ascii="Times New Roman" w:hAnsi="Times New Roman" w:cs="Times New Roman"/>
          <w:sz w:val="20"/>
          <w:szCs w:val="20"/>
        </w:rPr>
        <w:t>Immigrants are defined as individuals who were born outside the United States and did not migrate during their childhood.</w:t>
      </w:r>
      <w:r>
        <w:rPr>
          <w:rFonts w:ascii="Times New Roman" w:hAnsi="Times New Roman" w:cs="Times New Roman"/>
          <w:sz w:val="20"/>
          <w:szCs w:val="20"/>
        </w:rPr>
        <w:t xml:space="preserve"> </w:t>
      </w:r>
      <w:r w:rsidR="00E30321">
        <w:rPr>
          <w:rFonts w:ascii="Times New Roman" w:hAnsi="Times New Roman" w:cs="Times New Roman"/>
          <w:sz w:val="20"/>
          <w:szCs w:val="20"/>
        </w:rPr>
        <w:t>Summary statistics obtained using survey weight</w:t>
      </w:r>
      <w:r w:rsidR="001663FB">
        <w:rPr>
          <w:rFonts w:ascii="Times New Roman" w:hAnsi="Times New Roman" w:cs="Times New Roman"/>
          <w:sz w:val="20"/>
          <w:szCs w:val="20"/>
        </w:rPr>
        <w:t>s</w:t>
      </w:r>
      <w:r w:rsidR="00E30321">
        <w:rPr>
          <w:rFonts w:ascii="Times New Roman" w:hAnsi="Times New Roman" w:cs="Times New Roman"/>
          <w:sz w:val="20"/>
          <w:szCs w:val="20"/>
        </w:rPr>
        <w:t xml:space="preserve">. </w:t>
      </w:r>
      <w:r w:rsidR="00BB2443" w:rsidRPr="00FD4FFF">
        <w:rPr>
          <w:rFonts w:ascii="Times New Roman" w:hAnsi="Times New Roman" w:cs="Times New Roman"/>
          <w:sz w:val="20"/>
          <w:szCs w:val="20"/>
        </w:rPr>
        <w:t xml:space="preserve">Sample size: </w:t>
      </w:r>
      <w:r w:rsidR="00FD4FFF" w:rsidRPr="00FD4FFF">
        <w:rPr>
          <w:rFonts w:ascii="Times New Roman" w:hAnsi="Times New Roman" w:cs="Times New Roman"/>
          <w:sz w:val="20"/>
          <w:szCs w:val="20"/>
        </w:rPr>
        <w:t>539</w:t>
      </w:r>
      <w:r w:rsidR="001663FB">
        <w:rPr>
          <w:rFonts w:ascii="Times New Roman" w:hAnsi="Times New Roman" w:cs="Times New Roman"/>
          <w:sz w:val="20"/>
          <w:szCs w:val="20"/>
        </w:rPr>
        <w:t>,</w:t>
      </w:r>
      <w:r w:rsidR="00FD4FFF" w:rsidRPr="00FD4FFF">
        <w:rPr>
          <w:rFonts w:ascii="Times New Roman" w:hAnsi="Times New Roman" w:cs="Times New Roman"/>
          <w:sz w:val="20"/>
          <w:szCs w:val="20"/>
        </w:rPr>
        <w:t>565</w:t>
      </w:r>
      <w:r w:rsidR="00EF2511">
        <w:rPr>
          <w:rFonts w:ascii="Times New Roman" w:hAnsi="Times New Roman" w:cs="Times New Roman"/>
          <w:sz w:val="20"/>
          <w:szCs w:val="20"/>
        </w:rPr>
        <w:t xml:space="preserve"> observations on 260,512 individuals.</w:t>
      </w:r>
    </w:p>
    <w:p w14:paraId="5D9688F0" w14:textId="77777777" w:rsidR="00BB2443" w:rsidRDefault="00BB2443" w:rsidP="008422EF">
      <w:pPr>
        <w:widowControl w:val="0"/>
        <w:spacing w:after="0" w:line="240" w:lineRule="auto"/>
      </w:pPr>
    </w:p>
    <w:p w14:paraId="73104995" w14:textId="77777777" w:rsidR="00EF66B7" w:rsidRDefault="00EF66B7" w:rsidP="00C40FCE">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4CB9DCD" w14:textId="77777777" w:rsidR="00B35259" w:rsidRDefault="00B35259" w:rsidP="00C40FCE">
      <w:pPr>
        <w:spacing w:after="0" w:line="240" w:lineRule="auto"/>
        <w:jc w:val="center"/>
        <w:rPr>
          <w:rFonts w:ascii="Times New Roman" w:eastAsia="Times New Roman" w:hAnsi="Times New Roman" w:cs="Times New Roman"/>
          <w:b/>
          <w:color w:val="000000"/>
          <w:sz w:val="24"/>
          <w:szCs w:val="24"/>
        </w:rPr>
      </w:pPr>
    </w:p>
    <w:p w14:paraId="5009A7B4" w14:textId="77777777" w:rsidR="00B35259" w:rsidRDefault="00B35259" w:rsidP="00C40FCE">
      <w:pPr>
        <w:spacing w:after="0" w:line="240" w:lineRule="auto"/>
        <w:jc w:val="center"/>
        <w:rPr>
          <w:rFonts w:ascii="Times New Roman" w:eastAsia="Times New Roman" w:hAnsi="Times New Roman" w:cs="Times New Roman"/>
          <w:b/>
          <w:color w:val="000000"/>
          <w:sz w:val="24"/>
          <w:szCs w:val="24"/>
        </w:rPr>
      </w:pPr>
    </w:p>
    <w:p w14:paraId="2EA9F91B" w14:textId="77777777" w:rsidR="006A3CE8" w:rsidRDefault="00BB2443" w:rsidP="00C40FCE">
      <w:pPr>
        <w:spacing w:after="0" w:line="240" w:lineRule="auto"/>
        <w:jc w:val="center"/>
        <w:rPr>
          <w:rFonts w:ascii="Times New Roman" w:eastAsia="Times New Roman" w:hAnsi="Times New Roman" w:cs="Times New Roman"/>
          <w:b/>
          <w:color w:val="000000"/>
          <w:sz w:val="24"/>
          <w:szCs w:val="24"/>
        </w:rPr>
      </w:pPr>
      <w:r w:rsidRPr="00EF66B7">
        <w:rPr>
          <w:rFonts w:ascii="Times New Roman" w:eastAsia="Times New Roman" w:hAnsi="Times New Roman" w:cs="Times New Roman"/>
          <w:b/>
          <w:color w:val="000000"/>
          <w:sz w:val="24"/>
          <w:szCs w:val="24"/>
        </w:rPr>
        <w:t xml:space="preserve">Table 2 Entrepreneurship </w:t>
      </w:r>
      <w:r w:rsidR="001663FB">
        <w:rPr>
          <w:rFonts w:ascii="Times New Roman" w:eastAsia="Times New Roman" w:hAnsi="Times New Roman" w:cs="Times New Roman"/>
          <w:b/>
          <w:color w:val="000000"/>
          <w:sz w:val="24"/>
          <w:szCs w:val="24"/>
        </w:rPr>
        <w:t xml:space="preserve">(self-employed incorporated) </w:t>
      </w:r>
      <w:r w:rsidRPr="00EF66B7">
        <w:rPr>
          <w:rFonts w:ascii="Times New Roman" w:eastAsia="Times New Roman" w:hAnsi="Times New Roman" w:cs="Times New Roman"/>
          <w:b/>
          <w:color w:val="000000"/>
          <w:sz w:val="24"/>
          <w:szCs w:val="24"/>
        </w:rPr>
        <w:t xml:space="preserve">in the </w:t>
      </w:r>
    </w:p>
    <w:p w14:paraId="52E3D6A2" w14:textId="59AD22AF" w:rsidR="00BB2443" w:rsidRPr="00EF66B7" w:rsidRDefault="001663FB" w:rsidP="00C40FC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subsequent</w:t>
      </w:r>
      <w:r w:rsidR="00BB2443" w:rsidRPr="00EF66B7">
        <w:rPr>
          <w:rFonts w:ascii="Times New Roman" w:eastAsia="Times New Roman" w:hAnsi="Times New Roman" w:cs="Times New Roman"/>
          <w:b/>
          <w:color w:val="000000"/>
          <w:sz w:val="24"/>
          <w:szCs w:val="24"/>
        </w:rPr>
        <w:t xml:space="preserve"> period for those in paid employment</w:t>
      </w:r>
    </w:p>
    <w:tbl>
      <w:tblPr>
        <w:tblStyle w:val="TableGrid"/>
        <w:tblW w:w="0" w:type="auto"/>
        <w:jc w:val="center"/>
        <w:tblInd w:w="0" w:type="dxa"/>
        <w:tblLook w:val="04A0" w:firstRow="1" w:lastRow="0" w:firstColumn="1" w:lastColumn="0" w:noHBand="0" w:noVBand="1"/>
      </w:tblPr>
      <w:tblGrid>
        <w:gridCol w:w="3515"/>
        <w:gridCol w:w="1260"/>
        <w:gridCol w:w="1755"/>
      </w:tblGrid>
      <w:tr w:rsidR="008A725F" w:rsidRPr="00216A7E" w14:paraId="6FB4ED6B" w14:textId="77777777" w:rsidTr="00176C4C">
        <w:trPr>
          <w:cantSplit/>
          <w:trHeight w:val="20"/>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9ADE849" w14:textId="77777777" w:rsidR="008A725F" w:rsidRPr="00216A7E" w:rsidRDefault="008A725F" w:rsidP="00C40FCE">
            <w:pPr>
              <w:jc w:val="center"/>
              <w:rPr>
                <w:rFonts w:eastAsia="Times New Roman" w:cs="Times New Roman"/>
                <w:szCs w:val="24"/>
              </w:rPr>
            </w:pPr>
            <w:r w:rsidRPr="00216A7E">
              <w:rPr>
                <w:rFonts w:cs="Times New Roman"/>
                <w:szCs w:val="24"/>
              </w:rPr>
              <w:t>Panel A: All occupations</w:t>
            </w:r>
          </w:p>
        </w:tc>
      </w:tr>
      <w:tr w:rsidR="008A725F" w:rsidRPr="00216A7E" w14:paraId="12EEE34F" w14:textId="77777777" w:rsidTr="004A282D">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0504DB" w14:textId="07D4359B" w:rsidR="008A725F" w:rsidRPr="00216A7E" w:rsidRDefault="008A725F" w:rsidP="00911F3D">
            <w:pPr>
              <w:ind w:firstLine="0"/>
              <w:jc w:val="left"/>
              <w:rPr>
                <w:rFonts w:eastAsia="Times New Roman" w:cs="Times New Roman"/>
                <w:szCs w:val="24"/>
              </w:rPr>
            </w:pPr>
            <w:r w:rsidRPr="00216A7E">
              <w:rPr>
                <w:rFonts w:cs="Times New Roman"/>
                <w:szCs w:val="24"/>
              </w:rPr>
              <w:t xml:space="preserve">Percentage of </w:t>
            </w:r>
            <w:r w:rsidR="003E0314">
              <w:rPr>
                <w:rFonts w:cs="Times New Roman"/>
                <w:szCs w:val="24"/>
              </w:rPr>
              <w:t>the sample</w:t>
            </w:r>
            <w:r w:rsidRPr="00216A7E">
              <w:rPr>
                <w:rFonts w:cs="Times New Roman"/>
                <w:szCs w:val="24"/>
              </w:rPr>
              <w:t xml:space="preserve"> who </w:t>
            </w:r>
            <w:r w:rsidR="00973918">
              <w:rPr>
                <w:rFonts w:cs="Times New Roman"/>
                <w:szCs w:val="24"/>
              </w:rPr>
              <w:t>are</w:t>
            </w:r>
            <w:r w:rsidRPr="00216A7E">
              <w:rPr>
                <w:rFonts w:cs="Times New Roman"/>
                <w:szCs w:val="24"/>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97F716" w14:textId="27748A59" w:rsidR="008A725F" w:rsidRPr="00216A7E" w:rsidRDefault="001663FB" w:rsidP="00973918">
            <w:pPr>
              <w:ind w:firstLine="0"/>
              <w:jc w:val="center"/>
              <w:rPr>
                <w:rFonts w:eastAsia="Times New Roman" w:cs="Times New Roman"/>
                <w:szCs w:val="24"/>
              </w:rPr>
            </w:pPr>
            <w:r>
              <w:rPr>
                <w:rFonts w:cs="Times New Roman"/>
                <w:szCs w:val="24"/>
              </w:rPr>
              <w:t>Entrepreneurs</w:t>
            </w:r>
          </w:p>
        </w:tc>
      </w:tr>
      <w:tr w:rsidR="008A725F" w:rsidRPr="00216A7E" w14:paraId="09B11284" w14:textId="77777777" w:rsidTr="004A282D">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192F8C8" w14:textId="77777777" w:rsidR="008A725F" w:rsidRPr="00216A7E" w:rsidRDefault="008A725F" w:rsidP="008422EF">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5EFB81" w14:textId="77777777" w:rsidR="008A725F" w:rsidRPr="00216A7E" w:rsidRDefault="008A725F" w:rsidP="00973918">
            <w:pPr>
              <w:ind w:firstLine="0"/>
              <w:jc w:val="center"/>
              <w:rPr>
                <w:rFonts w:eastAsia="Times New Roman" w:cs="Times New Roman"/>
                <w:szCs w:val="24"/>
              </w:rPr>
            </w:pPr>
            <w:r w:rsidRPr="00216A7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35E9B" w14:textId="77777777" w:rsidR="008A725F" w:rsidRPr="00216A7E" w:rsidRDefault="008A725F" w:rsidP="00973918">
            <w:pPr>
              <w:ind w:firstLine="0"/>
              <w:jc w:val="center"/>
              <w:rPr>
                <w:rFonts w:eastAsia="Times New Roman" w:cs="Times New Roman"/>
                <w:szCs w:val="24"/>
              </w:rPr>
            </w:pPr>
            <w:r w:rsidRPr="00216A7E">
              <w:rPr>
                <w:rFonts w:cs="Times New Roman"/>
                <w:szCs w:val="24"/>
              </w:rPr>
              <w:t>Immigrants</w:t>
            </w:r>
          </w:p>
        </w:tc>
      </w:tr>
      <w:tr w:rsidR="008A725F" w:rsidRPr="00216A7E" w14:paraId="0DCD0787" w14:textId="77777777" w:rsidTr="00A907A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91FF9E3" w14:textId="77777777" w:rsidR="008A725F" w:rsidRPr="00216A7E" w:rsidRDefault="008A725F" w:rsidP="008422EF">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C2728D" w14:textId="4BD23070" w:rsidR="008A725F" w:rsidRPr="00216A7E" w:rsidRDefault="001663FB" w:rsidP="00973918">
            <w:pPr>
              <w:ind w:firstLine="0"/>
              <w:jc w:val="center"/>
              <w:rPr>
                <w:rFonts w:eastAsia="Times New Roman" w:cs="Times New Roman"/>
                <w:szCs w:val="24"/>
              </w:rPr>
            </w:pPr>
            <w:r>
              <w:rPr>
                <w:rFonts w:eastAsia="Times New Roman" w:cs="Times New Roman"/>
                <w:szCs w:val="24"/>
              </w:rPr>
              <w:t>4</w:t>
            </w:r>
            <w:r w:rsidR="008A725F">
              <w:rPr>
                <w:rFonts w:eastAsia="Times New Roman" w:cs="Times New Roman"/>
                <w:szCs w:val="24"/>
              </w:rPr>
              <w:t>.</w:t>
            </w:r>
            <w:r>
              <w:rPr>
                <w:rFonts w:eastAsia="Times New Roman" w:cs="Times New Roman"/>
                <w:szCs w:val="24"/>
              </w:rPr>
              <w:t>03</w:t>
            </w:r>
          </w:p>
        </w:tc>
        <w:tc>
          <w:tcPr>
            <w:tcW w:w="0" w:type="auto"/>
            <w:tcBorders>
              <w:top w:val="single" w:sz="4" w:space="0" w:color="auto"/>
              <w:left w:val="single" w:sz="4" w:space="0" w:color="auto"/>
              <w:bottom w:val="single" w:sz="4" w:space="0" w:color="auto"/>
              <w:right w:val="single" w:sz="4" w:space="0" w:color="auto"/>
            </w:tcBorders>
            <w:vAlign w:val="center"/>
          </w:tcPr>
          <w:p w14:paraId="60B15314" w14:textId="599924CF" w:rsidR="008A725F" w:rsidRPr="00216A7E" w:rsidRDefault="008A725F" w:rsidP="00973918">
            <w:pPr>
              <w:ind w:firstLine="0"/>
              <w:jc w:val="center"/>
              <w:rPr>
                <w:rFonts w:eastAsia="Times New Roman" w:cs="Times New Roman"/>
                <w:szCs w:val="24"/>
              </w:rPr>
            </w:pPr>
            <w:r>
              <w:rPr>
                <w:rFonts w:eastAsia="Times New Roman" w:cs="Times New Roman"/>
                <w:szCs w:val="24"/>
              </w:rPr>
              <w:t>4.5</w:t>
            </w:r>
            <w:r w:rsidR="001663FB">
              <w:rPr>
                <w:rFonts w:eastAsia="Times New Roman" w:cs="Times New Roman"/>
                <w:szCs w:val="24"/>
              </w:rPr>
              <w:t>7</w:t>
            </w:r>
          </w:p>
        </w:tc>
      </w:tr>
      <w:tr w:rsidR="008A725F" w:rsidRPr="00216A7E" w14:paraId="64075833" w14:textId="77777777" w:rsidTr="00A907A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A670AE" w14:textId="77777777" w:rsidR="008A725F" w:rsidRPr="00216A7E" w:rsidRDefault="008A725F" w:rsidP="008422EF">
            <w:pPr>
              <w:ind w:firstLine="0"/>
              <w:jc w:val="left"/>
              <w:rPr>
                <w:rFonts w:eastAsia="Times New Roman" w:cs="Times New Roman"/>
                <w:szCs w:val="24"/>
              </w:rPr>
            </w:pPr>
            <w:r w:rsidRPr="00216A7E">
              <w:rPr>
                <w:rFonts w:cs="Times New Roman"/>
                <w:szCs w:val="24"/>
              </w:rPr>
              <w:t>t-statistics for difference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53D8440" w14:textId="6325F728" w:rsidR="008A725F" w:rsidRPr="007D1846" w:rsidRDefault="008A725F" w:rsidP="00973918">
            <w:pPr>
              <w:ind w:firstLine="0"/>
              <w:jc w:val="center"/>
              <w:rPr>
                <w:rFonts w:eastAsia="Times New Roman" w:cs="Times New Roman"/>
                <w:szCs w:val="24"/>
              </w:rPr>
            </w:pPr>
            <w:r w:rsidRPr="007D1846">
              <w:rPr>
                <w:rFonts w:eastAsia="Times New Roman" w:cs="Times New Roman"/>
                <w:szCs w:val="24"/>
              </w:rPr>
              <w:t>1</w:t>
            </w:r>
            <w:r w:rsidR="001663FB">
              <w:rPr>
                <w:rFonts w:eastAsia="Times New Roman" w:cs="Times New Roman"/>
                <w:szCs w:val="24"/>
              </w:rPr>
              <w:t>3.85</w:t>
            </w:r>
            <w:r w:rsidRPr="007D1846">
              <w:rPr>
                <w:rFonts w:eastAsia="Times New Roman" w:cs="Times New Roman"/>
                <w:szCs w:val="24"/>
              </w:rPr>
              <w:t>***</w:t>
            </w:r>
          </w:p>
        </w:tc>
      </w:tr>
      <w:tr w:rsidR="008A725F" w:rsidRPr="00216A7E" w14:paraId="1D1EC1BE" w14:textId="77777777" w:rsidTr="00176C4C">
        <w:trPr>
          <w:cantSplit/>
          <w:trHeight w:val="20"/>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CF8B46" w14:textId="77777777" w:rsidR="008A725F" w:rsidRPr="007F6AFE" w:rsidRDefault="008A725F" w:rsidP="00C40FCE">
            <w:pPr>
              <w:jc w:val="center"/>
              <w:rPr>
                <w:rFonts w:eastAsia="Times New Roman" w:cs="Times New Roman"/>
                <w:szCs w:val="24"/>
              </w:rPr>
            </w:pPr>
            <w:r w:rsidRPr="007F6AFE">
              <w:rPr>
                <w:rFonts w:cs="Times New Roman"/>
                <w:szCs w:val="24"/>
              </w:rPr>
              <w:t>Panel B: Science</w:t>
            </w:r>
          </w:p>
        </w:tc>
      </w:tr>
      <w:tr w:rsidR="008A725F" w:rsidRPr="00216A7E" w14:paraId="4E5E7B64" w14:textId="77777777" w:rsidTr="004A282D">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FB4A2D" w14:textId="271F1276" w:rsidR="008A725F" w:rsidRPr="00216A7E" w:rsidRDefault="008A725F" w:rsidP="00911F3D">
            <w:pPr>
              <w:ind w:firstLine="0"/>
              <w:jc w:val="left"/>
              <w:rPr>
                <w:rFonts w:eastAsia="Times New Roman" w:cs="Times New Roman"/>
                <w:szCs w:val="24"/>
              </w:rPr>
            </w:pPr>
            <w:r w:rsidRPr="00216A7E">
              <w:rPr>
                <w:rFonts w:cs="Times New Roman"/>
                <w:szCs w:val="24"/>
              </w:rPr>
              <w:t xml:space="preserve">Percentage of </w:t>
            </w:r>
            <w:r w:rsidR="003E0314">
              <w:rPr>
                <w:rFonts w:cs="Times New Roman"/>
                <w:szCs w:val="24"/>
              </w:rPr>
              <w:t>the sample</w:t>
            </w:r>
            <w:r w:rsidRPr="00216A7E">
              <w:rPr>
                <w:rFonts w:cs="Times New Roman"/>
                <w:szCs w:val="24"/>
              </w:rPr>
              <w:t xml:space="preserve"> who </w:t>
            </w:r>
            <w:r w:rsidR="00973918">
              <w:rPr>
                <w:rFonts w:cs="Times New Roman"/>
                <w:szCs w:val="24"/>
              </w:rPr>
              <w:t>are</w:t>
            </w:r>
            <w:r w:rsidRPr="00216A7E">
              <w:rPr>
                <w:rFonts w:cs="Times New Roman"/>
                <w:szCs w:val="24"/>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596403" w14:textId="6AA581B6" w:rsidR="008A725F" w:rsidRPr="007F6AFE" w:rsidRDefault="001663FB" w:rsidP="00973918">
            <w:pPr>
              <w:ind w:firstLine="0"/>
              <w:jc w:val="center"/>
              <w:rPr>
                <w:rFonts w:eastAsia="Times New Roman" w:cs="Times New Roman"/>
                <w:szCs w:val="24"/>
              </w:rPr>
            </w:pPr>
            <w:r>
              <w:rPr>
                <w:rFonts w:cs="Times New Roman"/>
                <w:szCs w:val="24"/>
              </w:rPr>
              <w:t xml:space="preserve">Entrepreneurs </w:t>
            </w:r>
            <w:r w:rsidR="008A725F" w:rsidRPr="007F6AFE">
              <w:rPr>
                <w:rFonts w:cs="Times New Roman"/>
                <w:szCs w:val="24"/>
              </w:rPr>
              <w:t>in science</w:t>
            </w:r>
          </w:p>
        </w:tc>
      </w:tr>
      <w:tr w:rsidR="008A725F" w:rsidRPr="00216A7E" w14:paraId="1A4FF723" w14:textId="77777777" w:rsidTr="004A282D">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9B07CED" w14:textId="77777777" w:rsidR="008A725F" w:rsidRPr="00216A7E" w:rsidRDefault="008A725F" w:rsidP="008422EF">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B56285" w14:textId="77777777" w:rsidR="008A725F" w:rsidRPr="007F6AFE" w:rsidRDefault="008A725F" w:rsidP="00973918">
            <w:pPr>
              <w:ind w:firstLine="0"/>
              <w:jc w:val="center"/>
              <w:rPr>
                <w:rFonts w:eastAsia="Times New Roman" w:cs="Times New Roman"/>
                <w:szCs w:val="24"/>
              </w:rPr>
            </w:pPr>
            <w:r w:rsidRPr="007F6AF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15AAA" w14:textId="77777777" w:rsidR="008A725F" w:rsidRPr="007F6AFE" w:rsidRDefault="008A725F" w:rsidP="00973918">
            <w:pPr>
              <w:ind w:firstLine="0"/>
              <w:jc w:val="center"/>
              <w:rPr>
                <w:rFonts w:eastAsia="Times New Roman" w:cs="Times New Roman"/>
                <w:szCs w:val="24"/>
              </w:rPr>
            </w:pPr>
            <w:r w:rsidRPr="007F6AFE">
              <w:rPr>
                <w:rFonts w:cs="Times New Roman"/>
                <w:szCs w:val="24"/>
              </w:rPr>
              <w:t>Immigrants</w:t>
            </w:r>
          </w:p>
        </w:tc>
      </w:tr>
      <w:tr w:rsidR="008A725F" w:rsidRPr="00216A7E" w14:paraId="26471165" w14:textId="77777777" w:rsidTr="00A907A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8C8C938" w14:textId="77777777" w:rsidR="008A725F" w:rsidRPr="00216A7E" w:rsidRDefault="008A725F" w:rsidP="008422EF">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9DC121B" w14:textId="6A6E05F2" w:rsidR="008A725F" w:rsidRPr="007F6AFE" w:rsidRDefault="008A725F" w:rsidP="00973918">
            <w:pPr>
              <w:ind w:firstLine="0"/>
              <w:jc w:val="center"/>
              <w:rPr>
                <w:rFonts w:eastAsia="Times New Roman" w:cs="Times New Roman"/>
                <w:szCs w:val="24"/>
              </w:rPr>
            </w:pPr>
            <w:r w:rsidRPr="007F6AFE">
              <w:rPr>
                <w:rFonts w:eastAsia="Times New Roman" w:cs="Times New Roman"/>
                <w:szCs w:val="24"/>
              </w:rPr>
              <w:t>1.</w:t>
            </w:r>
            <w:r w:rsidR="001663FB">
              <w:rPr>
                <w:rFonts w:eastAsia="Times New Roman" w:cs="Times New Roman"/>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14:paraId="2AAF6875" w14:textId="19E70529" w:rsidR="008A725F" w:rsidRPr="007F6AFE" w:rsidRDefault="008A725F" w:rsidP="00973918">
            <w:pPr>
              <w:ind w:firstLine="0"/>
              <w:jc w:val="center"/>
              <w:rPr>
                <w:rFonts w:eastAsia="Times New Roman" w:cs="Times New Roman"/>
                <w:szCs w:val="24"/>
              </w:rPr>
            </w:pPr>
            <w:r w:rsidRPr="007F6AFE">
              <w:rPr>
                <w:rFonts w:eastAsia="Times New Roman" w:cs="Times New Roman"/>
                <w:szCs w:val="24"/>
              </w:rPr>
              <w:t>2.</w:t>
            </w:r>
            <w:r w:rsidR="001663FB">
              <w:rPr>
                <w:rFonts w:eastAsia="Times New Roman" w:cs="Times New Roman"/>
                <w:szCs w:val="24"/>
              </w:rPr>
              <w:t>67</w:t>
            </w:r>
          </w:p>
        </w:tc>
      </w:tr>
      <w:tr w:rsidR="008A725F" w:rsidRPr="00216A7E" w14:paraId="6AE97BCC" w14:textId="77777777" w:rsidTr="00A907A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730EB6" w14:textId="77777777" w:rsidR="008A725F" w:rsidRPr="00216A7E" w:rsidRDefault="008A725F" w:rsidP="008422EF">
            <w:pPr>
              <w:ind w:firstLine="0"/>
              <w:jc w:val="left"/>
              <w:rPr>
                <w:rFonts w:eastAsia="Times New Roman" w:cs="Times New Roman"/>
                <w:szCs w:val="24"/>
              </w:rPr>
            </w:pPr>
            <w:r w:rsidRPr="00216A7E">
              <w:rPr>
                <w:rFonts w:cs="Times New Roman"/>
                <w:szCs w:val="24"/>
              </w:rPr>
              <w:t>t-statistics for difference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C080660" w14:textId="4EBDAD1E" w:rsidR="008A725F" w:rsidRPr="007D1846" w:rsidRDefault="008A725F" w:rsidP="00973918">
            <w:pPr>
              <w:ind w:firstLine="0"/>
              <w:jc w:val="center"/>
              <w:rPr>
                <w:rFonts w:eastAsia="Times New Roman" w:cs="Times New Roman"/>
                <w:szCs w:val="24"/>
              </w:rPr>
            </w:pPr>
            <w:r w:rsidRPr="007D1846">
              <w:rPr>
                <w:rFonts w:eastAsia="Times New Roman" w:cs="Times New Roman"/>
                <w:szCs w:val="24"/>
              </w:rPr>
              <w:t>2</w:t>
            </w:r>
            <w:r w:rsidR="001663FB">
              <w:rPr>
                <w:rFonts w:eastAsia="Times New Roman" w:cs="Times New Roman"/>
                <w:szCs w:val="24"/>
              </w:rPr>
              <w:t>5.60</w:t>
            </w:r>
            <w:r w:rsidRPr="007D1846">
              <w:rPr>
                <w:rFonts w:eastAsia="Times New Roman" w:cs="Times New Roman"/>
                <w:szCs w:val="24"/>
              </w:rPr>
              <w:t>***</w:t>
            </w:r>
          </w:p>
        </w:tc>
      </w:tr>
      <w:tr w:rsidR="008A725F" w:rsidRPr="00216A7E" w14:paraId="0321C0C8" w14:textId="77777777" w:rsidTr="00176C4C">
        <w:trPr>
          <w:cantSplit/>
          <w:trHeight w:val="20"/>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A3F22AB" w14:textId="47AA50F9" w:rsidR="008A725F" w:rsidRPr="007F6AFE" w:rsidRDefault="008A725F" w:rsidP="00C40FCE">
            <w:pPr>
              <w:jc w:val="center"/>
              <w:rPr>
                <w:rFonts w:eastAsia="Times New Roman" w:cs="Times New Roman"/>
                <w:szCs w:val="24"/>
              </w:rPr>
            </w:pPr>
            <w:r w:rsidRPr="007F6AFE">
              <w:rPr>
                <w:rFonts w:cs="Times New Roman"/>
                <w:szCs w:val="24"/>
              </w:rPr>
              <w:t>Panel C: Non-science</w:t>
            </w:r>
          </w:p>
        </w:tc>
      </w:tr>
      <w:tr w:rsidR="008A725F" w:rsidRPr="00216A7E" w14:paraId="42E07280" w14:textId="77777777" w:rsidTr="004A282D">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ED7726" w14:textId="6E1409B6" w:rsidR="008A725F" w:rsidRPr="00216A7E" w:rsidRDefault="008A725F" w:rsidP="00911F3D">
            <w:pPr>
              <w:ind w:firstLine="0"/>
              <w:jc w:val="left"/>
              <w:rPr>
                <w:rFonts w:eastAsia="Times New Roman" w:cs="Times New Roman"/>
                <w:szCs w:val="24"/>
              </w:rPr>
            </w:pPr>
            <w:r w:rsidRPr="00216A7E">
              <w:rPr>
                <w:rFonts w:cs="Times New Roman"/>
                <w:szCs w:val="24"/>
              </w:rPr>
              <w:t xml:space="preserve">Percentage of </w:t>
            </w:r>
            <w:r w:rsidR="003E0314">
              <w:rPr>
                <w:rFonts w:cs="Times New Roman"/>
                <w:szCs w:val="24"/>
              </w:rPr>
              <w:t>the sample</w:t>
            </w:r>
            <w:r w:rsidRPr="00216A7E">
              <w:rPr>
                <w:rFonts w:cs="Times New Roman"/>
                <w:szCs w:val="24"/>
              </w:rPr>
              <w:t xml:space="preserve"> who </w:t>
            </w:r>
            <w:r w:rsidR="00973918">
              <w:rPr>
                <w:rFonts w:cs="Times New Roman"/>
                <w:szCs w:val="24"/>
              </w:rPr>
              <w:t>are</w:t>
            </w:r>
            <w:r w:rsidRPr="00216A7E">
              <w:rPr>
                <w:rFonts w:cs="Times New Roman"/>
                <w:szCs w:val="24"/>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00B303" w14:textId="3E686C98" w:rsidR="008A725F" w:rsidRPr="007F6AFE" w:rsidRDefault="001663FB" w:rsidP="00973918">
            <w:pPr>
              <w:ind w:firstLine="0"/>
              <w:jc w:val="center"/>
              <w:rPr>
                <w:rFonts w:eastAsia="Times New Roman" w:cs="Times New Roman"/>
                <w:szCs w:val="24"/>
              </w:rPr>
            </w:pPr>
            <w:r>
              <w:rPr>
                <w:rFonts w:cs="Times New Roman"/>
                <w:szCs w:val="24"/>
              </w:rPr>
              <w:t>Entrepreneurs</w:t>
            </w:r>
            <w:r w:rsidR="008A725F" w:rsidRPr="007F6AFE">
              <w:rPr>
                <w:rFonts w:cs="Times New Roman"/>
                <w:szCs w:val="24"/>
              </w:rPr>
              <w:t xml:space="preserve"> in non-science</w:t>
            </w:r>
          </w:p>
        </w:tc>
      </w:tr>
      <w:tr w:rsidR="008A725F" w:rsidRPr="00216A7E" w14:paraId="53A124D4" w14:textId="77777777" w:rsidTr="004A282D">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7956E72" w14:textId="77777777" w:rsidR="008A725F" w:rsidRPr="00216A7E" w:rsidRDefault="008A725F" w:rsidP="008422EF">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BACC00" w14:textId="77777777" w:rsidR="008A725F" w:rsidRPr="007F6AFE" w:rsidRDefault="008A725F" w:rsidP="00973918">
            <w:pPr>
              <w:ind w:firstLine="0"/>
              <w:jc w:val="center"/>
              <w:rPr>
                <w:rFonts w:eastAsia="Times New Roman" w:cs="Times New Roman"/>
                <w:szCs w:val="24"/>
              </w:rPr>
            </w:pPr>
            <w:r w:rsidRPr="007F6AFE">
              <w:rPr>
                <w:rFonts w:cs="Times New Roman"/>
                <w:szCs w:val="24"/>
              </w:rPr>
              <w:t>Natives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10BDE" w14:textId="77777777" w:rsidR="008A725F" w:rsidRPr="007F6AFE" w:rsidRDefault="008A725F" w:rsidP="00973918">
            <w:pPr>
              <w:ind w:firstLine="0"/>
              <w:jc w:val="center"/>
              <w:rPr>
                <w:rFonts w:eastAsia="Times New Roman" w:cs="Times New Roman"/>
                <w:szCs w:val="24"/>
              </w:rPr>
            </w:pPr>
            <w:r w:rsidRPr="007F6AFE">
              <w:rPr>
                <w:rFonts w:cs="Times New Roman"/>
                <w:szCs w:val="24"/>
              </w:rPr>
              <w:t>Immigrants</w:t>
            </w:r>
          </w:p>
        </w:tc>
      </w:tr>
      <w:tr w:rsidR="008A725F" w:rsidRPr="00216A7E" w14:paraId="6CB96F1C" w14:textId="77777777" w:rsidTr="00A907A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80EC97B" w14:textId="77777777" w:rsidR="008A725F" w:rsidRPr="00216A7E" w:rsidRDefault="008A725F" w:rsidP="008422EF">
            <w:pPr>
              <w:ind w:firstLine="0"/>
              <w:jc w:val="left"/>
              <w:rPr>
                <w:rFonts w:eastAsia="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A54662D" w14:textId="471ADEDB" w:rsidR="008A725F" w:rsidRPr="007F6AFE" w:rsidRDefault="008A725F" w:rsidP="00973918">
            <w:pPr>
              <w:ind w:firstLine="0"/>
              <w:jc w:val="center"/>
              <w:rPr>
                <w:rFonts w:eastAsia="Times New Roman" w:cs="Times New Roman"/>
                <w:szCs w:val="24"/>
              </w:rPr>
            </w:pPr>
            <w:r w:rsidRPr="007F6AFE">
              <w:rPr>
                <w:rFonts w:eastAsia="Times New Roman" w:cs="Times New Roman"/>
                <w:szCs w:val="24"/>
              </w:rPr>
              <w:t>2.</w:t>
            </w:r>
            <w:r w:rsidR="001663FB">
              <w:rPr>
                <w:rFonts w:eastAsia="Times New Roman" w:cs="Times New Roman"/>
                <w:szCs w:val="24"/>
              </w:rPr>
              <w:t>85</w:t>
            </w:r>
          </w:p>
        </w:tc>
        <w:tc>
          <w:tcPr>
            <w:tcW w:w="0" w:type="auto"/>
            <w:tcBorders>
              <w:top w:val="single" w:sz="4" w:space="0" w:color="auto"/>
              <w:left w:val="single" w:sz="4" w:space="0" w:color="auto"/>
              <w:bottom w:val="single" w:sz="4" w:space="0" w:color="auto"/>
              <w:right w:val="single" w:sz="4" w:space="0" w:color="auto"/>
            </w:tcBorders>
            <w:vAlign w:val="center"/>
          </w:tcPr>
          <w:p w14:paraId="32E094CE" w14:textId="6CE45704" w:rsidR="008A725F" w:rsidRPr="007F6AFE" w:rsidRDefault="008A725F" w:rsidP="00973918">
            <w:pPr>
              <w:ind w:firstLine="0"/>
              <w:jc w:val="center"/>
              <w:rPr>
                <w:rFonts w:eastAsia="Times New Roman" w:cs="Times New Roman"/>
                <w:szCs w:val="24"/>
              </w:rPr>
            </w:pPr>
            <w:r w:rsidRPr="007F6AFE">
              <w:rPr>
                <w:rFonts w:eastAsia="Times New Roman" w:cs="Times New Roman"/>
                <w:szCs w:val="24"/>
              </w:rPr>
              <w:t>2.</w:t>
            </w:r>
            <w:r w:rsidR="001663FB">
              <w:rPr>
                <w:rFonts w:eastAsia="Times New Roman" w:cs="Times New Roman"/>
                <w:szCs w:val="24"/>
              </w:rPr>
              <w:t>75</w:t>
            </w:r>
          </w:p>
        </w:tc>
      </w:tr>
      <w:tr w:rsidR="008A725F" w:rsidRPr="00216A7E" w14:paraId="68D8FE26" w14:textId="77777777" w:rsidTr="00A907A3">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E881EE" w14:textId="77777777" w:rsidR="008A725F" w:rsidRPr="00216A7E" w:rsidRDefault="008A725F" w:rsidP="008422EF">
            <w:pPr>
              <w:ind w:firstLine="0"/>
              <w:jc w:val="left"/>
              <w:rPr>
                <w:rFonts w:eastAsia="Times New Roman" w:cs="Times New Roman"/>
                <w:szCs w:val="24"/>
              </w:rPr>
            </w:pPr>
            <w:r w:rsidRPr="00216A7E">
              <w:rPr>
                <w:rFonts w:cs="Times New Roman"/>
                <w:szCs w:val="24"/>
              </w:rPr>
              <w:t>t-statistics for difference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2CD4B93" w14:textId="0EEB1E08" w:rsidR="008A725F" w:rsidRPr="007D1846" w:rsidRDefault="008A725F" w:rsidP="00973918">
            <w:pPr>
              <w:ind w:firstLine="0"/>
              <w:jc w:val="center"/>
              <w:rPr>
                <w:rFonts w:eastAsia="Times New Roman" w:cs="Times New Roman"/>
                <w:szCs w:val="24"/>
              </w:rPr>
            </w:pPr>
            <w:r w:rsidRPr="007D1846">
              <w:rPr>
                <w:rFonts w:eastAsia="Times New Roman" w:cs="Times New Roman"/>
                <w:szCs w:val="24"/>
              </w:rPr>
              <w:t>-1.</w:t>
            </w:r>
            <w:r w:rsidR="001663FB">
              <w:rPr>
                <w:rFonts w:eastAsia="Times New Roman" w:cs="Times New Roman"/>
                <w:szCs w:val="24"/>
              </w:rPr>
              <w:t>32</w:t>
            </w:r>
          </w:p>
        </w:tc>
      </w:tr>
    </w:tbl>
    <w:p w14:paraId="679AD709" w14:textId="5DF3D2B3" w:rsidR="001843B5" w:rsidRPr="006A2709" w:rsidRDefault="001843B5" w:rsidP="008422EF">
      <w:pPr>
        <w:widowControl w:val="0"/>
        <w:spacing w:after="0" w:line="240" w:lineRule="auto"/>
        <w:rPr>
          <w:rFonts w:ascii="Times New Roman" w:hAnsi="Times New Roman" w:cs="Times New Roman"/>
          <w:sz w:val="20"/>
          <w:szCs w:val="20"/>
        </w:rPr>
      </w:pPr>
      <w:r w:rsidRPr="006A2709">
        <w:rPr>
          <w:rFonts w:ascii="Times New Roman" w:hAnsi="Times New Roman" w:cs="Times New Roman"/>
          <w:i/>
          <w:sz w:val="20"/>
          <w:szCs w:val="20"/>
        </w:rPr>
        <w:t>Notes</w:t>
      </w:r>
      <w:r w:rsidRPr="006A2709">
        <w:rPr>
          <w:rFonts w:ascii="Times New Roman" w:hAnsi="Times New Roman" w:cs="Times New Roman"/>
          <w:sz w:val="20"/>
          <w:szCs w:val="20"/>
        </w:rPr>
        <w:t>: Data from 1993</w:t>
      </w:r>
      <w:r>
        <w:rPr>
          <w:rFonts w:ascii="Times New Roman" w:hAnsi="Times New Roman" w:cs="Times New Roman"/>
          <w:sz w:val="20"/>
          <w:szCs w:val="20"/>
        </w:rPr>
        <w:t xml:space="preserve">, 1995, 1997, 2003, 2006, </w:t>
      </w:r>
      <w:r w:rsidR="00512E1D">
        <w:rPr>
          <w:rFonts w:ascii="Times New Roman" w:hAnsi="Times New Roman" w:cs="Times New Roman"/>
          <w:sz w:val="20"/>
          <w:szCs w:val="20"/>
        </w:rPr>
        <w:t xml:space="preserve">and </w:t>
      </w:r>
      <w:r>
        <w:rPr>
          <w:rFonts w:ascii="Times New Roman" w:hAnsi="Times New Roman" w:cs="Times New Roman"/>
          <w:sz w:val="20"/>
          <w:szCs w:val="20"/>
        </w:rPr>
        <w:t>2008</w:t>
      </w:r>
      <w:r w:rsidRPr="006A2709">
        <w:rPr>
          <w:rFonts w:ascii="Times New Roman" w:hAnsi="Times New Roman" w:cs="Times New Roman"/>
          <w:sz w:val="20"/>
          <w:szCs w:val="20"/>
        </w:rPr>
        <w:t xml:space="preserve"> SESTAT. Only full-time workers </w:t>
      </w:r>
      <w:r w:rsidR="009E13E4">
        <w:rPr>
          <w:rFonts w:ascii="Times New Roman" w:hAnsi="Times New Roman" w:cs="Times New Roman"/>
          <w:sz w:val="20"/>
          <w:szCs w:val="20"/>
        </w:rPr>
        <w:t xml:space="preserve">who are observed at least twice and are observed in paid employment at least once </w:t>
      </w:r>
      <w:r w:rsidRPr="006A2709">
        <w:rPr>
          <w:rFonts w:ascii="Times New Roman" w:hAnsi="Times New Roman" w:cs="Times New Roman"/>
          <w:sz w:val="20"/>
          <w:szCs w:val="20"/>
        </w:rPr>
        <w:t>are included in the sample. Immigrants are defined as individuals who were born outside the United States and did not migrate during their childhood.</w:t>
      </w:r>
      <w:r>
        <w:rPr>
          <w:rFonts w:ascii="Times New Roman" w:hAnsi="Times New Roman" w:cs="Times New Roman"/>
          <w:sz w:val="20"/>
          <w:szCs w:val="20"/>
        </w:rPr>
        <w:t xml:space="preserve"> </w:t>
      </w:r>
      <w:r w:rsidR="00E30321">
        <w:rPr>
          <w:rFonts w:ascii="Times New Roman" w:hAnsi="Times New Roman" w:cs="Times New Roman"/>
          <w:sz w:val="20"/>
          <w:szCs w:val="20"/>
        </w:rPr>
        <w:t>Summary statistics obtained using survey weight</w:t>
      </w:r>
      <w:r w:rsidR="00F65481">
        <w:rPr>
          <w:rFonts w:ascii="Times New Roman" w:hAnsi="Times New Roman" w:cs="Times New Roman"/>
          <w:sz w:val="20"/>
          <w:szCs w:val="20"/>
        </w:rPr>
        <w:t>s</w:t>
      </w:r>
      <w:r w:rsidR="00E30321">
        <w:rPr>
          <w:rFonts w:ascii="Times New Roman" w:hAnsi="Times New Roman" w:cs="Times New Roman"/>
          <w:sz w:val="20"/>
          <w:szCs w:val="20"/>
        </w:rPr>
        <w:t xml:space="preserve">. </w:t>
      </w:r>
      <w:r w:rsidRPr="006A2709">
        <w:rPr>
          <w:rFonts w:ascii="Times New Roman" w:hAnsi="Times New Roman" w:cs="Times New Roman"/>
          <w:sz w:val="20"/>
          <w:szCs w:val="20"/>
        </w:rPr>
        <w:t xml:space="preserve">Sample size: </w:t>
      </w:r>
      <w:r w:rsidR="001663FB">
        <w:rPr>
          <w:rFonts w:ascii="Times New Roman" w:hAnsi="Times New Roman" w:cs="Times New Roman"/>
          <w:sz w:val="20"/>
          <w:szCs w:val="20"/>
        </w:rPr>
        <w:t>310,864</w:t>
      </w:r>
      <w:r w:rsidR="00EF2511">
        <w:rPr>
          <w:rFonts w:ascii="Times New Roman" w:hAnsi="Times New Roman" w:cs="Times New Roman"/>
          <w:sz w:val="20"/>
          <w:szCs w:val="20"/>
        </w:rPr>
        <w:t xml:space="preserve"> observations on 128,197 people</w:t>
      </w:r>
      <w:r w:rsidR="001663FB">
        <w:rPr>
          <w:rFonts w:ascii="Times New Roman" w:hAnsi="Times New Roman" w:cs="Times New Roman"/>
          <w:sz w:val="20"/>
          <w:szCs w:val="20"/>
        </w:rPr>
        <w:t>.</w:t>
      </w:r>
    </w:p>
    <w:p w14:paraId="205B338E" w14:textId="77777777" w:rsidR="00607955" w:rsidRPr="00CA0A53" w:rsidRDefault="00607955" w:rsidP="00607955">
      <w:pPr>
        <w:spacing w:after="0"/>
        <w:rPr>
          <w:rFonts w:ascii="Times New Roman" w:hAnsi="Times New Roman" w:cs="Times New Roman"/>
        </w:rPr>
      </w:pPr>
    </w:p>
    <w:p w14:paraId="65D5855B" w14:textId="77777777" w:rsidR="00607955" w:rsidRPr="00CA0A53" w:rsidRDefault="00607955" w:rsidP="00607955">
      <w:pPr>
        <w:spacing w:after="0"/>
        <w:rPr>
          <w:rFonts w:ascii="Times New Roman" w:hAnsi="Times New Roman" w:cs="Times New Roman"/>
        </w:rPr>
      </w:pPr>
    </w:p>
    <w:p w14:paraId="4B69EBCB" w14:textId="77777777" w:rsidR="00607955" w:rsidRPr="00CA0A53" w:rsidRDefault="00607955" w:rsidP="00607955">
      <w:pPr>
        <w:spacing w:after="0"/>
        <w:rPr>
          <w:rFonts w:ascii="Times New Roman" w:hAnsi="Times New Roman" w:cs="Times New Roman"/>
        </w:rPr>
      </w:pPr>
    </w:p>
    <w:p w14:paraId="3987AEA0" w14:textId="77777777" w:rsidR="00607955" w:rsidRPr="00CA0A53" w:rsidRDefault="00607955" w:rsidP="00607955">
      <w:pPr>
        <w:spacing w:after="0"/>
        <w:rPr>
          <w:rFonts w:ascii="Times New Roman" w:hAnsi="Times New Roman" w:cs="Times New Roman"/>
        </w:rPr>
      </w:pPr>
    </w:p>
    <w:p w14:paraId="25430ED6" w14:textId="77777777" w:rsidR="00607955" w:rsidRDefault="00607955" w:rsidP="00607955">
      <w:pPr>
        <w:spacing w:after="0"/>
        <w:rPr>
          <w:rFonts w:ascii="Times New Roman" w:hAnsi="Times New Roman" w:cs="Times New Roman"/>
        </w:rPr>
      </w:pPr>
    </w:p>
    <w:p w14:paraId="189CF200" w14:textId="77777777" w:rsidR="00607955" w:rsidRDefault="00607955" w:rsidP="00607955">
      <w:pPr>
        <w:spacing w:after="0"/>
        <w:rPr>
          <w:rFonts w:ascii="Times New Roman" w:hAnsi="Times New Roman" w:cs="Times New Roman"/>
        </w:rPr>
        <w:sectPr w:rsidR="00607955">
          <w:headerReference w:type="default" r:id="rId13"/>
          <w:footerReference w:type="default" r:id="rId14"/>
          <w:pgSz w:w="12240" w:h="15840"/>
          <w:pgMar w:top="1440" w:right="1440" w:bottom="1440" w:left="1440" w:header="720" w:footer="720" w:gutter="0"/>
          <w:cols w:space="720"/>
          <w:docGrid w:linePitch="360"/>
        </w:sectPr>
      </w:pPr>
    </w:p>
    <w:p w14:paraId="57FC9DB3" w14:textId="77777777" w:rsidR="00607955" w:rsidRDefault="00607955" w:rsidP="00607955">
      <w:pPr>
        <w:spacing w:after="0"/>
        <w:jc w:val="center"/>
        <w:rPr>
          <w:rFonts w:ascii="Times New Roman" w:eastAsia="Times New Roman" w:hAnsi="Times New Roman" w:cs="Times New Roman"/>
          <w:b/>
          <w:color w:val="000000"/>
          <w:sz w:val="24"/>
          <w:szCs w:val="24"/>
        </w:rPr>
      </w:pPr>
      <w:r w:rsidRPr="00BB2443">
        <w:rPr>
          <w:rFonts w:ascii="Times New Roman" w:eastAsia="Times New Roman" w:hAnsi="Times New Roman" w:cs="Times New Roman"/>
          <w:b/>
          <w:color w:val="000000"/>
          <w:sz w:val="24"/>
          <w:szCs w:val="24"/>
        </w:rPr>
        <w:lastRenderedPageBreak/>
        <w:t>Table 3: Probability of entrepreneurship in the next period, by type of entrepreneurship</w:t>
      </w:r>
    </w:p>
    <w:tbl>
      <w:tblPr>
        <w:tblW w:w="13806" w:type="dxa"/>
        <w:tblInd w:w="108" w:type="dxa"/>
        <w:tblLook w:val="04A0" w:firstRow="1" w:lastRow="0" w:firstColumn="1" w:lastColumn="0" w:noHBand="0" w:noVBand="1"/>
      </w:tblPr>
      <w:tblGrid>
        <w:gridCol w:w="2286"/>
        <w:gridCol w:w="1152"/>
        <w:gridCol w:w="1152"/>
        <w:gridCol w:w="1152"/>
        <w:gridCol w:w="1152"/>
        <w:gridCol w:w="1152"/>
        <w:gridCol w:w="1152"/>
        <w:gridCol w:w="1152"/>
        <w:gridCol w:w="1152"/>
        <w:gridCol w:w="1152"/>
        <w:gridCol w:w="1152"/>
      </w:tblGrid>
      <w:tr w:rsidR="001A4C5B" w:rsidRPr="00554578" w14:paraId="2FE5EF15" w14:textId="77777777" w:rsidTr="00E92633">
        <w:trPr>
          <w:trHeight w:val="300"/>
        </w:trPr>
        <w:tc>
          <w:tcPr>
            <w:tcW w:w="2286" w:type="dxa"/>
            <w:tcBorders>
              <w:top w:val="single" w:sz="4" w:space="0" w:color="auto"/>
              <w:left w:val="nil"/>
              <w:bottom w:val="single" w:sz="4" w:space="0" w:color="auto"/>
              <w:right w:val="nil"/>
            </w:tcBorders>
            <w:shd w:val="clear" w:color="auto" w:fill="auto"/>
            <w:noWrap/>
            <w:vAlign w:val="center"/>
          </w:tcPr>
          <w:p w14:paraId="1EDA0C0A" w14:textId="2311C52C" w:rsidR="001A4C5B" w:rsidRPr="00E92633" w:rsidRDefault="001A4C5B"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Multinomial logit</w:t>
            </w:r>
          </w:p>
        </w:tc>
        <w:tc>
          <w:tcPr>
            <w:tcW w:w="5760" w:type="dxa"/>
            <w:gridSpan w:val="5"/>
            <w:tcBorders>
              <w:top w:val="single" w:sz="4" w:space="0" w:color="auto"/>
              <w:left w:val="nil"/>
              <w:bottom w:val="single" w:sz="4" w:space="0" w:color="auto"/>
              <w:right w:val="nil"/>
            </w:tcBorders>
            <w:shd w:val="clear" w:color="auto" w:fill="auto"/>
            <w:noWrap/>
            <w:vAlign w:val="center"/>
          </w:tcPr>
          <w:p w14:paraId="5B6AF119" w14:textId="6B510B8B" w:rsidR="001A4C5B" w:rsidRPr="00554578" w:rsidRDefault="001A4C5B" w:rsidP="00554578">
            <w:pPr>
              <w:spacing w:after="0" w:line="240" w:lineRule="auto"/>
              <w:jc w:val="center"/>
              <w:rPr>
                <w:rFonts w:ascii="Times New Roman" w:eastAsia="Times New Roman" w:hAnsi="Times New Roman" w:cs="Times New Roman"/>
              </w:rPr>
            </w:pPr>
            <w:r w:rsidRPr="00DD21A6">
              <w:rPr>
                <w:rFonts w:ascii="Times New Roman" w:eastAsia="Times New Roman" w:hAnsi="Times New Roman" w:cs="Times New Roman"/>
              </w:rPr>
              <w:t>Probability of science entrepreneurship</w:t>
            </w:r>
          </w:p>
        </w:tc>
        <w:tc>
          <w:tcPr>
            <w:tcW w:w="5760" w:type="dxa"/>
            <w:gridSpan w:val="5"/>
            <w:tcBorders>
              <w:top w:val="single" w:sz="4" w:space="0" w:color="auto"/>
              <w:left w:val="nil"/>
              <w:bottom w:val="single" w:sz="4" w:space="0" w:color="auto"/>
              <w:right w:val="nil"/>
            </w:tcBorders>
            <w:shd w:val="clear" w:color="auto" w:fill="auto"/>
            <w:noWrap/>
            <w:vAlign w:val="center"/>
          </w:tcPr>
          <w:p w14:paraId="2236EB19" w14:textId="59B3EA75" w:rsidR="001A4C5B" w:rsidRPr="00554578" w:rsidRDefault="001A4C5B" w:rsidP="00554578">
            <w:pPr>
              <w:spacing w:after="0" w:line="240" w:lineRule="auto"/>
              <w:jc w:val="center"/>
              <w:rPr>
                <w:rFonts w:ascii="Times New Roman" w:eastAsia="Times New Roman" w:hAnsi="Times New Roman" w:cs="Times New Roman"/>
              </w:rPr>
            </w:pPr>
            <w:r w:rsidRPr="00554578">
              <w:rPr>
                <w:rFonts w:ascii="Times New Roman" w:eastAsia="Times New Roman" w:hAnsi="Times New Roman" w:cs="Times New Roman"/>
              </w:rPr>
              <w:t>Probability of non-science entrepreneurship</w:t>
            </w:r>
          </w:p>
        </w:tc>
      </w:tr>
      <w:tr w:rsidR="001A4C5B" w:rsidRPr="00554578" w14:paraId="3DCDCD33" w14:textId="77777777" w:rsidTr="00E92633">
        <w:trPr>
          <w:trHeight w:val="300"/>
        </w:trPr>
        <w:tc>
          <w:tcPr>
            <w:tcW w:w="2286" w:type="dxa"/>
            <w:tcBorders>
              <w:top w:val="nil"/>
              <w:left w:val="nil"/>
              <w:bottom w:val="single" w:sz="4" w:space="0" w:color="auto"/>
              <w:right w:val="nil"/>
            </w:tcBorders>
            <w:shd w:val="clear" w:color="auto" w:fill="auto"/>
            <w:noWrap/>
            <w:vAlign w:val="center"/>
          </w:tcPr>
          <w:p w14:paraId="196F8694" w14:textId="24C8C2E8" w:rsidR="001A4C5B" w:rsidRPr="00E92633" w:rsidRDefault="001A4C5B"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Base category: paid employment</w:t>
            </w:r>
          </w:p>
        </w:tc>
        <w:tc>
          <w:tcPr>
            <w:tcW w:w="1152" w:type="dxa"/>
            <w:tcBorders>
              <w:top w:val="nil"/>
              <w:left w:val="nil"/>
              <w:bottom w:val="single" w:sz="4" w:space="0" w:color="auto"/>
              <w:right w:val="nil"/>
            </w:tcBorders>
            <w:shd w:val="clear" w:color="auto" w:fill="auto"/>
            <w:noWrap/>
            <w:vAlign w:val="center"/>
          </w:tcPr>
          <w:p w14:paraId="668A98C1" w14:textId="77777777" w:rsidR="001A4C5B" w:rsidRPr="00DD21A6" w:rsidRDefault="001A4C5B" w:rsidP="00554578">
            <w:pPr>
              <w:spacing w:after="0" w:line="240" w:lineRule="auto"/>
              <w:jc w:val="center"/>
              <w:rPr>
                <w:rFonts w:ascii="Times New Roman" w:eastAsia="Calibri" w:hAnsi="Times New Roman" w:cs="Times New Roman"/>
              </w:rPr>
            </w:pPr>
          </w:p>
        </w:tc>
        <w:tc>
          <w:tcPr>
            <w:tcW w:w="1152" w:type="dxa"/>
            <w:tcBorders>
              <w:top w:val="nil"/>
              <w:left w:val="nil"/>
              <w:bottom w:val="single" w:sz="4" w:space="0" w:color="auto"/>
              <w:right w:val="nil"/>
            </w:tcBorders>
            <w:shd w:val="clear" w:color="auto" w:fill="auto"/>
            <w:noWrap/>
            <w:vAlign w:val="center"/>
          </w:tcPr>
          <w:p w14:paraId="6E131EC5"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nil"/>
            </w:tcBorders>
            <w:shd w:val="clear" w:color="auto" w:fill="auto"/>
            <w:noWrap/>
            <w:vAlign w:val="center"/>
          </w:tcPr>
          <w:p w14:paraId="6E9052AA"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nil"/>
            </w:tcBorders>
            <w:shd w:val="clear" w:color="auto" w:fill="auto"/>
            <w:noWrap/>
            <w:vAlign w:val="center"/>
          </w:tcPr>
          <w:p w14:paraId="31C04190"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nil"/>
            </w:tcBorders>
            <w:shd w:val="clear" w:color="auto" w:fill="auto"/>
            <w:noWrap/>
            <w:vAlign w:val="center"/>
          </w:tcPr>
          <w:p w14:paraId="37A00A41"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nil"/>
            </w:tcBorders>
            <w:shd w:val="clear" w:color="auto" w:fill="auto"/>
            <w:noWrap/>
            <w:vAlign w:val="center"/>
          </w:tcPr>
          <w:p w14:paraId="11B62A65"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nil"/>
            </w:tcBorders>
            <w:shd w:val="clear" w:color="auto" w:fill="auto"/>
            <w:noWrap/>
            <w:vAlign w:val="center"/>
          </w:tcPr>
          <w:p w14:paraId="148522CF"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nil"/>
            </w:tcBorders>
            <w:shd w:val="clear" w:color="auto" w:fill="auto"/>
            <w:noWrap/>
            <w:vAlign w:val="center"/>
          </w:tcPr>
          <w:p w14:paraId="529528EE"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nil"/>
              <w:left w:val="nil"/>
              <w:bottom w:val="single" w:sz="4" w:space="0" w:color="auto"/>
              <w:right w:val="nil"/>
            </w:tcBorders>
            <w:shd w:val="clear" w:color="auto" w:fill="auto"/>
            <w:noWrap/>
            <w:vAlign w:val="center"/>
          </w:tcPr>
          <w:p w14:paraId="3F50021C" w14:textId="77777777" w:rsidR="001A4C5B" w:rsidRPr="00554578" w:rsidRDefault="001A4C5B" w:rsidP="00554578">
            <w:pPr>
              <w:spacing w:after="0" w:line="240" w:lineRule="auto"/>
              <w:jc w:val="center"/>
              <w:rPr>
                <w:rFonts w:ascii="Times New Roman" w:eastAsia="Times New Roman" w:hAnsi="Times New Roman" w:cs="Times New Roman"/>
              </w:rPr>
            </w:pPr>
          </w:p>
        </w:tc>
        <w:tc>
          <w:tcPr>
            <w:tcW w:w="1152" w:type="dxa"/>
            <w:tcBorders>
              <w:top w:val="single" w:sz="4" w:space="0" w:color="auto"/>
              <w:left w:val="nil"/>
              <w:bottom w:val="single" w:sz="4" w:space="0" w:color="auto"/>
              <w:right w:val="nil"/>
            </w:tcBorders>
            <w:shd w:val="clear" w:color="auto" w:fill="auto"/>
            <w:noWrap/>
            <w:vAlign w:val="center"/>
          </w:tcPr>
          <w:p w14:paraId="7B6DC93B" w14:textId="77777777" w:rsidR="001A4C5B" w:rsidRPr="00554578" w:rsidRDefault="001A4C5B" w:rsidP="00554578">
            <w:pPr>
              <w:spacing w:after="0" w:line="240" w:lineRule="auto"/>
              <w:jc w:val="center"/>
              <w:rPr>
                <w:rFonts w:ascii="Times New Roman" w:eastAsia="Times New Roman" w:hAnsi="Times New Roman" w:cs="Times New Roman"/>
              </w:rPr>
            </w:pPr>
          </w:p>
        </w:tc>
      </w:tr>
      <w:tr w:rsidR="00607955" w:rsidRPr="00B45F73" w14:paraId="0FB26F24" w14:textId="77777777" w:rsidTr="00E92633">
        <w:trPr>
          <w:trHeight w:val="300"/>
        </w:trPr>
        <w:tc>
          <w:tcPr>
            <w:tcW w:w="2286" w:type="dxa"/>
            <w:tcBorders>
              <w:top w:val="single" w:sz="4" w:space="0" w:color="auto"/>
              <w:left w:val="nil"/>
              <w:bottom w:val="nil"/>
              <w:right w:val="nil"/>
            </w:tcBorders>
            <w:shd w:val="clear" w:color="auto" w:fill="auto"/>
            <w:noWrap/>
            <w:vAlign w:val="center"/>
            <w:hideMark/>
          </w:tcPr>
          <w:p w14:paraId="248D9D48" w14:textId="77777777" w:rsidR="00607955" w:rsidRPr="00E92633" w:rsidRDefault="00607955" w:rsidP="00DD21A6">
            <w:pPr>
              <w:spacing w:after="0" w:line="240" w:lineRule="auto"/>
              <w:rPr>
                <w:rFonts w:ascii="Times New Roman" w:eastAsia="Times New Roman" w:hAnsi="Times New Roman" w:cs="Times New Roman"/>
                <w:color w:val="000000"/>
              </w:rPr>
            </w:pPr>
          </w:p>
        </w:tc>
        <w:tc>
          <w:tcPr>
            <w:tcW w:w="1152" w:type="dxa"/>
            <w:tcBorders>
              <w:top w:val="single" w:sz="4" w:space="0" w:color="auto"/>
              <w:left w:val="nil"/>
              <w:bottom w:val="nil"/>
              <w:right w:val="nil"/>
            </w:tcBorders>
            <w:shd w:val="clear" w:color="auto" w:fill="auto"/>
            <w:noWrap/>
            <w:vAlign w:val="center"/>
            <w:hideMark/>
          </w:tcPr>
          <w:p w14:paraId="67D7AA98"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Calibri" w:hAnsi="Times New Roman" w:cs="Times New Roman"/>
              </w:rPr>
              <w:t>(1)</w:t>
            </w:r>
          </w:p>
        </w:tc>
        <w:tc>
          <w:tcPr>
            <w:tcW w:w="1152" w:type="dxa"/>
            <w:tcBorders>
              <w:top w:val="single" w:sz="4" w:space="0" w:color="auto"/>
              <w:left w:val="nil"/>
              <w:bottom w:val="nil"/>
              <w:right w:val="nil"/>
            </w:tcBorders>
            <w:shd w:val="clear" w:color="auto" w:fill="auto"/>
            <w:noWrap/>
            <w:vAlign w:val="center"/>
            <w:hideMark/>
          </w:tcPr>
          <w:p w14:paraId="57B88872"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(2)</w:t>
            </w:r>
          </w:p>
        </w:tc>
        <w:tc>
          <w:tcPr>
            <w:tcW w:w="1152" w:type="dxa"/>
            <w:tcBorders>
              <w:top w:val="single" w:sz="4" w:space="0" w:color="auto"/>
              <w:left w:val="nil"/>
              <w:bottom w:val="nil"/>
              <w:right w:val="nil"/>
            </w:tcBorders>
            <w:shd w:val="clear" w:color="auto" w:fill="auto"/>
            <w:noWrap/>
            <w:vAlign w:val="center"/>
            <w:hideMark/>
          </w:tcPr>
          <w:p w14:paraId="5D576796"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(3)</w:t>
            </w:r>
          </w:p>
        </w:tc>
        <w:tc>
          <w:tcPr>
            <w:tcW w:w="1152" w:type="dxa"/>
            <w:tcBorders>
              <w:top w:val="single" w:sz="4" w:space="0" w:color="auto"/>
              <w:left w:val="nil"/>
              <w:bottom w:val="nil"/>
              <w:right w:val="nil"/>
            </w:tcBorders>
            <w:shd w:val="clear" w:color="auto" w:fill="auto"/>
            <w:noWrap/>
            <w:vAlign w:val="center"/>
            <w:hideMark/>
          </w:tcPr>
          <w:p w14:paraId="7D2DCE17"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(4)</w:t>
            </w:r>
          </w:p>
        </w:tc>
        <w:tc>
          <w:tcPr>
            <w:tcW w:w="1152" w:type="dxa"/>
            <w:tcBorders>
              <w:top w:val="single" w:sz="4" w:space="0" w:color="auto"/>
              <w:left w:val="nil"/>
              <w:bottom w:val="nil"/>
              <w:right w:val="nil"/>
            </w:tcBorders>
            <w:shd w:val="clear" w:color="auto" w:fill="auto"/>
            <w:noWrap/>
            <w:vAlign w:val="center"/>
            <w:hideMark/>
          </w:tcPr>
          <w:p w14:paraId="61483812"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(5)</w:t>
            </w:r>
          </w:p>
        </w:tc>
        <w:tc>
          <w:tcPr>
            <w:tcW w:w="1152" w:type="dxa"/>
            <w:tcBorders>
              <w:top w:val="single" w:sz="4" w:space="0" w:color="auto"/>
              <w:left w:val="nil"/>
              <w:bottom w:val="nil"/>
              <w:right w:val="nil"/>
            </w:tcBorders>
            <w:shd w:val="clear" w:color="auto" w:fill="auto"/>
            <w:noWrap/>
            <w:vAlign w:val="center"/>
            <w:hideMark/>
          </w:tcPr>
          <w:p w14:paraId="2A9C0426"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(6)</w:t>
            </w:r>
          </w:p>
        </w:tc>
        <w:tc>
          <w:tcPr>
            <w:tcW w:w="1152" w:type="dxa"/>
            <w:tcBorders>
              <w:top w:val="single" w:sz="4" w:space="0" w:color="auto"/>
              <w:left w:val="nil"/>
              <w:bottom w:val="nil"/>
              <w:right w:val="nil"/>
            </w:tcBorders>
            <w:shd w:val="clear" w:color="auto" w:fill="auto"/>
            <w:noWrap/>
            <w:vAlign w:val="center"/>
            <w:hideMark/>
          </w:tcPr>
          <w:p w14:paraId="3E57F814"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(7)</w:t>
            </w:r>
          </w:p>
        </w:tc>
        <w:tc>
          <w:tcPr>
            <w:tcW w:w="1152" w:type="dxa"/>
            <w:tcBorders>
              <w:top w:val="single" w:sz="4" w:space="0" w:color="auto"/>
              <w:left w:val="nil"/>
              <w:bottom w:val="nil"/>
              <w:right w:val="nil"/>
            </w:tcBorders>
            <w:shd w:val="clear" w:color="auto" w:fill="auto"/>
            <w:noWrap/>
            <w:vAlign w:val="center"/>
            <w:hideMark/>
          </w:tcPr>
          <w:p w14:paraId="4FD4DBAD"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(8)</w:t>
            </w:r>
          </w:p>
        </w:tc>
        <w:tc>
          <w:tcPr>
            <w:tcW w:w="1152" w:type="dxa"/>
            <w:tcBorders>
              <w:top w:val="single" w:sz="4" w:space="0" w:color="auto"/>
              <w:left w:val="nil"/>
              <w:bottom w:val="nil"/>
              <w:right w:val="nil"/>
            </w:tcBorders>
            <w:shd w:val="clear" w:color="auto" w:fill="auto"/>
            <w:noWrap/>
            <w:vAlign w:val="center"/>
            <w:hideMark/>
          </w:tcPr>
          <w:p w14:paraId="33FC4F78"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(9)</w:t>
            </w:r>
          </w:p>
        </w:tc>
        <w:tc>
          <w:tcPr>
            <w:tcW w:w="1152" w:type="dxa"/>
            <w:tcBorders>
              <w:top w:val="single" w:sz="4" w:space="0" w:color="auto"/>
              <w:left w:val="nil"/>
              <w:bottom w:val="nil"/>
              <w:right w:val="nil"/>
            </w:tcBorders>
            <w:shd w:val="clear" w:color="auto" w:fill="auto"/>
            <w:noWrap/>
            <w:vAlign w:val="center"/>
            <w:hideMark/>
          </w:tcPr>
          <w:p w14:paraId="71817D57"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(10)</w:t>
            </w:r>
          </w:p>
        </w:tc>
      </w:tr>
      <w:tr w:rsidR="00607955" w:rsidRPr="00B45F73" w14:paraId="240424E8" w14:textId="77777777" w:rsidTr="00E92633">
        <w:trPr>
          <w:trHeight w:hRule="exact" w:val="300"/>
        </w:trPr>
        <w:tc>
          <w:tcPr>
            <w:tcW w:w="2286" w:type="dxa"/>
            <w:tcBorders>
              <w:top w:val="nil"/>
              <w:left w:val="nil"/>
              <w:bottom w:val="nil"/>
              <w:right w:val="nil"/>
            </w:tcBorders>
            <w:shd w:val="clear" w:color="auto" w:fill="auto"/>
            <w:noWrap/>
            <w:vAlign w:val="center"/>
            <w:hideMark/>
          </w:tcPr>
          <w:p w14:paraId="4B5E675C"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Immigrant</w:t>
            </w:r>
          </w:p>
        </w:tc>
        <w:tc>
          <w:tcPr>
            <w:tcW w:w="1152" w:type="dxa"/>
            <w:tcBorders>
              <w:top w:val="nil"/>
              <w:left w:val="nil"/>
              <w:bottom w:val="nil"/>
              <w:right w:val="nil"/>
            </w:tcBorders>
            <w:shd w:val="clear" w:color="auto" w:fill="auto"/>
            <w:noWrap/>
            <w:vAlign w:val="center"/>
            <w:hideMark/>
          </w:tcPr>
          <w:p w14:paraId="7FAFFF7F"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2.3093***</w:t>
            </w:r>
          </w:p>
        </w:tc>
        <w:tc>
          <w:tcPr>
            <w:tcW w:w="1152" w:type="dxa"/>
            <w:tcBorders>
              <w:top w:val="nil"/>
              <w:left w:val="nil"/>
              <w:bottom w:val="nil"/>
              <w:right w:val="nil"/>
            </w:tcBorders>
            <w:shd w:val="clear" w:color="auto" w:fill="auto"/>
            <w:noWrap/>
            <w:vAlign w:val="center"/>
            <w:hideMark/>
          </w:tcPr>
          <w:p w14:paraId="1DE9AB7E"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2.0752***</w:t>
            </w:r>
          </w:p>
        </w:tc>
        <w:tc>
          <w:tcPr>
            <w:tcW w:w="1152" w:type="dxa"/>
            <w:tcBorders>
              <w:top w:val="nil"/>
              <w:left w:val="nil"/>
              <w:bottom w:val="nil"/>
              <w:right w:val="nil"/>
            </w:tcBorders>
            <w:shd w:val="clear" w:color="auto" w:fill="auto"/>
            <w:noWrap/>
            <w:vAlign w:val="center"/>
            <w:hideMark/>
          </w:tcPr>
          <w:p w14:paraId="2864BA18"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2.2133***</w:t>
            </w:r>
          </w:p>
        </w:tc>
        <w:tc>
          <w:tcPr>
            <w:tcW w:w="1152" w:type="dxa"/>
            <w:tcBorders>
              <w:top w:val="nil"/>
              <w:left w:val="nil"/>
              <w:bottom w:val="nil"/>
              <w:right w:val="nil"/>
            </w:tcBorders>
            <w:shd w:val="clear" w:color="auto" w:fill="auto"/>
            <w:noWrap/>
            <w:vAlign w:val="center"/>
            <w:hideMark/>
          </w:tcPr>
          <w:p w14:paraId="3B4402D6"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1.7226***</w:t>
            </w:r>
          </w:p>
        </w:tc>
        <w:tc>
          <w:tcPr>
            <w:tcW w:w="1152" w:type="dxa"/>
            <w:tcBorders>
              <w:top w:val="nil"/>
              <w:left w:val="nil"/>
              <w:bottom w:val="nil"/>
              <w:right w:val="nil"/>
            </w:tcBorders>
            <w:shd w:val="clear" w:color="auto" w:fill="auto"/>
            <w:noWrap/>
            <w:vAlign w:val="center"/>
            <w:hideMark/>
          </w:tcPr>
          <w:p w14:paraId="3B2D9699"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1.4522***</w:t>
            </w:r>
          </w:p>
        </w:tc>
        <w:tc>
          <w:tcPr>
            <w:tcW w:w="1152" w:type="dxa"/>
            <w:tcBorders>
              <w:top w:val="nil"/>
              <w:left w:val="nil"/>
              <w:bottom w:val="nil"/>
              <w:right w:val="nil"/>
            </w:tcBorders>
            <w:shd w:val="clear" w:color="auto" w:fill="auto"/>
            <w:noWrap/>
            <w:vAlign w:val="center"/>
            <w:hideMark/>
          </w:tcPr>
          <w:p w14:paraId="5EF730AA"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0.9759</w:t>
            </w:r>
          </w:p>
        </w:tc>
        <w:tc>
          <w:tcPr>
            <w:tcW w:w="1152" w:type="dxa"/>
            <w:tcBorders>
              <w:top w:val="nil"/>
              <w:left w:val="nil"/>
              <w:bottom w:val="nil"/>
              <w:right w:val="nil"/>
            </w:tcBorders>
            <w:shd w:val="clear" w:color="auto" w:fill="auto"/>
            <w:noWrap/>
            <w:vAlign w:val="center"/>
            <w:hideMark/>
          </w:tcPr>
          <w:p w14:paraId="4C12D5BB"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0.9056*</w:t>
            </w:r>
          </w:p>
        </w:tc>
        <w:tc>
          <w:tcPr>
            <w:tcW w:w="1152" w:type="dxa"/>
            <w:tcBorders>
              <w:top w:val="nil"/>
              <w:left w:val="nil"/>
              <w:bottom w:val="nil"/>
              <w:right w:val="nil"/>
            </w:tcBorders>
            <w:shd w:val="clear" w:color="auto" w:fill="auto"/>
            <w:noWrap/>
            <w:vAlign w:val="center"/>
            <w:hideMark/>
          </w:tcPr>
          <w:p w14:paraId="099E36F6"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0.9490</w:t>
            </w:r>
          </w:p>
        </w:tc>
        <w:tc>
          <w:tcPr>
            <w:tcW w:w="1152" w:type="dxa"/>
            <w:tcBorders>
              <w:top w:val="nil"/>
              <w:left w:val="nil"/>
              <w:bottom w:val="nil"/>
              <w:right w:val="nil"/>
            </w:tcBorders>
            <w:shd w:val="clear" w:color="auto" w:fill="auto"/>
            <w:noWrap/>
            <w:vAlign w:val="center"/>
            <w:hideMark/>
          </w:tcPr>
          <w:p w14:paraId="15AF2E8C"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1.0324</w:t>
            </w:r>
          </w:p>
        </w:tc>
        <w:tc>
          <w:tcPr>
            <w:tcW w:w="1152" w:type="dxa"/>
            <w:tcBorders>
              <w:top w:val="nil"/>
              <w:left w:val="nil"/>
              <w:bottom w:val="nil"/>
              <w:right w:val="nil"/>
            </w:tcBorders>
            <w:shd w:val="clear" w:color="auto" w:fill="auto"/>
            <w:noWrap/>
            <w:vAlign w:val="center"/>
            <w:hideMark/>
          </w:tcPr>
          <w:p w14:paraId="7C9966A8"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1.0253</w:t>
            </w:r>
          </w:p>
        </w:tc>
      </w:tr>
      <w:tr w:rsidR="00607955" w:rsidRPr="00B45F73" w14:paraId="6AAA13CB" w14:textId="77777777" w:rsidTr="00E92633">
        <w:trPr>
          <w:trHeight w:hRule="exact" w:val="300"/>
        </w:trPr>
        <w:tc>
          <w:tcPr>
            <w:tcW w:w="2286" w:type="dxa"/>
            <w:tcBorders>
              <w:top w:val="nil"/>
              <w:left w:val="nil"/>
              <w:bottom w:val="nil"/>
              <w:right w:val="nil"/>
            </w:tcBorders>
            <w:shd w:val="clear" w:color="auto" w:fill="auto"/>
            <w:noWrap/>
            <w:vAlign w:val="center"/>
            <w:hideMark/>
          </w:tcPr>
          <w:p w14:paraId="4E08A515" w14:textId="77777777" w:rsidR="00607955" w:rsidRPr="00DD21A6" w:rsidRDefault="00607955" w:rsidP="00E92633">
            <w:pPr>
              <w:spacing w:after="0" w:line="240" w:lineRule="auto"/>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3CB1F770" w14:textId="77777777" w:rsidR="00607955" w:rsidRPr="00B45F73" w:rsidRDefault="00607955" w:rsidP="00DD21A6">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(0.1278)</w:t>
            </w:r>
          </w:p>
        </w:tc>
        <w:tc>
          <w:tcPr>
            <w:tcW w:w="1152" w:type="dxa"/>
            <w:tcBorders>
              <w:top w:val="nil"/>
              <w:left w:val="nil"/>
              <w:bottom w:val="nil"/>
              <w:right w:val="nil"/>
            </w:tcBorders>
            <w:shd w:val="clear" w:color="auto" w:fill="auto"/>
            <w:noWrap/>
            <w:vAlign w:val="center"/>
            <w:hideMark/>
          </w:tcPr>
          <w:p w14:paraId="126E513E"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(0.1171)</w:t>
            </w:r>
          </w:p>
        </w:tc>
        <w:tc>
          <w:tcPr>
            <w:tcW w:w="1152" w:type="dxa"/>
            <w:tcBorders>
              <w:top w:val="nil"/>
              <w:left w:val="nil"/>
              <w:bottom w:val="nil"/>
              <w:right w:val="nil"/>
            </w:tcBorders>
            <w:shd w:val="clear" w:color="auto" w:fill="auto"/>
            <w:noWrap/>
            <w:vAlign w:val="center"/>
            <w:hideMark/>
          </w:tcPr>
          <w:p w14:paraId="2D2F6AED"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(0.1270)</w:t>
            </w:r>
          </w:p>
        </w:tc>
        <w:tc>
          <w:tcPr>
            <w:tcW w:w="1152" w:type="dxa"/>
            <w:tcBorders>
              <w:top w:val="nil"/>
              <w:left w:val="nil"/>
              <w:bottom w:val="nil"/>
              <w:right w:val="nil"/>
            </w:tcBorders>
            <w:shd w:val="clear" w:color="auto" w:fill="auto"/>
            <w:noWrap/>
            <w:vAlign w:val="center"/>
            <w:hideMark/>
          </w:tcPr>
          <w:p w14:paraId="0F25D0CE"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(0.1023)</w:t>
            </w:r>
          </w:p>
        </w:tc>
        <w:tc>
          <w:tcPr>
            <w:tcW w:w="1152" w:type="dxa"/>
            <w:tcBorders>
              <w:top w:val="nil"/>
              <w:left w:val="nil"/>
              <w:bottom w:val="nil"/>
              <w:right w:val="nil"/>
            </w:tcBorders>
            <w:shd w:val="clear" w:color="auto" w:fill="auto"/>
            <w:noWrap/>
            <w:vAlign w:val="center"/>
            <w:hideMark/>
          </w:tcPr>
          <w:p w14:paraId="38C825FC"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(0.1169)</w:t>
            </w:r>
          </w:p>
        </w:tc>
        <w:tc>
          <w:tcPr>
            <w:tcW w:w="1152" w:type="dxa"/>
            <w:tcBorders>
              <w:top w:val="nil"/>
              <w:left w:val="nil"/>
              <w:bottom w:val="nil"/>
              <w:right w:val="nil"/>
            </w:tcBorders>
            <w:shd w:val="clear" w:color="auto" w:fill="auto"/>
            <w:noWrap/>
            <w:vAlign w:val="center"/>
            <w:hideMark/>
          </w:tcPr>
          <w:p w14:paraId="71660265"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(0.0552)</w:t>
            </w:r>
          </w:p>
        </w:tc>
        <w:tc>
          <w:tcPr>
            <w:tcW w:w="1152" w:type="dxa"/>
            <w:tcBorders>
              <w:top w:val="nil"/>
              <w:left w:val="nil"/>
              <w:bottom w:val="nil"/>
              <w:right w:val="nil"/>
            </w:tcBorders>
            <w:shd w:val="clear" w:color="auto" w:fill="auto"/>
            <w:noWrap/>
            <w:vAlign w:val="center"/>
            <w:hideMark/>
          </w:tcPr>
          <w:p w14:paraId="7176D253"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(0.0522)</w:t>
            </w:r>
          </w:p>
        </w:tc>
        <w:tc>
          <w:tcPr>
            <w:tcW w:w="1152" w:type="dxa"/>
            <w:tcBorders>
              <w:top w:val="nil"/>
              <w:left w:val="nil"/>
              <w:bottom w:val="nil"/>
              <w:right w:val="nil"/>
            </w:tcBorders>
            <w:shd w:val="clear" w:color="auto" w:fill="auto"/>
            <w:noWrap/>
            <w:vAlign w:val="center"/>
            <w:hideMark/>
          </w:tcPr>
          <w:p w14:paraId="766FC13F"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(0.0564)</w:t>
            </w:r>
          </w:p>
        </w:tc>
        <w:tc>
          <w:tcPr>
            <w:tcW w:w="1152" w:type="dxa"/>
            <w:tcBorders>
              <w:top w:val="nil"/>
              <w:left w:val="nil"/>
              <w:bottom w:val="nil"/>
              <w:right w:val="nil"/>
            </w:tcBorders>
            <w:shd w:val="clear" w:color="auto" w:fill="auto"/>
            <w:noWrap/>
            <w:vAlign w:val="center"/>
            <w:hideMark/>
          </w:tcPr>
          <w:p w14:paraId="38557AE8"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(0.0626)</w:t>
            </w:r>
          </w:p>
        </w:tc>
        <w:tc>
          <w:tcPr>
            <w:tcW w:w="1152" w:type="dxa"/>
            <w:tcBorders>
              <w:top w:val="nil"/>
              <w:left w:val="nil"/>
              <w:bottom w:val="nil"/>
              <w:right w:val="nil"/>
            </w:tcBorders>
            <w:shd w:val="clear" w:color="auto" w:fill="auto"/>
            <w:noWrap/>
            <w:vAlign w:val="center"/>
            <w:hideMark/>
          </w:tcPr>
          <w:p w14:paraId="4258FB36"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(0.0782)</w:t>
            </w:r>
          </w:p>
        </w:tc>
      </w:tr>
      <w:tr w:rsidR="00607955" w:rsidRPr="00B45F73" w14:paraId="6E078D83" w14:textId="77777777" w:rsidTr="00E92633">
        <w:trPr>
          <w:trHeight w:hRule="exact" w:val="300"/>
        </w:trPr>
        <w:tc>
          <w:tcPr>
            <w:tcW w:w="2286" w:type="dxa"/>
            <w:tcBorders>
              <w:top w:val="nil"/>
              <w:left w:val="nil"/>
              <w:bottom w:val="nil"/>
              <w:right w:val="nil"/>
            </w:tcBorders>
            <w:shd w:val="clear" w:color="auto" w:fill="auto"/>
            <w:noWrap/>
            <w:vAlign w:val="center"/>
            <w:hideMark/>
          </w:tcPr>
          <w:p w14:paraId="19C63009"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Master</w:t>
            </w:r>
          </w:p>
        </w:tc>
        <w:tc>
          <w:tcPr>
            <w:tcW w:w="1152" w:type="dxa"/>
            <w:tcBorders>
              <w:top w:val="nil"/>
              <w:left w:val="nil"/>
              <w:bottom w:val="nil"/>
              <w:right w:val="nil"/>
            </w:tcBorders>
            <w:shd w:val="clear" w:color="auto" w:fill="auto"/>
            <w:noWrap/>
            <w:vAlign w:val="center"/>
            <w:hideMark/>
          </w:tcPr>
          <w:p w14:paraId="632D8237" w14:textId="77777777" w:rsidR="00607955" w:rsidRPr="00B45F73" w:rsidRDefault="00607955" w:rsidP="00E92633">
            <w:pPr>
              <w:spacing w:after="0" w:line="240" w:lineRule="auto"/>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14:paraId="63E9539E"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0939B3DC" w14:textId="77777777" w:rsidR="00607955" w:rsidRPr="00B45F73" w:rsidRDefault="00607955" w:rsidP="00DD21A6">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0.0.9568</w:t>
            </w:r>
          </w:p>
        </w:tc>
        <w:tc>
          <w:tcPr>
            <w:tcW w:w="1152" w:type="dxa"/>
            <w:tcBorders>
              <w:top w:val="nil"/>
              <w:left w:val="nil"/>
              <w:bottom w:val="nil"/>
              <w:right w:val="nil"/>
            </w:tcBorders>
            <w:shd w:val="clear" w:color="auto" w:fill="auto"/>
            <w:noWrap/>
            <w:vAlign w:val="center"/>
            <w:hideMark/>
          </w:tcPr>
          <w:p w14:paraId="05B5C223"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0.9491</w:t>
            </w:r>
          </w:p>
        </w:tc>
        <w:tc>
          <w:tcPr>
            <w:tcW w:w="1152" w:type="dxa"/>
            <w:tcBorders>
              <w:top w:val="nil"/>
              <w:left w:val="nil"/>
              <w:bottom w:val="nil"/>
              <w:right w:val="nil"/>
            </w:tcBorders>
            <w:shd w:val="clear" w:color="auto" w:fill="auto"/>
            <w:noWrap/>
            <w:vAlign w:val="center"/>
            <w:hideMark/>
          </w:tcPr>
          <w:p w14:paraId="28E56992"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0.9330</w:t>
            </w:r>
          </w:p>
        </w:tc>
        <w:tc>
          <w:tcPr>
            <w:tcW w:w="1152" w:type="dxa"/>
            <w:tcBorders>
              <w:top w:val="nil"/>
              <w:left w:val="nil"/>
              <w:bottom w:val="nil"/>
              <w:right w:val="nil"/>
            </w:tcBorders>
            <w:shd w:val="clear" w:color="auto" w:fill="auto"/>
            <w:noWrap/>
            <w:vAlign w:val="center"/>
            <w:hideMark/>
          </w:tcPr>
          <w:p w14:paraId="040FCA01" w14:textId="77777777" w:rsidR="00607955" w:rsidRPr="00B45F73" w:rsidRDefault="00607955" w:rsidP="00554578">
            <w:pPr>
              <w:spacing w:after="0" w:line="240" w:lineRule="auto"/>
              <w:jc w:val="center"/>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6CC5322C"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6422A975" w14:textId="77777777" w:rsidR="00607955" w:rsidRPr="00B45F73" w:rsidRDefault="00607955" w:rsidP="00DD21A6">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0.6436***</w:t>
            </w:r>
          </w:p>
        </w:tc>
        <w:tc>
          <w:tcPr>
            <w:tcW w:w="1152" w:type="dxa"/>
            <w:tcBorders>
              <w:top w:val="nil"/>
              <w:left w:val="nil"/>
              <w:bottom w:val="nil"/>
              <w:right w:val="nil"/>
            </w:tcBorders>
            <w:shd w:val="clear" w:color="auto" w:fill="auto"/>
            <w:noWrap/>
            <w:vAlign w:val="center"/>
            <w:hideMark/>
          </w:tcPr>
          <w:p w14:paraId="20CBE7DD"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0.5174***</w:t>
            </w:r>
          </w:p>
        </w:tc>
        <w:tc>
          <w:tcPr>
            <w:tcW w:w="1152" w:type="dxa"/>
            <w:tcBorders>
              <w:top w:val="nil"/>
              <w:left w:val="nil"/>
              <w:bottom w:val="nil"/>
              <w:right w:val="nil"/>
            </w:tcBorders>
            <w:shd w:val="clear" w:color="auto" w:fill="auto"/>
            <w:noWrap/>
            <w:vAlign w:val="center"/>
            <w:hideMark/>
          </w:tcPr>
          <w:p w14:paraId="498AD483"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0.5020***</w:t>
            </w:r>
          </w:p>
        </w:tc>
      </w:tr>
      <w:tr w:rsidR="00607955" w:rsidRPr="00B45F73" w14:paraId="11803275" w14:textId="77777777" w:rsidTr="00E92633">
        <w:trPr>
          <w:trHeight w:hRule="exact" w:val="300"/>
        </w:trPr>
        <w:tc>
          <w:tcPr>
            <w:tcW w:w="2286" w:type="dxa"/>
            <w:tcBorders>
              <w:top w:val="nil"/>
              <w:left w:val="nil"/>
              <w:bottom w:val="nil"/>
              <w:right w:val="nil"/>
            </w:tcBorders>
            <w:shd w:val="clear" w:color="auto" w:fill="auto"/>
            <w:noWrap/>
            <w:vAlign w:val="center"/>
            <w:hideMark/>
          </w:tcPr>
          <w:p w14:paraId="32CCD852" w14:textId="77777777" w:rsidR="00607955" w:rsidRPr="00DD21A6" w:rsidRDefault="00607955" w:rsidP="00E92633">
            <w:pPr>
              <w:spacing w:after="0" w:line="240" w:lineRule="auto"/>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779393D5"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739B4E9B" w14:textId="77777777" w:rsidR="00607955" w:rsidRPr="00B45F73" w:rsidRDefault="00607955" w:rsidP="00DD21A6">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282396CF"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(0.0592)</w:t>
            </w:r>
          </w:p>
        </w:tc>
        <w:tc>
          <w:tcPr>
            <w:tcW w:w="1152" w:type="dxa"/>
            <w:tcBorders>
              <w:top w:val="nil"/>
              <w:left w:val="nil"/>
              <w:bottom w:val="nil"/>
              <w:right w:val="nil"/>
            </w:tcBorders>
            <w:shd w:val="clear" w:color="auto" w:fill="auto"/>
            <w:noWrap/>
            <w:vAlign w:val="center"/>
            <w:hideMark/>
          </w:tcPr>
          <w:p w14:paraId="785D3878"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(0.0634)</w:t>
            </w:r>
          </w:p>
        </w:tc>
        <w:tc>
          <w:tcPr>
            <w:tcW w:w="1152" w:type="dxa"/>
            <w:tcBorders>
              <w:top w:val="nil"/>
              <w:left w:val="nil"/>
              <w:bottom w:val="nil"/>
              <w:right w:val="nil"/>
            </w:tcBorders>
            <w:shd w:val="clear" w:color="auto" w:fill="auto"/>
            <w:noWrap/>
            <w:vAlign w:val="center"/>
            <w:hideMark/>
          </w:tcPr>
          <w:p w14:paraId="2B4C596B"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(0.0627)</w:t>
            </w:r>
          </w:p>
        </w:tc>
        <w:tc>
          <w:tcPr>
            <w:tcW w:w="1152" w:type="dxa"/>
            <w:tcBorders>
              <w:top w:val="nil"/>
              <w:left w:val="nil"/>
              <w:bottom w:val="nil"/>
              <w:right w:val="nil"/>
            </w:tcBorders>
            <w:shd w:val="clear" w:color="auto" w:fill="auto"/>
            <w:noWrap/>
            <w:vAlign w:val="center"/>
            <w:hideMark/>
          </w:tcPr>
          <w:p w14:paraId="2B0F213C" w14:textId="77777777" w:rsidR="00607955" w:rsidRPr="00B45F73" w:rsidRDefault="00607955" w:rsidP="00554578">
            <w:pPr>
              <w:spacing w:after="0" w:line="240" w:lineRule="auto"/>
              <w:jc w:val="center"/>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7E7AB995" w14:textId="77777777" w:rsidR="00607955" w:rsidRPr="00B45F73" w:rsidRDefault="00607955" w:rsidP="00554578">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452E9193"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(0.0406)</w:t>
            </w:r>
          </w:p>
        </w:tc>
        <w:tc>
          <w:tcPr>
            <w:tcW w:w="1152" w:type="dxa"/>
            <w:tcBorders>
              <w:top w:val="nil"/>
              <w:left w:val="nil"/>
              <w:bottom w:val="nil"/>
              <w:right w:val="nil"/>
            </w:tcBorders>
            <w:shd w:val="clear" w:color="auto" w:fill="auto"/>
            <w:noWrap/>
            <w:vAlign w:val="center"/>
            <w:hideMark/>
          </w:tcPr>
          <w:p w14:paraId="26938567"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(0.0369)</w:t>
            </w:r>
          </w:p>
        </w:tc>
        <w:tc>
          <w:tcPr>
            <w:tcW w:w="1152" w:type="dxa"/>
            <w:tcBorders>
              <w:top w:val="nil"/>
              <w:left w:val="nil"/>
              <w:bottom w:val="nil"/>
              <w:right w:val="nil"/>
            </w:tcBorders>
            <w:shd w:val="clear" w:color="auto" w:fill="auto"/>
            <w:noWrap/>
            <w:vAlign w:val="center"/>
            <w:hideMark/>
          </w:tcPr>
          <w:p w14:paraId="04718176"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(0.0360)</w:t>
            </w:r>
          </w:p>
        </w:tc>
      </w:tr>
      <w:tr w:rsidR="00607955" w:rsidRPr="00B45F73" w14:paraId="6A12EAAC" w14:textId="77777777" w:rsidTr="00E92633">
        <w:trPr>
          <w:trHeight w:hRule="exact" w:val="300"/>
        </w:trPr>
        <w:tc>
          <w:tcPr>
            <w:tcW w:w="2286" w:type="dxa"/>
            <w:tcBorders>
              <w:top w:val="nil"/>
              <w:left w:val="nil"/>
              <w:bottom w:val="nil"/>
              <w:right w:val="nil"/>
            </w:tcBorders>
            <w:shd w:val="clear" w:color="auto" w:fill="auto"/>
            <w:noWrap/>
            <w:vAlign w:val="center"/>
            <w:hideMark/>
          </w:tcPr>
          <w:p w14:paraId="7E1C7AE2"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Ph.D.</w:t>
            </w:r>
          </w:p>
        </w:tc>
        <w:tc>
          <w:tcPr>
            <w:tcW w:w="1152" w:type="dxa"/>
            <w:tcBorders>
              <w:top w:val="nil"/>
              <w:left w:val="nil"/>
              <w:bottom w:val="nil"/>
              <w:right w:val="nil"/>
            </w:tcBorders>
            <w:shd w:val="clear" w:color="auto" w:fill="auto"/>
            <w:noWrap/>
            <w:vAlign w:val="center"/>
            <w:hideMark/>
          </w:tcPr>
          <w:p w14:paraId="25A31BC7" w14:textId="77777777" w:rsidR="00607955" w:rsidRPr="00B45F73" w:rsidRDefault="00607955" w:rsidP="00E92633">
            <w:pPr>
              <w:spacing w:after="0" w:line="240" w:lineRule="auto"/>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14:paraId="7D6D5584"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667699F1" w14:textId="77777777" w:rsidR="00607955" w:rsidRPr="00B45F73" w:rsidRDefault="00607955" w:rsidP="00DD21A6">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0.3984***</w:t>
            </w:r>
          </w:p>
        </w:tc>
        <w:tc>
          <w:tcPr>
            <w:tcW w:w="1152" w:type="dxa"/>
            <w:tcBorders>
              <w:top w:val="nil"/>
              <w:left w:val="nil"/>
              <w:bottom w:val="nil"/>
              <w:right w:val="nil"/>
            </w:tcBorders>
            <w:shd w:val="clear" w:color="auto" w:fill="auto"/>
            <w:noWrap/>
            <w:vAlign w:val="center"/>
            <w:hideMark/>
          </w:tcPr>
          <w:p w14:paraId="6EFCAF74"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0.4163***</w:t>
            </w:r>
          </w:p>
        </w:tc>
        <w:tc>
          <w:tcPr>
            <w:tcW w:w="1152" w:type="dxa"/>
            <w:tcBorders>
              <w:top w:val="nil"/>
              <w:left w:val="nil"/>
              <w:bottom w:val="nil"/>
              <w:right w:val="nil"/>
            </w:tcBorders>
            <w:shd w:val="clear" w:color="auto" w:fill="auto"/>
            <w:noWrap/>
            <w:vAlign w:val="center"/>
            <w:hideMark/>
          </w:tcPr>
          <w:p w14:paraId="6EE3ED79"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0.3913***</w:t>
            </w:r>
          </w:p>
        </w:tc>
        <w:tc>
          <w:tcPr>
            <w:tcW w:w="1152" w:type="dxa"/>
            <w:tcBorders>
              <w:top w:val="nil"/>
              <w:left w:val="nil"/>
              <w:bottom w:val="nil"/>
              <w:right w:val="nil"/>
            </w:tcBorders>
            <w:shd w:val="clear" w:color="auto" w:fill="auto"/>
            <w:noWrap/>
            <w:vAlign w:val="center"/>
            <w:hideMark/>
          </w:tcPr>
          <w:p w14:paraId="391A305F" w14:textId="77777777" w:rsidR="00607955" w:rsidRPr="00B45F73" w:rsidRDefault="00607955" w:rsidP="00554578">
            <w:pPr>
              <w:spacing w:after="0" w:line="240" w:lineRule="auto"/>
              <w:jc w:val="center"/>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3CBE7844"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721894AD" w14:textId="77777777" w:rsidR="00607955" w:rsidRPr="00B45F73" w:rsidRDefault="00607955" w:rsidP="00DD21A6">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0.2613***</w:t>
            </w:r>
          </w:p>
        </w:tc>
        <w:tc>
          <w:tcPr>
            <w:tcW w:w="1152" w:type="dxa"/>
            <w:tcBorders>
              <w:top w:val="nil"/>
              <w:left w:val="nil"/>
              <w:bottom w:val="nil"/>
              <w:right w:val="nil"/>
            </w:tcBorders>
            <w:shd w:val="clear" w:color="auto" w:fill="auto"/>
            <w:noWrap/>
            <w:vAlign w:val="center"/>
            <w:hideMark/>
          </w:tcPr>
          <w:p w14:paraId="340CB818"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0.2560***</w:t>
            </w:r>
          </w:p>
        </w:tc>
        <w:tc>
          <w:tcPr>
            <w:tcW w:w="1152" w:type="dxa"/>
            <w:tcBorders>
              <w:top w:val="nil"/>
              <w:left w:val="nil"/>
              <w:bottom w:val="nil"/>
              <w:right w:val="nil"/>
            </w:tcBorders>
            <w:shd w:val="clear" w:color="auto" w:fill="auto"/>
            <w:noWrap/>
            <w:vAlign w:val="center"/>
            <w:hideMark/>
          </w:tcPr>
          <w:p w14:paraId="66FF4550"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0.2200***</w:t>
            </w:r>
          </w:p>
        </w:tc>
      </w:tr>
      <w:tr w:rsidR="00607955" w:rsidRPr="00B45F73" w14:paraId="62D371C9" w14:textId="77777777" w:rsidTr="00E92633">
        <w:trPr>
          <w:trHeight w:hRule="exact" w:val="300"/>
        </w:trPr>
        <w:tc>
          <w:tcPr>
            <w:tcW w:w="2286" w:type="dxa"/>
            <w:tcBorders>
              <w:top w:val="nil"/>
              <w:left w:val="nil"/>
              <w:bottom w:val="nil"/>
              <w:right w:val="nil"/>
            </w:tcBorders>
            <w:shd w:val="clear" w:color="auto" w:fill="auto"/>
            <w:noWrap/>
            <w:vAlign w:val="center"/>
            <w:hideMark/>
          </w:tcPr>
          <w:p w14:paraId="72C1B5CD" w14:textId="77777777" w:rsidR="00607955" w:rsidRPr="00DD21A6" w:rsidRDefault="00607955" w:rsidP="00E92633">
            <w:pPr>
              <w:spacing w:after="0" w:line="240" w:lineRule="auto"/>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0C687A34"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1F24D2C4" w14:textId="77777777" w:rsidR="00607955" w:rsidRPr="00B45F73" w:rsidRDefault="00607955" w:rsidP="00DD21A6">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62B673AE"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(0.0316)</w:t>
            </w:r>
          </w:p>
        </w:tc>
        <w:tc>
          <w:tcPr>
            <w:tcW w:w="1152" w:type="dxa"/>
            <w:tcBorders>
              <w:top w:val="nil"/>
              <w:left w:val="nil"/>
              <w:bottom w:val="nil"/>
              <w:right w:val="nil"/>
            </w:tcBorders>
            <w:shd w:val="clear" w:color="auto" w:fill="auto"/>
            <w:noWrap/>
            <w:vAlign w:val="center"/>
            <w:hideMark/>
          </w:tcPr>
          <w:p w14:paraId="0C80C92F"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(0.0350)</w:t>
            </w:r>
          </w:p>
        </w:tc>
        <w:tc>
          <w:tcPr>
            <w:tcW w:w="1152" w:type="dxa"/>
            <w:tcBorders>
              <w:top w:val="nil"/>
              <w:left w:val="nil"/>
              <w:bottom w:val="nil"/>
              <w:right w:val="nil"/>
            </w:tcBorders>
            <w:shd w:val="clear" w:color="auto" w:fill="auto"/>
            <w:noWrap/>
            <w:vAlign w:val="center"/>
            <w:hideMark/>
          </w:tcPr>
          <w:p w14:paraId="43B2C3ED"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(0.0335)</w:t>
            </w:r>
          </w:p>
        </w:tc>
        <w:tc>
          <w:tcPr>
            <w:tcW w:w="1152" w:type="dxa"/>
            <w:tcBorders>
              <w:top w:val="nil"/>
              <w:left w:val="nil"/>
              <w:bottom w:val="nil"/>
              <w:right w:val="nil"/>
            </w:tcBorders>
            <w:shd w:val="clear" w:color="auto" w:fill="auto"/>
            <w:noWrap/>
            <w:vAlign w:val="center"/>
            <w:hideMark/>
          </w:tcPr>
          <w:p w14:paraId="3C132940" w14:textId="77777777" w:rsidR="00607955" w:rsidRPr="00B45F73" w:rsidRDefault="00607955" w:rsidP="00554578">
            <w:pPr>
              <w:spacing w:after="0" w:line="240" w:lineRule="auto"/>
              <w:jc w:val="center"/>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46224109" w14:textId="77777777" w:rsidR="00607955" w:rsidRPr="00B45F73" w:rsidRDefault="00607955" w:rsidP="00554578">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2B25C65F"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(0.0325)</w:t>
            </w:r>
          </w:p>
        </w:tc>
        <w:tc>
          <w:tcPr>
            <w:tcW w:w="1152" w:type="dxa"/>
            <w:tcBorders>
              <w:top w:val="nil"/>
              <w:left w:val="nil"/>
              <w:bottom w:val="nil"/>
              <w:right w:val="nil"/>
            </w:tcBorders>
            <w:shd w:val="clear" w:color="auto" w:fill="auto"/>
            <w:noWrap/>
            <w:vAlign w:val="center"/>
            <w:hideMark/>
          </w:tcPr>
          <w:p w14:paraId="6337E4A7"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(0.0333)</w:t>
            </w:r>
          </w:p>
        </w:tc>
        <w:tc>
          <w:tcPr>
            <w:tcW w:w="1152" w:type="dxa"/>
            <w:tcBorders>
              <w:top w:val="nil"/>
              <w:left w:val="nil"/>
              <w:bottom w:val="nil"/>
              <w:right w:val="nil"/>
            </w:tcBorders>
            <w:shd w:val="clear" w:color="auto" w:fill="auto"/>
            <w:noWrap/>
            <w:vAlign w:val="center"/>
            <w:hideMark/>
          </w:tcPr>
          <w:p w14:paraId="724BD912"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(0.0289)</w:t>
            </w:r>
          </w:p>
        </w:tc>
      </w:tr>
      <w:tr w:rsidR="00607955" w:rsidRPr="00B45F73" w14:paraId="29531100" w14:textId="77777777" w:rsidTr="00E92633">
        <w:trPr>
          <w:trHeight w:hRule="exact" w:val="300"/>
        </w:trPr>
        <w:tc>
          <w:tcPr>
            <w:tcW w:w="2286" w:type="dxa"/>
            <w:tcBorders>
              <w:top w:val="nil"/>
              <w:left w:val="nil"/>
              <w:bottom w:val="nil"/>
              <w:right w:val="nil"/>
            </w:tcBorders>
            <w:shd w:val="clear" w:color="auto" w:fill="auto"/>
            <w:noWrap/>
            <w:vAlign w:val="center"/>
            <w:hideMark/>
          </w:tcPr>
          <w:p w14:paraId="64C11BBC"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Professional Degrees</w:t>
            </w:r>
          </w:p>
        </w:tc>
        <w:tc>
          <w:tcPr>
            <w:tcW w:w="1152" w:type="dxa"/>
            <w:tcBorders>
              <w:top w:val="nil"/>
              <w:left w:val="nil"/>
              <w:bottom w:val="nil"/>
              <w:right w:val="nil"/>
            </w:tcBorders>
            <w:shd w:val="clear" w:color="auto" w:fill="auto"/>
            <w:noWrap/>
            <w:vAlign w:val="center"/>
            <w:hideMark/>
          </w:tcPr>
          <w:p w14:paraId="5F51F4D4" w14:textId="77777777" w:rsidR="00607955" w:rsidRPr="00B45F73" w:rsidRDefault="00607955" w:rsidP="00E92633">
            <w:pPr>
              <w:spacing w:after="0" w:line="240" w:lineRule="auto"/>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14:paraId="662A5AAE"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01E5B41C" w14:textId="77777777" w:rsidR="00607955" w:rsidRPr="00B45F73" w:rsidRDefault="00607955" w:rsidP="00DD21A6">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0.6006***</w:t>
            </w:r>
          </w:p>
        </w:tc>
        <w:tc>
          <w:tcPr>
            <w:tcW w:w="1152" w:type="dxa"/>
            <w:tcBorders>
              <w:top w:val="nil"/>
              <w:left w:val="nil"/>
              <w:bottom w:val="nil"/>
              <w:right w:val="nil"/>
            </w:tcBorders>
            <w:shd w:val="clear" w:color="auto" w:fill="auto"/>
            <w:noWrap/>
            <w:vAlign w:val="center"/>
            <w:hideMark/>
          </w:tcPr>
          <w:p w14:paraId="643B430D"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1.3095</w:t>
            </w:r>
          </w:p>
        </w:tc>
        <w:tc>
          <w:tcPr>
            <w:tcW w:w="1152" w:type="dxa"/>
            <w:tcBorders>
              <w:top w:val="nil"/>
              <w:left w:val="nil"/>
              <w:bottom w:val="nil"/>
              <w:right w:val="nil"/>
            </w:tcBorders>
            <w:shd w:val="clear" w:color="auto" w:fill="auto"/>
            <w:noWrap/>
            <w:vAlign w:val="center"/>
            <w:hideMark/>
          </w:tcPr>
          <w:p w14:paraId="5088425C"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1.1313</w:t>
            </w:r>
          </w:p>
        </w:tc>
        <w:tc>
          <w:tcPr>
            <w:tcW w:w="1152" w:type="dxa"/>
            <w:tcBorders>
              <w:top w:val="nil"/>
              <w:left w:val="nil"/>
              <w:bottom w:val="nil"/>
              <w:right w:val="nil"/>
            </w:tcBorders>
            <w:shd w:val="clear" w:color="auto" w:fill="auto"/>
            <w:noWrap/>
            <w:vAlign w:val="center"/>
            <w:hideMark/>
          </w:tcPr>
          <w:p w14:paraId="16669ED6" w14:textId="77777777" w:rsidR="00607955" w:rsidRPr="00B45F73" w:rsidRDefault="00607955" w:rsidP="00554578">
            <w:pPr>
              <w:spacing w:after="0" w:line="240" w:lineRule="auto"/>
              <w:jc w:val="center"/>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79E8424B"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5E442D2F" w14:textId="77777777" w:rsidR="00607955" w:rsidRPr="00B45F73" w:rsidRDefault="00607955" w:rsidP="00DD21A6">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3.2436***</w:t>
            </w:r>
          </w:p>
        </w:tc>
        <w:tc>
          <w:tcPr>
            <w:tcW w:w="1152" w:type="dxa"/>
            <w:tcBorders>
              <w:top w:val="nil"/>
              <w:left w:val="nil"/>
              <w:bottom w:val="nil"/>
              <w:right w:val="nil"/>
            </w:tcBorders>
            <w:shd w:val="clear" w:color="auto" w:fill="auto"/>
            <w:noWrap/>
            <w:vAlign w:val="center"/>
            <w:hideMark/>
          </w:tcPr>
          <w:p w14:paraId="78863A50"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3.2560***</w:t>
            </w:r>
          </w:p>
        </w:tc>
        <w:tc>
          <w:tcPr>
            <w:tcW w:w="1152" w:type="dxa"/>
            <w:tcBorders>
              <w:top w:val="nil"/>
              <w:left w:val="nil"/>
              <w:bottom w:val="nil"/>
              <w:right w:val="nil"/>
            </w:tcBorders>
            <w:shd w:val="clear" w:color="auto" w:fill="auto"/>
            <w:noWrap/>
            <w:vAlign w:val="center"/>
            <w:hideMark/>
          </w:tcPr>
          <w:p w14:paraId="507811E3"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2.6629***</w:t>
            </w:r>
          </w:p>
        </w:tc>
      </w:tr>
      <w:tr w:rsidR="00607955" w:rsidRPr="00B45F73" w14:paraId="13C67E98" w14:textId="77777777" w:rsidTr="00E92633">
        <w:trPr>
          <w:trHeight w:hRule="exact" w:val="300"/>
        </w:trPr>
        <w:tc>
          <w:tcPr>
            <w:tcW w:w="2286" w:type="dxa"/>
            <w:tcBorders>
              <w:top w:val="nil"/>
              <w:left w:val="nil"/>
              <w:bottom w:val="nil"/>
              <w:right w:val="nil"/>
            </w:tcBorders>
            <w:shd w:val="clear" w:color="auto" w:fill="auto"/>
            <w:noWrap/>
            <w:vAlign w:val="center"/>
            <w:hideMark/>
          </w:tcPr>
          <w:p w14:paraId="72BFF72D" w14:textId="77777777" w:rsidR="00607955" w:rsidRPr="00DD21A6" w:rsidRDefault="00607955" w:rsidP="00E92633">
            <w:pPr>
              <w:spacing w:after="0" w:line="240" w:lineRule="auto"/>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497A72CE" w14:textId="77777777" w:rsidR="00607955" w:rsidRPr="00B45F73" w:rsidRDefault="00607955" w:rsidP="00E92633">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7993339B" w14:textId="77777777" w:rsidR="00607955" w:rsidRPr="00B45F73" w:rsidRDefault="00607955" w:rsidP="00DD21A6">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1F2FBB4B"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(0.1132)</w:t>
            </w:r>
          </w:p>
        </w:tc>
        <w:tc>
          <w:tcPr>
            <w:tcW w:w="1152" w:type="dxa"/>
            <w:tcBorders>
              <w:top w:val="nil"/>
              <w:left w:val="nil"/>
              <w:bottom w:val="nil"/>
              <w:right w:val="nil"/>
            </w:tcBorders>
            <w:shd w:val="clear" w:color="auto" w:fill="auto"/>
            <w:noWrap/>
            <w:vAlign w:val="center"/>
            <w:hideMark/>
          </w:tcPr>
          <w:p w14:paraId="0530FB00"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(0.2958)</w:t>
            </w:r>
          </w:p>
        </w:tc>
        <w:tc>
          <w:tcPr>
            <w:tcW w:w="1152" w:type="dxa"/>
            <w:tcBorders>
              <w:top w:val="nil"/>
              <w:left w:val="nil"/>
              <w:bottom w:val="nil"/>
              <w:right w:val="nil"/>
            </w:tcBorders>
            <w:shd w:val="clear" w:color="auto" w:fill="auto"/>
            <w:noWrap/>
            <w:vAlign w:val="center"/>
            <w:hideMark/>
          </w:tcPr>
          <w:p w14:paraId="4319DECE"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(0.2578)</w:t>
            </w:r>
          </w:p>
        </w:tc>
        <w:tc>
          <w:tcPr>
            <w:tcW w:w="1152" w:type="dxa"/>
            <w:tcBorders>
              <w:top w:val="nil"/>
              <w:left w:val="nil"/>
              <w:bottom w:val="nil"/>
              <w:right w:val="nil"/>
            </w:tcBorders>
            <w:shd w:val="clear" w:color="auto" w:fill="auto"/>
            <w:noWrap/>
            <w:vAlign w:val="center"/>
            <w:hideMark/>
          </w:tcPr>
          <w:p w14:paraId="52855A54" w14:textId="77777777" w:rsidR="00607955" w:rsidRPr="00B45F73" w:rsidRDefault="00607955" w:rsidP="00554578">
            <w:pPr>
              <w:spacing w:after="0" w:line="240" w:lineRule="auto"/>
              <w:jc w:val="center"/>
              <w:rPr>
                <w:rFonts w:ascii="Times New Roman" w:eastAsia="Times New Roman" w:hAnsi="Times New Roman" w:cs="Times New Roman"/>
              </w:rPr>
            </w:pPr>
          </w:p>
        </w:tc>
        <w:tc>
          <w:tcPr>
            <w:tcW w:w="1152" w:type="dxa"/>
            <w:tcBorders>
              <w:top w:val="nil"/>
              <w:left w:val="nil"/>
              <w:bottom w:val="nil"/>
              <w:right w:val="nil"/>
            </w:tcBorders>
            <w:shd w:val="clear" w:color="auto" w:fill="auto"/>
            <w:noWrap/>
            <w:vAlign w:val="center"/>
            <w:hideMark/>
          </w:tcPr>
          <w:p w14:paraId="60E72C05" w14:textId="77777777" w:rsidR="00607955" w:rsidRPr="00B45F73" w:rsidRDefault="00607955" w:rsidP="00554578">
            <w:pPr>
              <w:spacing w:after="0" w:line="240" w:lineRule="auto"/>
              <w:jc w:val="center"/>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1F909E0D"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(0.2290)</w:t>
            </w:r>
          </w:p>
        </w:tc>
        <w:tc>
          <w:tcPr>
            <w:tcW w:w="1152" w:type="dxa"/>
            <w:tcBorders>
              <w:top w:val="nil"/>
              <w:left w:val="nil"/>
              <w:bottom w:val="nil"/>
              <w:right w:val="nil"/>
            </w:tcBorders>
            <w:shd w:val="clear" w:color="auto" w:fill="auto"/>
            <w:noWrap/>
            <w:vAlign w:val="center"/>
            <w:hideMark/>
          </w:tcPr>
          <w:p w14:paraId="0A0C1139"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(0.3270)</w:t>
            </w:r>
          </w:p>
        </w:tc>
        <w:tc>
          <w:tcPr>
            <w:tcW w:w="1152" w:type="dxa"/>
            <w:tcBorders>
              <w:top w:val="nil"/>
              <w:left w:val="nil"/>
              <w:bottom w:val="nil"/>
              <w:right w:val="nil"/>
            </w:tcBorders>
            <w:shd w:val="clear" w:color="auto" w:fill="auto"/>
            <w:noWrap/>
            <w:vAlign w:val="center"/>
            <w:hideMark/>
          </w:tcPr>
          <w:p w14:paraId="0BFD698A" w14:textId="77777777" w:rsidR="00607955" w:rsidRPr="00B45F73" w:rsidRDefault="00607955" w:rsidP="00554578">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(0.2756)</w:t>
            </w:r>
          </w:p>
        </w:tc>
      </w:tr>
      <w:tr w:rsidR="00607955" w:rsidRPr="00B45F73" w14:paraId="6FF37042" w14:textId="77777777" w:rsidTr="00E92633">
        <w:trPr>
          <w:trHeight w:val="300"/>
        </w:trPr>
        <w:tc>
          <w:tcPr>
            <w:tcW w:w="2286" w:type="dxa"/>
            <w:tcBorders>
              <w:top w:val="nil"/>
              <w:left w:val="nil"/>
              <w:bottom w:val="nil"/>
              <w:right w:val="nil"/>
            </w:tcBorders>
            <w:shd w:val="clear" w:color="auto" w:fill="auto"/>
            <w:noWrap/>
            <w:vAlign w:val="center"/>
            <w:hideMark/>
          </w:tcPr>
          <w:p w14:paraId="40F34E2F"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Calendar year dummies</w:t>
            </w:r>
          </w:p>
        </w:tc>
        <w:tc>
          <w:tcPr>
            <w:tcW w:w="1152" w:type="dxa"/>
            <w:tcBorders>
              <w:top w:val="nil"/>
              <w:left w:val="nil"/>
              <w:bottom w:val="nil"/>
              <w:right w:val="nil"/>
            </w:tcBorders>
            <w:shd w:val="clear" w:color="auto" w:fill="auto"/>
            <w:noWrap/>
            <w:vAlign w:val="center"/>
            <w:hideMark/>
          </w:tcPr>
          <w:p w14:paraId="510B270E"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33E636F4"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21D6F394"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4E4B2C70"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34F49CF4"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2736156F"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60E1002A"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32D037FB"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79006129"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1E9C5EF4"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r>
      <w:tr w:rsidR="00607955" w:rsidRPr="00B45F73" w14:paraId="60B34148" w14:textId="77777777" w:rsidTr="00E92633">
        <w:trPr>
          <w:trHeight w:val="300"/>
        </w:trPr>
        <w:tc>
          <w:tcPr>
            <w:tcW w:w="2286" w:type="dxa"/>
            <w:tcBorders>
              <w:top w:val="nil"/>
              <w:left w:val="nil"/>
              <w:bottom w:val="nil"/>
              <w:right w:val="nil"/>
            </w:tcBorders>
            <w:shd w:val="clear" w:color="auto" w:fill="auto"/>
            <w:noWrap/>
            <w:vAlign w:val="center"/>
            <w:hideMark/>
          </w:tcPr>
          <w:p w14:paraId="692687F7"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Field of highest degree dummies</w:t>
            </w:r>
          </w:p>
        </w:tc>
        <w:tc>
          <w:tcPr>
            <w:tcW w:w="1152" w:type="dxa"/>
            <w:tcBorders>
              <w:top w:val="nil"/>
              <w:left w:val="nil"/>
              <w:bottom w:val="nil"/>
              <w:right w:val="nil"/>
            </w:tcBorders>
            <w:shd w:val="clear" w:color="auto" w:fill="auto"/>
            <w:noWrap/>
            <w:vAlign w:val="center"/>
            <w:hideMark/>
          </w:tcPr>
          <w:p w14:paraId="063AEF77"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1E016ED1"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3804FF73"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32C8A91B"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570C51D7"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0EAC8791"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0BD96CB8"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2F2C744F"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5776CDA5"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03BC0FB5"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r>
      <w:tr w:rsidR="00607955" w:rsidRPr="00B45F73" w14:paraId="70613FE9" w14:textId="77777777" w:rsidTr="00E92633">
        <w:trPr>
          <w:trHeight w:val="300"/>
        </w:trPr>
        <w:tc>
          <w:tcPr>
            <w:tcW w:w="2286" w:type="dxa"/>
            <w:tcBorders>
              <w:top w:val="nil"/>
              <w:left w:val="nil"/>
              <w:bottom w:val="nil"/>
              <w:right w:val="nil"/>
            </w:tcBorders>
            <w:shd w:val="clear" w:color="auto" w:fill="auto"/>
            <w:noWrap/>
            <w:vAlign w:val="center"/>
            <w:hideMark/>
          </w:tcPr>
          <w:p w14:paraId="57DC5FA4"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Age (entered as a cubic)</w:t>
            </w:r>
          </w:p>
        </w:tc>
        <w:tc>
          <w:tcPr>
            <w:tcW w:w="1152" w:type="dxa"/>
            <w:tcBorders>
              <w:top w:val="nil"/>
              <w:left w:val="nil"/>
              <w:bottom w:val="nil"/>
              <w:right w:val="nil"/>
            </w:tcBorders>
            <w:shd w:val="clear" w:color="auto" w:fill="auto"/>
            <w:noWrap/>
            <w:vAlign w:val="center"/>
            <w:hideMark/>
          </w:tcPr>
          <w:p w14:paraId="3C4DF36A"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1580055F"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6B5ADB82"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17A40DCE"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0BB249D1"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tcBorders>
              <w:top w:val="nil"/>
              <w:left w:val="nil"/>
              <w:bottom w:val="nil"/>
              <w:right w:val="nil"/>
            </w:tcBorders>
            <w:shd w:val="clear" w:color="auto" w:fill="auto"/>
            <w:noWrap/>
            <w:vAlign w:val="center"/>
            <w:hideMark/>
          </w:tcPr>
          <w:p w14:paraId="51C69052"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499B78DF"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6C78F01B"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76A027A1"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tcBorders>
              <w:top w:val="nil"/>
              <w:left w:val="nil"/>
              <w:bottom w:val="nil"/>
              <w:right w:val="nil"/>
            </w:tcBorders>
            <w:shd w:val="clear" w:color="auto" w:fill="auto"/>
            <w:noWrap/>
            <w:vAlign w:val="center"/>
            <w:hideMark/>
          </w:tcPr>
          <w:p w14:paraId="791D3403"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r>
      <w:tr w:rsidR="00607955" w:rsidRPr="00B45F73" w14:paraId="756D03C6" w14:textId="77777777" w:rsidTr="00E92633">
        <w:trPr>
          <w:trHeight w:val="300"/>
        </w:trPr>
        <w:tc>
          <w:tcPr>
            <w:tcW w:w="2286" w:type="dxa"/>
            <w:tcBorders>
              <w:top w:val="nil"/>
              <w:left w:val="nil"/>
              <w:bottom w:val="nil"/>
              <w:right w:val="nil"/>
            </w:tcBorders>
            <w:shd w:val="clear" w:color="auto" w:fill="auto"/>
            <w:noWrap/>
            <w:vAlign w:val="center"/>
            <w:hideMark/>
          </w:tcPr>
          <w:p w14:paraId="5DDDD257"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Demographic</w:t>
            </w:r>
          </w:p>
        </w:tc>
        <w:tc>
          <w:tcPr>
            <w:tcW w:w="1152" w:type="dxa"/>
            <w:vMerge w:val="restart"/>
            <w:tcBorders>
              <w:top w:val="nil"/>
              <w:left w:val="nil"/>
              <w:bottom w:val="nil"/>
              <w:right w:val="nil"/>
            </w:tcBorders>
            <w:shd w:val="clear" w:color="auto" w:fill="auto"/>
            <w:noWrap/>
            <w:vAlign w:val="center"/>
            <w:hideMark/>
          </w:tcPr>
          <w:p w14:paraId="21DB47D2"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745F128F"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7E57FEE4"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10DA7647"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27F8489A"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c>
          <w:tcPr>
            <w:tcW w:w="1152" w:type="dxa"/>
            <w:vMerge w:val="restart"/>
            <w:tcBorders>
              <w:top w:val="nil"/>
              <w:left w:val="nil"/>
              <w:bottom w:val="nil"/>
              <w:right w:val="nil"/>
            </w:tcBorders>
            <w:shd w:val="clear" w:color="auto" w:fill="auto"/>
            <w:noWrap/>
            <w:vAlign w:val="center"/>
            <w:hideMark/>
          </w:tcPr>
          <w:p w14:paraId="7B06085E"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317C08D8"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7E6C0255"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10A27C1B"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No</w:t>
            </w:r>
          </w:p>
        </w:tc>
        <w:tc>
          <w:tcPr>
            <w:tcW w:w="1152" w:type="dxa"/>
            <w:vMerge w:val="restart"/>
            <w:tcBorders>
              <w:top w:val="nil"/>
              <w:left w:val="nil"/>
              <w:bottom w:val="nil"/>
              <w:right w:val="nil"/>
            </w:tcBorders>
            <w:shd w:val="clear" w:color="auto" w:fill="auto"/>
            <w:noWrap/>
            <w:vAlign w:val="center"/>
            <w:hideMark/>
          </w:tcPr>
          <w:p w14:paraId="447FC9C9"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Yes</w:t>
            </w:r>
          </w:p>
        </w:tc>
      </w:tr>
      <w:tr w:rsidR="00607955" w:rsidRPr="00B45F73" w14:paraId="7D3DB8FE" w14:textId="77777777" w:rsidTr="00E92633">
        <w:trPr>
          <w:trHeight w:val="300"/>
        </w:trPr>
        <w:tc>
          <w:tcPr>
            <w:tcW w:w="2286" w:type="dxa"/>
            <w:tcBorders>
              <w:top w:val="nil"/>
              <w:left w:val="nil"/>
              <w:bottom w:val="nil"/>
              <w:right w:val="nil"/>
            </w:tcBorders>
            <w:shd w:val="clear" w:color="auto" w:fill="auto"/>
            <w:noWrap/>
            <w:vAlign w:val="center"/>
            <w:hideMark/>
          </w:tcPr>
          <w:p w14:paraId="7236C860"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characteristics</w:t>
            </w:r>
          </w:p>
        </w:tc>
        <w:tc>
          <w:tcPr>
            <w:tcW w:w="1152" w:type="dxa"/>
            <w:vMerge/>
            <w:tcBorders>
              <w:top w:val="nil"/>
              <w:left w:val="nil"/>
              <w:bottom w:val="nil"/>
              <w:right w:val="nil"/>
            </w:tcBorders>
            <w:vAlign w:val="center"/>
            <w:hideMark/>
          </w:tcPr>
          <w:p w14:paraId="3AB1F80C"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5885B0DC"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1BDED339"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4E59E961"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6A5B0680"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41155BA7"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6B69F8DF"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5B7D6FBB"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76344859"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c>
          <w:tcPr>
            <w:tcW w:w="1152" w:type="dxa"/>
            <w:vMerge/>
            <w:tcBorders>
              <w:top w:val="nil"/>
              <w:left w:val="nil"/>
              <w:bottom w:val="nil"/>
              <w:right w:val="nil"/>
            </w:tcBorders>
            <w:vAlign w:val="center"/>
            <w:hideMark/>
          </w:tcPr>
          <w:p w14:paraId="4EC8825B" w14:textId="77777777" w:rsidR="00607955" w:rsidRPr="00B45F73" w:rsidRDefault="00607955" w:rsidP="00E92633">
            <w:pPr>
              <w:spacing w:after="0" w:line="240" w:lineRule="auto"/>
              <w:jc w:val="center"/>
              <w:rPr>
                <w:rFonts w:ascii="Times New Roman" w:eastAsia="Times New Roman" w:hAnsi="Times New Roman" w:cs="Times New Roman"/>
                <w:color w:val="000000"/>
              </w:rPr>
            </w:pPr>
          </w:p>
        </w:tc>
      </w:tr>
      <w:tr w:rsidR="00607955" w:rsidRPr="00B45F73" w14:paraId="18B4A760" w14:textId="77777777" w:rsidTr="00E92633">
        <w:trPr>
          <w:trHeight w:val="300"/>
        </w:trPr>
        <w:tc>
          <w:tcPr>
            <w:tcW w:w="2286" w:type="dxa"/>
            <w:tcBorders>
              <w:top w:val="nil"/>
              <w:left w:val="nil"/>
              <w:bottom w:val="nil"/>
              <w:right w:val="nil"/>
            </w:tcBorders>
            <w:shd w:val="clear" w:color="auto" w:fill="auto"/>
            <w:noWrap/>
            <w:vAlign w:val="center"/>
            <w:hideMark/>
          </w:tcPr>
          <w:p w14:paraId="43EEE39B"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Observations</w:t>
            </w:r>
          </w:p>
        </w:tc>
        <w:tc>
          <w:tcPr>
            <w:tcW w:w="1152" w:type="dxa"/>
            <w:tcBorders>
              <w:top w:val="nil"/>
              <w:left w:val="nil"/>
              <w:bottom w:val="nil"/>
              <w:right w:val="nil"/>
            </w:tcBorders>
            <w:shd w:val="clear" w:color="auto" w:fill="auto"/>
            <w:noWrap/>
            <w:vAlign w:val="center"/>
            <w:hideMark/>
          </w:tcPr>
          <w:p w14:paraId="3E9E8A8C"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63360382"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2A318C96"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49EB21B8"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5C7977C5"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3AF497EF"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54757DB8"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3A64EA24"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4C7728F1"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c>
          <w:tcPr>
            <w:tcW w:w="1152" w:type="dxa"/>
            <w:tcBorders>
              <w:top w:val="nil"/>
              <w:left w:val="nil"/>
              <w:bottom w:val="nil"/>
              <w:right w:val="nil"/>
            </w:tcBorders>
            <w:shd w:val="clear" w:color="auto" w:fill="auto"/>
            <w:noWrap/>
            <w:vAlign w:val="center"/>
            <w:hideMark/>
          </w:tcPr>
          <w:p w14:paraId="126A726E" w14:textId="77777777" w:rsidR="00607955" w:rsidRPr="00B45F73" w:rsidRDefault="00607955" w:rsidP="00554578">
            <w:pPr>
              <w:spacing w:after="0" w:line="240" w:lineRule="auto"/>
              <w:jc w:val="center"/>
              <w:rPr>
                <w:rFonts w:ascii="Times New Roman" w:eastAsia="Times New Roman" w:hAnsi="Times New Roman" w:cs="Times New Roman"/>
                <w:color w:val="000000"/>
              </w:rPr>
            </w:pPr>
            <w:r w:rsidRPr="00B45F73">
              <w:rPr>
                <w:rFonts w:ascii="Times New Roman" w:eastAsia="Times New Roman" w:hAnsi="Times New Roman" w:cs="Times New Roman"/>
                <w:color w:val="000000"/>
              </w:rPr>
              <w:t>310,864</w:t>
            </w:r>
          </w:p>
        </w:tc>
      </w:tr>
      <w:tr w:rsidR="00607955" w:rsidRPr="00B45F73" w14:paraId="533F2551" w14:textId="77777777" w:rsidTr="00E92633">
        <w:trPr>
          <w:trHeight w:hRule="exact" w:val="315"/>
        </w:trPr>
        <w:tc>
          <w:tcPr>
            <w:tcW w:w="2286" w:type="dxa"/>
            <w:tcBorders>
              <w:top w:val="nil"/>
              <w:left w:val="nil"/>
              <w:bottom w:val="single" w:sz="8" w:space="0" w:color="auto"/>
              <w:right w:val="nil"/>
            </w:tcBorders>
            <w:shd w:val="clear" w:color="auto" w:fill="auto"/>
            <w:noWrap/>
            <w:vAlign w:val="center"/>
            <w:hideMark/>
          </w:tcPr>
          <w:p w14:paraId="6585D74E" w14:textId="77777777" w:rsidR="00607955" w:rsidRPr="00E92633" w:rsidRDefault="00607955" w:rsidP="00DD21A6">
            <w:pPr>
              <w:spacing w:after="0" w:line="240" w:lineRule="auto"/>
              <w:rPr>
                <w:rFonts w:ascii="Times New Roman" w:eastAsia="Times New Roman" w:hAnsi="Times New Roman" w:cs="Times New Roman"/>
                <w:color w:val="000000"/>
              </w:rPr>
            </w:pPr>
            <w:r w:rsidRPr="00E92633">
              <w:rPr>
                <w:rFonts w:ascii="Times New Roman" w:eastAsia="Times New Roman" w:hAnsi="Times New Roman" w:cs="Times New Roman"/>
                <w:color w:val="000000"/>
              </w:rPr>
              <w:t>Adjusted R square</w:t>
            </w:r>
          </w:p>
        </w:tc>
        <w:tc>
          <w:tcPr>
            <w:tcW w:w="1152" w:type="dxa"/>
            <w:tcBorders>
              <w:top w:val="nil"/>
              <w:left w:val="nil"/>
              <w:bottom w:val="single" w:sz="8" w:space="0" w:color="auto"/>
              <w:right w:val="nil"/>
            </w:tcBorders>
            <w:shd w:val="clear" w:color="auto" w:fill="auto"/>
            <w:noWrap/>
            <w:vAlign w:val="center"/>
            <w:hideMark/>
          </w:tcPr>
          <w:p w14:paraId="5AA1A579"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0.0043</w:t>
            </w:r>
          </w:p>
        </w:tc>
        <w:tc>
          <w:tcPr>
            <w:tcW w:w="1152" w:type="dxa"/>
            <w:tcBorders>
              <w:top w:val="nil"/>
              <w:left w:val="nil"/>
              <w:bottom w:val="single" w:sz="8" w:space="0" w:color="auto"/>
              <w:right w:val="nil"/>
            </w:tcBorders>
            <w:shd w:val="clear" w:color="auto" w:fill="auto"/>
            <w:noWrap/>
            <w:vAlign w:val="center"/>
            <w:hideMark/>
          </w:tcPr>
          <w:p w14:paraId="06560082"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0.0377</w:t>
            </w:r>
          </w:p>
        </w:tc>
        <w:tc>
          <w:tcPr>
            <w:tcW w:w="1152" w:type="dxa"/>
            <w:tcBorders>
              <w:top w:val="nil"/>
              <w:left w:val="nil"/>
              <w:bottom w:val="single" w:sz="8" w:space="0" w:color="auto"/>
              <w:right w:val="nil"/>
            </w:tcBorders>
            <w:shd w:val="clear" w:color="auto" w:fill="auto"/>
            <w:noWrap/>
            <w:vAlign w:val="center"/>
            <w:hideMark/>
          </w:tcPr>
          <w:p w14:paraId="2C5E1DC5"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0.0540</w:t>
            </w:r>
          </w:p>
        </w:tc>
        <w:tc>
          <w:tcPr>
            <w:tcW w:w="1152" w:type="dxa"/>
            <w:tcBorders>
              <w:top w:val="nil"/>
              <w:left w:val="nil"/>
              <w:bottom w:val="single" w:sz="8" w:space="0" w:color="auto"/>
              <w:right w:val="nil"/>
            </w:tcBorders>
            <w:shd w:val="clear" w:color="auto" w:fill="auto"/>
            <w:noWrap/>
            <w:vAlign w:val="center"/>
            <w:hideMark/>
          </w:tcPr>
          <w:p w14:paraId="31A8DE4B"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0.0793</w:t>
            </w:r>
          </w:p>
        </w:tc>
        <w:tc>
          <w:tcPr>
            <w:tcW w:w="1152" w:type="dxa"/>
            <w:tcBorders>
              <w:top w:val="nil"/>
              <w:left w:val="nil"/>
              <w:bottom w:val="single" w:sz="8" w:space="0" w:color="auto"/>
              <w:right w:val="nil"/>
            </w:tcBorders>
            <w:shd w:val="clear" w:color="auto" w:fill="auto"/>
            <w:noWrap/>
            <w:vAlign w:val="center"/>
            <w:hideMark/>
          </w:tcPr>
          <w:p w14:paraId="3664A0EA"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0.0852</w:t>
            </w:r>
          </w:p>
        </w:tc>
        <w:tc>
          <w:tcPr>
            <w:tcW w:w="1152" w:type="dxa"/>
            <w:tcBorders>
              <w:top w:val="nil"/>
              <w:left w:val="nil"/>
              <w:bottom w:val="single" w:sz="8" w:space="0" w:color="auto"/>
              <w:right w:val="nil"/>
            </w:tcBorders>
            <w:shd w:val="clear" w:color="auto" w:fill="auto"/>
            <w:noWrap/>
            <w:vAlign w:val="center"/>
            <w:hideMark/>
          </w:tcPr>
          <w:p w14:paraId="4D7DF74A"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0.0039</w:t>
            </w:r>
          </w:p>
        </w:tc>
        <w:tc>
          <w:tcPr>
            <w:tcW w:w="1152" w:type="dxa"/>
            <w:tcBorders>
              <w:top w:val="nil"/>
              <w:left w:val="nil"/>
              <w:bottom w:val="single" w:sz="8" w:space="0" w:color="auto"/>
              <w:right w:val="nil"/>
            </w:tcBorders>
            <w:shd w:val="clear" w:color="auto" w:fill="auto"/>
            <w:noWrap/>
            <w:vAlign w:val="center"/>
            <w:hideMark/>
          </w:tcPr>
          <w:p w14:paraId="7484BA41"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0.0301</w:t>
            </w:r>
          </w:p>
        </w:tc>
        <w:tc>
          <w:tcPr>
            <w:tcW w:w="1152" w:type="dxa"/>
            <w:tcBorders>
              <w:top w:val="nil"/>
              <w:left w:val="nil"/>
              <w:bottom w:val="single" w:sz="8" w:space="0" w:color="auto"/>
              <w:right w:val="nil"/>
            </w:tcBorders>
            <w:shd w:val="clear" w:color="auto" w:fill="auto"/>
            <w:noWrap/>
            <w:vAlign w:val="center"/>
            <w:hideMark/>
          </w:tcPr>
          <w:p w14:paraId="22EA50CB"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0.0674</w:t>
            </w:r>
          </w:p>
        </w:tc>
        <w:tc>
          <w:tcPr>
            <w:tcW w:w="1152" w:type="dxa"/>
            <w:tcBorders>
              <w:top w:val="nil"/>
              <w:left w:val="nil"/>
              <w:bottom w:val="single" w:sz="8" w:space="0" w:color="auto"/>
              <w:right w:val="nil"/>
            </w:tcBorders>
            <w:shd w:val="clear" w:color="auto" w:fill="auto"/>
            <w:noWrap/>
            <w:vAlign w:val="center"/>
            <w:hideMark/>
          </w:tcPr>
          <w:p w14:paraId="122A34EB"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0.0891</w:t>
            </w:r>
          </w:p>
        </w:tc>
        <w:tc>
          <w:tcPr>
            <w:tcW w:w="1152" w:type="dxa"/>
            <w:tcBorders>
              <w:top w:val="nil"/>
              <w:left w:val="nil"/>
              <w:bottom w:val="single" w:sz="8" w:space="0" w:color="auto"/>
              <w:right w:val="nil"/>
            </w:tcBorders>
            <w:shd w:val="clear" w:color="auto" w:fill="auto"/>
            <w:noWrap/>
            <w:vAlign w:val="center"/>
            <w:hideMark/>
          </w:tcPr>
          <w:p w14:paraId="783CE58C" w14:textId="77777777" w:rsidR="00607955" w:rsidRPr="00B45F73" w:rsidRDefault="00607955">
            <w:pPr>
              <w:spacing w:after="0" w:line="240" w:lineRule="auto"/>
              <w:jc w:val="center"/>
              <w:rPr>
                <w:rFonts w:ascii="Times New Roman" w:eastAsia="Times New Roman" w:hAnsi="Times New Roman" w:cs="Times New Roman"/>
              </w:rPr>
            </w:pPr>
            <w:r w:rsidRPr="00B45F73">
              <w:rPr>
                <w:rFonts w:ascii="Times New Roman" w:eastAsia="Times New Roman" w:hAnsi="Times New Roman" w:cs="Times New Roman"/>
              </w:rPr>
              <w:t>0.0935</w:t>
            </w:r>
          </w:p>
        </w:tc>
      </w:tr>
    </w:tbl>
    <w:p w14:paraId="2777CF8E" w14:textId="51927C6B" w:rsidR="00607955" w:rsidRDefault="00607955" w:rsidP="00607955">
      <w:pPr>
        <w:spacing w:after="0" w:line="240" w:lineRule="auto"/>
        <w:rPr>
          <w:rFonts w:ascii="Times New Roman" w:hAnsi="Times New Roman" w:cs="Times New Roman"/>
        </w:rPr>
        <w:sectPr w:rsidR="00607955" w:rsidSect="00973918">
          <w:pgSz w:w="15840" w:h="12240" w:orient="landscape"/>
          <w:pgMar w:top="1440" w:right="1440" w:bottom="1440" w:left="1440" w:header="720" w:footer="720" w:gutter="0"/>
          <w:cols w:space="720"/>
          <w:docGrid w:linePitch="360"/>
        </w:sectPr>
      </w:pPr>
      <w:r w:rsidRPr="006A2709">
        <w:rPr>
          <w:rFonts w:ascii="Times New Roman" w:hAnsi="Times New Roman" w:cs="Times New Roman"/>
          <w:i/>
          <w:sz w:val="20"/>
          <w:szCs w:val="20"/>
        </w:rPr>
        <w:t>Notes</w:t>
      </w:r>
      <w:r w:rsidRPr="006A2709">
        <w:rPr>
          <w:rFonts w:ascii="Times New Roman" w:hAnsi="Times New Roman" w:cs="Times New Roman"/>
          <w:sz w:val="20"/>
          <w:szCs w:val="20"/>
        </w:rPr>
        <w:t>:</w:t>
      </w:r>
      <w:r>
        <w:rPr>
          <w:rFonts w:ascii="Times New Roman" w:hAnsi="Times New Roman" w:cs="Times New Roman"/>
          <w:sz w:val="20"/>
          <w:szCs w:val="20"/>
        </w:rPr>
        <w:t xml:space="preserve"> From multinomial logit regression. </w:t>
      </w:r>
      <w:r w:rsidRPr="00C00B49">
        <w:rPr>
          <w:rFonts w:ascii="Times New Roman" w:eastAsia="Calibri" w:hAnsi="Times New Roman" w:cs="Times New Roman"/>
          <w:sz w:val="20"/>
          <w:szCs w:val="20"/>
        </w:rPr>
        <w:t>Coefficients reported as odds ratios</w:t>
      </w:r>
      <w:r>
        <w:rPr>
          <w:rFonts w:ascii="Times New Roman" w:eastAsia="Calibri" w:hAnsi="Times New Roman" w:cs="Times New Roman"/>
          <w:sz w:val="20"/>
          <w:szCs w:val="20"/>
        </w:rPr>
        <w:t xml:space="preserve"> relative to paid employment</w:t>
      </w:r>
      <w:r w:rsidRPr="00C00B49">
        <w:rPr>
          <w:rFonts w:ascii="Times New Roman" w:eastAsia="Calibri" w:hAnsi="Times New Roman" w:cs="Times New Roman"/>
          <w:sz w:val="20"/>
          <w:szCs w:val="20"/>
        </w:rPr>
        <w:t xml:space="preserve">. Standard errors in parenthesis are robust to clustering </w:t>
      </w:r>
      <w:r w:rsidRPr="00350E15">
        <w:rPr>
          <w:rFonts w:ascii="Times New Roman" w:eastAsia="Calibri" w:hAnsi="Times New Roman" w:cs="Times New Roman"/>
          <w:sz w:val="20"/>
          <w:szCs w:val="20"/>
        </w:rPr>
        <w:t>at the individual level. *** statistically significant at the 1 % level; ** statistically significant at the 5 % level; * statistically significant at the 10 % level. Demographic characteristics include race, gender, gender-specific marital status and children dummy, and whether the spouse works.</w:t>
      </w:r>
      <w:r w:rsidR="00187511" w:rsidRPr="00E92633">
        <w:rPr>
          <w:rFonts w:ascii="Times New Roman" w:hAnsi="Times New Roman" w:cs="Times New Roman"/>
          <w:sz w:val="20"/>
          <w:szCs w:val="20"/>
        </w:rPr>
        <w:t xml:space="preserve">  For each specification, probability of science entrepreneurship and probability of non-science entrepreneurship are estimated using the same regression. For </w:t>
      </w:r>
      <w:r w:rsidR="005F1116">
        <w:rPr>
          <w:rFonts w:ascii="Times New Roman" w:hAnsi="Times New Roman" w:cs="Times New Roman"/>
          <w:sz w:val="20"/>
          <w:szCs w:val="20"/>
        </w:rPr>
        <w:t>instance, estimates in C</w:t>
      </w:r>
      <w:r w:rsidR="005F1116" w:rsidRPr="005F1116">
        <w:rPr>
          <w:rFonts w:ascii="Times New Roman" w:hAnsi="Times New Roman" w:cs="Times New Roman"/>
          <w:sz w:val="20"/>
          <w:szCs w:val="20"/>
        </w:rPr>
        <w:t xml:space="preserve">olumns </w:t>
      </w:r>
      <w:r w:rsidR="00187511" w:rsidRPr="00E92633">
        <w:rPr>
          <w:rFonts w:ascii="Times New Roman" w:hAnsi="Times New Roman" w:cs="Times New Roman"/>
          <w:sz w:val="20"/>
          <w:szCs w:val="20"/>
        </w:rPr>
        <w:t xml:space="preserve">1 and 6 are obtained from the same regression. </w:t>
      </w:r>
    </w:p>
    <w:tbl>
      <w:tblPr>
        <w:tblW w:w="9468" w:type="dxa"/>
        <w:tblInd w:w="108" w:type="dxa"/>
        <w:tblLook w:val="04A0" w:firstRow="1" w:lastRow="0" w:firstColumn="1" w:lastColumn="0" w:noHBand="0" w:noVBand="1"/>
      </w:tblPr>
      <w:tblGrid>
        <w:gridCol w:w="2548"/>
        <w:gridCol w:w="2880"/>
        <w:gridCol w:w="580"/>
        <w:gridCol w:w="1689"/>
        <w:gridCol w:w="446"/>
        <w:gridCol w:w="165"/>
        <w:gridCol w:w="1160"/>
      </w:tblGrid>
      <w:tr w:rsidR="00607955" w:rsidRPr="00070191" w14:paraId="68C0D19B" w14:textId="77777777" w:rsidTr="00B35259">
        <w:trPr>
          <w:trHeight w:val="330"/>
        </w:trPr>
        <w:tc>
          <w:tcPr>
            <w:tcW w:w="9468" w:type="dxa"/>
            <w:gridSpan w:val="7"/>
            <w:tcBorders>
              <w:top w:val="nil"/>
              <w:left w:val="nil"/>
              <w:bottom w:val="single" w:sz="8" w:space="0" w:color="auto"/>
              <w:right w:val="nil"/>
            </w:tcBorders>
            <w:shd w:val="clear" w:color="auto" w:fill="auto"/>
            <w:noWrap/>
            <w:vAlign w:val="center"/>
            <w:hideMark/>
          </w:tcPr>
          <w:p w14:paraId="3A6250C1" w14:textId="77777777" w:rsidR="00607955" w:rsidRPr="00070191" w:rsidRDefault="00607955" w:rsidP="00B35259">
            <w:pPr>
              <w:spacing w:after="0" w:line="240" w:lineRule="auto"/>
              <w:rPr>
                <w:rFonts w:ascii="Times New Roman" w:eastAsia="Times New Roman" w:hAnsi="Times New Roman" w:cs="Times New Roman"/>
                <w:b/>
                <w:bCs/>
                <w:color w:val="000000"/>
                <w:sz w:val="24"/>
                <w:szCs w:val="24"/>
              </w:rPr>
            </w:pPr>
            <w:r w:rsidRPr="00070191">
              <w:rPr>
                <w:rFonts w:ascii="Times New Roman" w:eastAsia="Times New Roman" w:hAnsi="Times New Roman" w:cs="Times New Roman"/>
                <w:b/>
                <w:bCs/>
                <w:color w:val="000000"/>
                <w:sz w:val="24"/>
                <w:szCs w:val="24"/>
              </w:rPr>
              <w:lastRenderedPageBreak/>
              <w:t>Table 4: Entrepreneurship in the next period and wage residuals in paid employment</w:t>
            </w:r>
          </w:p>
        </w:tc>
      </w:tr>
      <w:tr w:rsidR="00607955" w:rsidRPr="00070191" w14:paraId="11E9DD9C" w14:textId="77777777" w:rsidTr="00B35259">
        <w:trPr>
          <w:trHeight w:val="300"/>
        </w:trPr>
        <w:tc>
          <w:tcPr>
            <w:tcW w:w="8143" w:type="dxa"/>
            <w:gridSpan w:val="5"/>
            <w:tcBorders>
              <w:top w:val="nil"/>
              <w:left w:val="nil"/>
              <w:bottom w:val="nil"/>
              <w:right w:val="nil"/>
            </w:tcBorders>
            <w:shd w:val="clear" w:color="auto" w:fill="auto"/>
            <w:noWrap/>
            <w:vAlign w:val="center"/>
            <w:hideMark/>
          </w:tcPr>
          <w:p w14:paraId="48360AD0"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Multinomial logit regression.</w:t>
            </w:r>
          </w:p>
        </w:tc>
        <w:tc>
          <w:tcPr>
            <w:tcW w:w="1325" w:type="dxa"/>
            <w:gridSpan w:val="2"/>
            <w:tcBorders>
              <w:top w:val="nil"/>
              <w:left w:val="nil"/>
              <w:bottom w:val="nil"/>
              <w:right w:val="nil"/>
            </w:tcBorders>
            <w:shd w:val="clear" w:color="auto" w:fill="auto"/>
            <w:noWrap/>
            <w:vAlign w:val="center"/>
            <w:hideMark/>
          </w:tcPr>
          <w:p w14:paraId="5C49AFCB" w14:textId="77777777" w:rsidR="00607955" w:rsidRPr="00070191" w:rsidRDefault="00607955" w:rsidP="00B35259">
            <w:pPr>
              <w:spacing w:after="0" w:line="240" w:lineRule="auto"/>
              <w:rPr>
                <w:rFonts w:ascii="Times New Roman" w:eastAsia="Times New Roman" w:hAnsi="Times New Roman" w:cs="Times New Roman"/>
                <w:color w:val="000000"/>
              </w:rPr>
            </w:pPr>
          </w:p>
        </w:tc>
      </w:tr>
      <w:tr w:rsidR="00607955" w:rsidRPr="00070191" w14:paraId="003AD8F6" w14:textId="77777777" w:rsidTr="00E92633">
        <w:trPr>
          <w:gridAfter w:val="1"/>
          <w:wAfter w:w="1160" w:type="dxa"/>
          <w:trHeight w:val="315"/>
        </w:trPr>
        <w:tc>
          <w:tcPr>
            <w:tcW w:w="2548" w:type="dxa"/>
            <w:tcBorders>
              <w:top w:val="nil"/>
              <w:left w:val="nil"/>
              <w:bottom w:val="single" w:sz="4" w:space="0" w:color="auto"/>
              <w:right w:val="nil"/>
            </w:tcBorders>
            <w:shd w:val="clear" w:color="auto" w:fill="auto"/>
            <w:noWrap/>
            <w:vAlign w:val="center"/>
            <w:hideMark/>
          </w:tcPr>
          <w:p w14:paraId="53E75B80"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Base category: paid employment</w:t>
            </w:r>
          </w:p>
        </w:tc>
        <w:tc>
          <w:tcPr>
            <w:tcW w:w="2880" w:type="dxa"/>
            <w:tcBorders>
              <w:top w:val="nil"/>
              <w:left w:val="nil"/>
              <w:bottom w:val="single" w:sz="4" w:space="0" w:color="auto"/>
              <w:right w:val="nil"/>
            </w:tcBorders>
            <w:shd w:val="clear" w:color="auto" w:fill="auto"/>
            <w:noWrap/>
            <w:vAlign w:val="center"/>
            <w:hideMark/>
          </w:tcPr>
          <w:p w14:paraId="6DAE0F52" w14:textId="77777777" w:rsidR="00607955" w:rsidRPr="00070191" w:rsidRDefault="00607955" w:rsidP="00B35259">
            <w:pPr>
              <w:spacing w:after="0" w:line="240" w:lineRule="auto"/>
              <w:jc w:val="center"/>
              <w:rPr>
                <w:rFonts w:ascii="Times New Roman" w:eastAsia="Times New Roman" w:hAnsi="Times New Roman" w:cs="Times New Roman"/>
                <w:color w:val="000000"/>
              </w:rPr>
            </w:pPr>
            <w:r w:rsidRPr="00070191">
              <w:rPr>
                <w:rFonts w:ascii="Times New Roman" w:eastAsia="Times New Roman" w:hAnsi="Times New Roman" w:cs="Times New Roman"/>
                <w:color w:val="000000"/>
              </w:rPr>
              <w:t>Science entrepreneurship</w:t>
            </w:r>
          </w:p>
        </w:tc>
        <w:tc>
          <w:tcPr>
            <w:tcW w:w="2880" w:type="dxa"/>
            <w:gridSpan w:val="4"/>
            <w:tcBorders>
              <w:top w:val="nil"/>
              <w:left w:val="nil"/>
              <w:bottom w:val="single" w:sz="4" w:space="0" w:color="auto"/>
              <w:right w:val="nil"/>
            </w:tcBorders>
            <w:shd w:val="clear" w:color="auto" w:fill="auto"/>
            <w:noWrap/>
            <w:vAlign w:val="center"/>
            <w:hideMark/>
          </w:tcPr>
          <w:p w14:paraId="498EA41D" w14:textId="77777777" w:rsidR="00607955" w:rsidRPr="00070191" w:rsidRDefault="00607955" w:rsidP="00B35259">
            <w:pPr>
              <w:spacing w:after="0" w:line="240" w:lineRule="auto"/>
              <w:jc w:val="center"/>
              <w:rPr>
                <w:rFonts w:ascii="Times New Roman" w:eastAsia="Times New Roman" w:hAnsi="Times New Roman" w:cs="Times New Roman"/>
                <w:color w:val="000000"/>
              </w:rPr>
            </w:pPr>
            <w:r w:rsidRPr="00070191">
              <w:rPr>
                <w:rFonts w:ascii="Times New Roman" w:eastAsia="Times New Roman" w:hAnsi="Times New Roman" w:cs="Times New Roman"/>
                <w:color w:val="000000"/>
              </w:rPr>
              <w:t>Non-science entrepreneurship</w:t>
            </w:r>
          </w:p>
        </w:tc>
      </w:tr>
      <w:tr w:rsidR="00607955" w:rsidRPr="00070191" w14:paraId="601C4D9F"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6CA20279" w14:textId="77777777" w:rsidR="00607955" w:rsidRPr="00070191" w:rsidRDefault="00607955" w:rsidP="00B35259">
            <w:pPr>
              <w:spacing w:after="0" w:line="240" w:lineRule="auto"/>
              <w:rPr>
                <w:rFonts w:ascii="Times New Roman" w:eastAsia="Times New Roman" w:hAnsi="Times New Roman" w:cs="Times New Roman"/>
                <w:color w:val="000000"/>
              </w:rPr>
            </w:pPr>
          </w:p>
        </w:tc>
        <w:tc>
          <w:tcPr>
            <w:tcW w:w="2880" w:type="dxa"/>
            <w:tcBorders>
              <w:top w:val="nil"/>
              <w:left w:val="nil"/>
              <w:bottom w:val="nil"/>
              <w:right w:val="nil"/>
            </w:tcBorders>
            <w:shd w:val="clear" w:color="auto" w:fill="auto"/>
            <w:noWrap/>
            <w:vAlign w:val="center"/>
            <w:hideMark/>
          </w:tcPr>
          <w:p w14:paraId="1E45C323" w14:textId="77777777" w:rsidR="00607955" w:rsidRPr="00070191" w:rsidRDefault="00607955" w:rsidP="00B35259">
            <w:pPr>
              <w:spacing w:after="0" w:line="240" w:lineRule="auto"/>
              <w:jc w:val="center"/>
              <w:rPr>
                <w:rFonts w:ascii="Times New Roman" w:eastAsia="Times New Roman" w:hAnsi="Times New Roman" w:cs="Times New Roman"/>
              </w:rPr>
            </w:pPr>
            <w:r w:rsidRPr="00070191">
              <w:rPr>
                <w:rFonts w:ascii="Times New Roman" w:eastAsia="Calibri" w:hAnsi="Times New Roman" w:cs="Times New Roman"/>
              </w:rPr>
              <w:t>(1)</w:t>
            </w:r>
          </w:p>
        </w:tc>
        <w:tc>
          <w:tcPr>
            <w:tcW w:w="2269" w:type="dxa"/>
            <w:gridSpan w:val="2"/>
            <w:tcBorders>
              <w:top w:val="nil"/>
              <w:left w:val="nil"/>
              <w:bottom w:val="nil"/>
              <w:right w:val="nil"/>
            </w:tcBorders>
            <w:shd w:val="clear" w:color="auto" w:fill="auto"/>
            <w:noWrap/>
            <w:vAlign w:val="center"/>
            <w:hideMark/>
          </w:tcPr>
          <w:p w14:paraId="755BDC38" w14:textId="77777777" w:rsidR="00607955" w:rsidRPr="00070191" w:rsidRDefault="00607955" w:rsidP="00B35259">
            <w:pPr>
              <w:spacing w:after="0" w:line="240" w:lineRule="auto"/>
              <w:jc w:val="center"/>
              <w:rPr>
                <w:rFonts w:ascii="Times New Roman" w:eastAsia="Times New Roman" w:hAnsi="Times New Roman" w:cs="Times New Roman"/>
              </w:rPr>
            </w:pPr>
            <w:r w:rsidRPr="00070191">
              <w:rPr>
                <w:rFonts w:ascii="Times New Roman" w:eastAsia="Calibri" w:hAnsi="Times New Roman" w:cs="Times New Roman"/>
              </w:rPr>
              <w:t>(2)</w:t>
            </w:r>
          </w:p>
        </w:tc>
      </w:tr>
      <w:tr w:rsidR="00607955" w:rsidRPr="0002061F" w14:paraId="70D9959A"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38DAC193"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Immigrant</w:t>
            </w:r>
          </w:p>
        </w:tc>
        <w:tc>
          <w:tcPr>
            <w:tcW w:w="2880" w:type="dxa"/>
            <w:tcBorders>
              <w:top w:val="nil"/>
              <w:left w:val="nil"/>
              <w:bottom w:val="nil"/>
              <w:right w:val="nil"/>
            </w:tcBorders>
            <w:shd w:val="clear" w:color="auto" w:fill="auto"/>
            <w:noWrap/>
            <w:vAlign w:val="bottom"/>
            <w:hideMark/>
          </w:tcPr>
          <w:p w14:paraId="3B41050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1.4723***</w:t>
            </w:r>
          </w:p>
        </w:tc>
        <w:tc>
          <w:tcPr>
            <w:tcW w:w="2269" w:type="dxa"/>
            <w:gridSpan w:val="2"/>
            <w:tcBorders>
              <w:top w:val="nil"/>
              <w:left w:val="nil"/>
              <w:bottom w:val="nil"/>
              <w:right w:val="nil"/>
            </w:tcBorders>
            <w:shd w:val="clear" w:color="auto" w:fill="auto"/>
            <w:noWrap/>
            <w:vAlign w:val="bottom"/>
            <w:hideMark/>
          </w:tcPr>
          <w:p w14:paraId="486BF66D"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0.9903</w:t>
            </w:r>
          </w:p>
        </w:tc>
      </w:tr>
      <w:tr w:rsidR="00607955" w:rsidRPr="0002061F" w14:paraId="709AF43E"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664D2543"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389B5FF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(0.1130)</w:t>
            </w:r>
          </w:p>
        </w:tc>
        <w:tc>
          <w:tcPr>
            <w:tcW w:w="2269" w:type="dxa"/>
            <w:gridSpan w:val="2"/>
            <w:tcBorders>
              <w:top w:val="nil"/>
              <w:left w:val="nil"/>
              <w:bottom w:val="nil"/>
              <w:right w:val="nil"/>
            </w:tcBorders>
            <w:shd w:val="clear" w:color="auto" w:fill="auto"/>
            <w:noWrap/>
            <w:vAlign w:val="bottom"/>
            <w:hideMark/>
          </w:tcPr>
          <w:p w14:paraId="3BBD84C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(0.0797)</w:t>
            </w:r>
          </w:p>
        </w:tc>
      </w:tr>
      <w:tr w:rsidR="00607955" w:rsidRPr="0002061F" w14:paraId="0CC5CFFC"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0398F2B3"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decile=2</w:t>
            </w:r>
          </w:p>
        </w:tc>
        <w:tc>
          <w:tcPr>
            <w:tcW w:w="2880" w:type="dxa"/>
            <w:tcBorders>
              <w:top w:val="nil"/>
              <w:left w:val="nil"/>
              <w:bottom w:val="nil"/>
              <w:right w:val="nil"/>
            </w:tcBorders>
            <w:shd w:val="clear" w:color="auto" w:fill="auto"/>
            <w:noWrap/>
            <w:vAlign w:val="bottom"/>
            <w:hideMark/>
          </w:tcPr>
          <w:p w14:paraId="1DA38064"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0.9654</w:t>
            </w:r>
          </w:p>
        </w:tc>
        <w:tc>
          <w:tcPr>
            <w:tcW w:w="2269" w:type="dxa"/>
            <w:gridSpan w:val="2"/>
            <w:tcBorders>
              <w:top w:val="nil"/>
              <w:left w:val="nil"/>
              <w:bottom w:val="nil"/>
              <w:right w:val="nil"/>
            </w:tcBorders>
            <w:shd w:val="clear" w:color="auto" w:fill="auto"/>
            <w:noWrap/>
            <w:vAlign w:val="bottom"/>
            <w:hideMark/>
          </w:tcPr>
          <w:p w14:paraId="24813B1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0.6568***</w:t>
            </w:r>
          </w:p>
        </w:tc>
      </w:tr>
      <w:tr w:rsidR="00607955" w:rsidRPr="0002061F" w14:paraId="0865F5BE"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1BC8A11C"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7AD9693D"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(0.1485)</w:t>
            </w:r>
          </w:p>
        </w:tc>
        <w:tc>
          <w:tcPr>
            <w:tcW w:w="2269" w:type="dxa"/>
            <w:gridSpan w:val="2"/>
            <w:tcBorders>
              <w:top w:val="nil"/>
              <w:left w:val="nil"/>
              <w:bottom w:val="nil"/>
              <w:right w:val="nil"/>
            </w:tcBorders>
            <w:shd w:val="clear" w:color="auto" w:fill="auto"/>
            <w:noWrap/>
            <w:vAlign w:val="bottom"/>
            <w:hideMark/>
          </w:tcPr>
          <w:p w14:paraId="01A7409A"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(0.0734)</w:t>
            </w:r>
          </w:p>
        </w:tc>
      </w:tr>
      <w:tr w:rsidR="00607955" w:rsidRPr="0002061F" w14:paraId="4F1034F0"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4A912A6E"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decile=3</w:t>
            </w:r>
          </w:p>
        </w:tc>
        <w:tc>
          <w:tcPr>
            <w:tcW w:w="2880" w:type="dxa"/>
            <w:tcBorders>
              <w:top w:val="nil"/>
              <w:left w:val="nil"/>
              <w:bottom w:val="nil"/>
              <w:right w:val="nil"/>
            </w:tcBorders>
            <w:shd w:val="clear" w:color="auto" w:fill="auto"/>
            <w:noWrap/>
            <w:vAlign w:val="bottom"/>
            <w:hideMark/>
          </w:tcPr>
          <w:p w14:paraId="3E1589FA"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1.2766</w:t>
            </w:r>
          </w:p>
        </w:tc>
        <w:tc>
          <w:tcPr>
            <w:tcW w:w="2269" w:type="dxa"/>
            <w:gridSpan w:val="2"/>
            <w:tcBorders>
              <w:top w:val="nil"/>
              <w:left w:val="nil"/>
              <w:bottom w:val="nil"/>
              <w:right w:val="nil"/>
            </w:tcBorders>
            <w:shd w:val="clear" w:color="auto" w:fill="auto"/>
            <w:noWrap/>
            <w:vAlign w:val="bottom"/>
            <w:hideMark/>
          </w:tcPr>
          <w:p w14:paraId="5B5B0D0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0.5816***</w:t>
            </w:r>
          </w:p>
        </w:tc>
      </w:tr>
      <w:tr w:rsidR="00607955" w:rsidRPr="0002061F" w14:paraId="70851038"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3BCBC224"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12E3A89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(0.1761)</w:t>
            </w:r>
          </w:p>
        </w:tc>
        <w:tc>
          <w:tcPr>
            <w:tcW w:w="2269" w:type="dxa"/>
            <w:gridSpan w:val="2"/>
            <w:tcBorders>
              <w:top w:val="nil"/>
              <w:left w:val="nil"/>
              <w:bottom w:val="nil"/>
              <w:right w:val="nil"/>
            </w:tcBorders>
            <w:shd w:val="clear" w:color="auto" w:fill="auto"/>
            <w:noWrap/>
            <w:vAlign w:val="bottom"/>
            <w:hideMark/>
          </w:tcPr>
          <w:p w14:paraId="42C73D3C"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(0.0629)</w:t>
            </w:r>
          </w:p>
        </w:tc>
      </w:tr>
      <w:tr w:rsidR="00607955" w:rsidRPr="0002061F" w14:paraId="6D47394D"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3BCC23FD"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decile=4</w:t>
            </w:r>
          </w:p>
        </w:tc>
        <w:tc>
          <w:tcPr>
            <w:tcW w:w="2880" w:type="dxa"/>
            <w:tcBorders>
              <w:top w:val="nil"/>
              <w:left w:val="nil"/>
              <w:bottom w:val="nil"/>
              <w:right w:val="nil"/>
            </w:tcBorders>
            <w:shd w:val="clear" w:color="auto" w:fill="auto"/>
            <w:noWrap/>
            <w:vAlign w:val="bottom"/>
            <w:hideMark/>
          </w:tcPr>
          <w:p w14:paraId="218D6D44"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1.1112</w:t>
            </w:r>
          </w:p>
        </w:tc>
        <w:tc>
          <w:tcPr>
            <w:tcW w:w="2269" w:type="dxa"/>
            <w:gridSpan w:val="2"/>
            <w:tcBorders>
              <w:top w:val="nil"/>
              <w:left w:val="nil"/>
              <w:bottom w:val="nil"/>
              <w:right w:val="nil"/>
            </w:tcBorders>
            <w:shd w:val="clear" w:color="auto" w:fill="auto"/>
            <w:noWrap/>
            <w:vAlign w:val="bottom"/>
            <w:hideMark/>
          </w:tcPr>
          <w:p w14:paraId="49A580B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0.4511***</w:t>
            </w:r>
          </w:p>
        </w:tc>
      </w:tr>
      <w:tr w:rsidR="00607955" w:rsidRPr="0002061F" w14:paraId="2188E932"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606E3CDA"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0021570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(0.1768)</w:t>
            </w:r>
          </w:p>
        </w:tc>
        <w:tc>
          <w:tcPr>
            <w:tcW w:w="2269" w:type="dxa"/>
            <w:gridSpan w:val="2"/>
            <w:tcBorders>
              <w:top w:val="nil"/>
              <w:left w:val="nil"/>
              <w:bottom w:val="nil"/>
              <w:right w:val="nil"/>
            </w:tcBorders>
            <w:shd w:val="clear" w:color="auto" w:fill="auto"/>
            <w:noWrap/>
            <w:vAlign w:val="bottom"/>
            <w:hideMark/>
          </w:tcPr>
          <w:p w14:paraId="1A148D99"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(0.0586)</w:t>
            </w:r>
          </w:p>
        </w:tc>
      </w:tr>
      <w:tr w:rsidR="00607955" w:rsidRPr="0002061F" w14:paraId="710EFBD5"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1C66F75E"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decile=5</w:t>
            </w:r>
          </w:p>
        </w:tc>
        <w:tc>
          <w:tcPr>
            <w:tcW w:w="2880" w:type="dxa"/>
            <w:tcBorders>
              <w:top w:val="nil"/>
              <w:left w:val="nil"/>
              <w:bottom w:val="nil"/>
              <w:right w:val="nil"/>
            </w:tcBorders>
            <w:shd w:val="clear" w:color="auto" w:fill="auto"/>
            <w:noWrap/>
            <w:vAlign w:val="bottom"/>
            <w:hideMark/>
          </w:tcPr>
          <w:p w14:paraId="352C92C9"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1.2479</w:t>
            </w:r>
          </w:p>
        </w:tc>
        <w:tc>
          <w:tcPr>
            <w:tcW w:w="2269" w:type="dxa"/>
            <w:gridSpan w:val="2"/>
            <w:tcBorders>
              <w:top w:val="nil"/>
              <w:left w:val="nil"/>
              <w:bottom w:val="nil"/>
              <w:right w:val="nil"/>
            </w:tcBorders>
            <w:shd w:val="clear" w:color="auto" w:fill="auto"/>
            <w:noWrap/>
            <w:vAlign w:val="bottom"/>
            <w:hideMark/>
          </w:tcPr>
          <w:p w14:paraId="0A08075C"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0.5992***</w:t>
            </w:r>
          </w:p>
        </w:tc>
      </w:tr>
      <w:tr w:rsidR="00607955" w:rsidRPr="0002061F" w14:paraId="3CA642F4"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66E0090C"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3BC7F62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(0.1769)</w:t>
            </w:r>
          </w:p>
        </w:tc>
        <w:tc>
          <w:tcPr>
            <w:tcW w:w="2269" w:type="dxa"/>
            <w:gridSpan w:val="2"/>
            <w:tcBorders>
              <w:top w:val="nil"/>
              <w:left w:val="nil"/>
              <w:bottom w:val="nil"/>
              <w:right w:val="nil"/>
            </w:tcBorders>
            <w:shd w:val="clear" w:color="auto" w:fill="auto"/>
            <w:noWrap/>
            <w:vAlign w:val="bottom"/>
            <w:hideMark/>
          </w:tcPr>
          <w:p w14:paraId="013A8252"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(0.0726)</w:t>
            </w:r>
          </w:p>
        </w:tc>
      </w:tr>
      <w:tr w:rsidR="00607955" w:rsidRPr="0002061F" w14:paraId="60DC501F"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51636933"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decile=6</w:t>
            </w:r>
          </w:p>
        </w:tc>
        <w:tc>
          <w:tcPr>
            <w:tcW w:w="2880" w:type="dxa"/>
            <w:tcBorders>
              <w:top w:val="nil"/>
              <w:left w:val="nil"/>
              <w:bottom w:val="nil"/>
              <w:right w:val="nil"/>
            </w:tcBorders>
            <w:shd w:val="clear" w:color="auto" w:fill="auto"/>
            <w:noWrap/>
            <w:vAlign w:val="bottom"/>
            <w:hideMark/>
          </w:tcPr>
          <w:p w14:paraId="6DC7B7A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1.1549</w:t>
            </w:r>
          </w:p>
        </w:tc>
        <w:tc>
          <w:tcPr>
            <w:tcW w:w="2269" w:type="dxa"/>
            <w:gridSpan w:val="2"/>
            <w:tcBorders>
              <w:top w:val="nil"/>
              <w:left w:val="nil"/>
              <w:bottom w:val="nil"/>
              <w:right w:val="nil"/>
            </w:tcBorders>
            <w:shd w:val="clear" w:color="auto" w:fill="auto"/>
            <w:noWrap/>
            <w:vAlign w:val="bottom"/>
            <w:hideMark/>
          </w:tcPr>
          <w:p w14:paraId="21DE1BC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0.5214***</w:t>
            </w:r>
          </w:p>
        </w:tc>
      </w:tr>
      <w:tr w:rsidR="00607955" w:rsidRPr="0002061F" w14:paraId="327F7D99"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7EFAA341"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7055E75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(0.1601)</w:t>
            </w:r>
          </w:p>
        </w:tc>
        <w:tc>
          <w:tcPr>
            <w:tcW w:w="2269" w:type="dxa"/>
            <w:gridSpan w:val="2"/>
            <w:tcBorders>
              <w:top w:val="nil"/>
              <w:left w:val="nil"/>
              <w:bottom w:val="nil"/>
              <w:right w:val="nil"/>
            </w:tcBorders>
            <w:shd w:val="clear" w:color="auto" w:fill="auto"/>
            <w:noWrap/>
            <w:vAlign w:val="bottom"/>
            <w:hideMark/>
          </w:tcPr>
          <w:p w14:paraId="2A985EF4"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(0.0632)</w:t>
            </w:r>
          </w:p>
        </w:tc>
      </w:tr>
      <w:tr w:rsidR="00607955" w:rsidRPr="0002061F" w14:paraId="7C26BF20"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600230F2"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decile=7</w:t>
            </w:r>
          </w:p>
        </w:tc>
        <w:tc>
          <w:tcPr>
            <w:tcW w:w="2880" w:type="dxa"/>
            <w:tcBorders>
              <w:top w:val="nil"/>
              <w:left w:val="nil"/>
              <w:bottom w:val="nil"/>
              <w:right w:val="nil"/>
            </w:tcBorders>
            <w:shd w:val="clear" w:color="auto" w:fill="auto"/>
            <w:noWrap/>
            <w:vAlign w:val="bottom"/>
            <w:hideMark/>
          </w:tcPr>
          <w:p w14:paraId="4F1C900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1.2246</w:t>
            </w:r>
          </w:p>
        </w:tc>
        <w:tc>
          <w:tcPr>
            <w:tcW w:w="2269" w:type="dxa"/>
            <w:gridSpan w:val="2"/>
            <w:tcBorders>
              <w:top w:val="nil"/>
              <w:left w:val="nil"/>
              <w:bottom w:val="nil"/>
              <w:right w:val="nil"/>
            </w:tcBorders>
            <w:shd w:val="clear" w:color="auto" w:fill="auto"/>
            <w:noWrap/>
            <w:vAlign w:val="bottom"/>
            <w:hideMark/>
          </w:tcPr>
          <w:p w14:paraId="15CD32E9"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0.5728***</w:t>
            </w:r>
          </w:p>
        </w:tc>
      </w:tr>
      <w:tr w:rsidR="00607955" w:rsidRPr="0002061F" w14:paraId="530CE861"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757F2E73"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2B25ED7C"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(0.1829)</w:t>
            </w:r>
          </w:p>
        </w:tc>
        <w:tc>
          <w:tcPr>
            <w:tcW w:w="2269" w:type="dxa"/>
            <w:gridSpan w:val="2"/>
            <w:tcBorders>
              <w:top w:val="nil"/>
              <w:left w:val="nil"/>
              <w:bottom w:val="nil"/>
              <w:right w:val="nil"/>
            </w:tcBorders>
            <w:shd w:val="clear" w:color="auto" w:fill="auto"/>
            <w:noWrap/>
            <w:vAlign w:val="bottom"/>
            <w:hideMark/>
          </w:tcPr>
          <w:p w14:paraId="691483B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(0.0643)</w:t>
            </w:r>
          </w:p>
        </w:tc>
      </w:tr>
      <w:tr w:rsidR="00607955" w:rsidRPr="0002061F" w14:paraId="6213D365"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313BAB3A"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decile=8</w:t>
            </w:r>
          </w:p>
        </w:tc>
        <w:tc>
          <w:tcPr>
            <w:tcW w:w="2880" w:type="dxa"/>
            <w:tcBorders>
              <w:top w:val="nil"/>
              <w:left w:val="nil"/>
              <w:bottom w:val="nil"/>
              <w:right w:val="nil"/>
            </w:tcBorders>
            <w:shd w:val="clear" w:color="auto" w:fill="auto"/>
            <w:noWrap/>
            <w:vAlign w:val="bottom"/>
            <w:hideMark/>
          </w:tcPr>
          <w:p w14:paraId="5924AFAD"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1.3051*</w:t>
            </w:r>
          </w:p>
        </w:tc>
        <w:tc>
          <w:tcPr>
            <w:tcW w:w="2269" w:type="dxa"/>
            <w:gridSpan w:val="2"/>
            <w:tcBorders>
              <w:top w:val="nil"/>
              <w:left w:val="nil"/>
              <w:bottom w:val="nil"/>
              <w:right w:val="nil"/>
            </w:tcBorders>
            <w:shd w:val="clear" w:color="auto" w:fill="auto"/>
            <w:noWrap/>
            <w:vAlign w:val="bottom"/>
            <w:hideMark/>
          </w:tcPr>
          <w:p w14:paraId="6F74775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0.6389***</w:t>
            </w:r>
          </w:p>
        </w:tc>
      </w:tr>
      <w:tr w:rsidR="00607955" w:rsidRPr="0002061F" w14:paraId="28585C4D"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2DA1B4EA"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2FA64C1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(0.1720)</w:t>
            </w:r>
          </w:p>
        </w:tc>
        <w:tc>
          <w:tcPr>
            <w:tcW w:w="2269" w:type="dxa"/>
            <w:gridSpan w:val="2"/>
            <w:tcBorders>
              <w:top w:val="nil"/>
              <w:left w:val="nil"/>
              <w:bottom w:val="nil"/>
              <w:right w:val="nil"/>
            </w:tcBorders>
            <w:shd w:val="clear" w:color="auto" w:fill="auto"/>
            <w:noWrap/>
            <w:vAlign w:val="bottom"/>
            <w:hideMark/>
          </w:tcPr>
          <w:p w14:paraId="19C1514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(0.0746)</w:t>
            </w:r>
          </w:p>
        </w:tc>
      </w:tr>
      <w:tr w:rsidR="00607955" w:rsidRPr="0002061F" w14:paraId="0BDE45BA"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60D9B656"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decile=9</w:t>
            </w:r>
          </w:p>
        </w:tc>
        <w:tc>
          <w:tcPr>
            <w:tcW w:w="2880" w:type="dxa"/>
            <w:tcBorders>
              <w:top w:val="nil"/>
              <w:left w:val="nil"/>
              <w:bottom w:val="nil"/>
              <w:right w:val="nil"/>
            </w:tcBorders>
            <w:shd w:val="clear" w:color="auto" w:fill="auto"/>
            <w:noWrap/>
            <w:vAlign w:val="bottom"/>
            <w:hideMark/>
          </w:tcPr>
          <w:p w14:paraId="1B34DC35"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1.4461**</w:t>
            </w:r>
          </w:p>
        </w:tc>
        <w:tc>
          <w:tcPr>
            <w:tcW w:w="2269" w:type="dxa"/>
            <w:gridSpan w:val="2"/>
            <w:tcBorders>
              <w:top w:val="nil"/>
              <w:left w:val="nil"/>
              <w:bottom w:val="nil"/>
              <w:right w:val="nil"/>
            </w:tcBorders>
            <w:shd w:val="clear" w:color="auto" w:fill="auto"/>
            <w:noWrap/>
            <w:vAlign w:val="bottom"/>
            <w:hideMark/>
          </w:tcPr>
          <w:p w14:paraId="55F0A45C"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0.8515*</w:t>
            </w:r>
          </w:p>
        </w:tc>
      </w:tr>
      <w:tr w:rsidR="00607955" w:rsidRPr="0002061F" w14:paraId="0A1DBF9E"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69259E0D"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632D3C6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(0.1980)</w:t>
            </w:r>
          </w:p>
        </w:tc>
        <w:tc>
          <w:tcPr>
            <w:tcW w:w="2269" w:type="dxa"/>
            <w:gridSpan w:val="2"/>
            <w:tcBorders>
              <w:top w:val="nil"/>
              <w:left w:val="nil"/>
              <w:bottom w:val="nil"/>
              <w:right w:val="nil"/>
            </w:tcBorders>
            <w:shd w:val="clear" w:color="auto" w:fill="auto"/>
            <w:noWrap/>
            <w:vAlign w:val="bottom"/>
            <w:hideMark/>
          </w:tcPr>
          <w:p w14:paraId="59721F0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(0.0848)</w:t>
            </w:r>
          </w:p>
        </w:tc>
      </w:tr>
      <w:tr w:rsidR="00607955" w:rsidRPr="0002061F" w14:paraId="14C04C8B" w14:textId="77777777" w:rsidTr="00B35259">
        <w:trPr>
          <w:gridAfter w:val="3"/>
          <w:wAfter w:w="1771" w:type="dxa"/>
          <w:trHeight w:val="300"/>
        </w:trPr>
        <w:tc>
          <w:tcPr>
            <w:tcW w:w="2548" w:type="dxa"/>
            <w:tcBorders>
              <w:top w:val="nil"/>
              <w:left w:val="nil"/>
              <w:bottom w:val="nil"/>
              <w:right w:val="nil"/>
            </w:tcBorders>
            <w:shd w:val="clear" w:color="auto" w:fill="auto"/>
            <w:noWrap/>
            <w:vAlign w:val="center"/>
            <w:hideMark/>
          </w:tcPr>
          <w:p w14:paraId="324CC2FA" w14:textId="77777777" w:rsidR="00607955" w:rsidRPr="00070191" w:rsidRDefault="00607955"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residual decile=10</w:t>
            </w:r>
          </w:p>
        </w:tc>
        <w:tc>
          <w:tcPr>
            <w:tcW w:w="2880" w:type="dxa"/>
            <w:tcBorders>
              <w:top w:val="nil"/>
              <w:left w:val="nil"/>
              <w:bottom w:val="nil"/>
              <w:right w:val="nil"/>
            </w:tcBorders>
            <w:shd w:val="clear" w:color="auto" w:fill="auto"/>
            <w:noWrap/>
            <w:vAlign w:val="bottom"/>
            <w:hideMark/>
          </w:tcPr>
          <w:p w14:paraId="45E0BB99"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1.3916*</w:t>
            </w:r>
          </w:p>
        </w:tc>
        <w:tc>
          <w:tcPr>
            <w:tcW w:w="2269" w:type="dxa"/>
            <w:gridSpan w:val="2"/>
            <w:tcBorders>
              <w:top w:val="nil"/>
              <w:left w:val="nil"/>
              <w:bottom w:val="nil"/>
              <w:right w:val="nil"/>
            </w:tcBorders>
            <w:shd w:val="clear" w:color="auto" w:fill="auto"/>
            <w:noWrap/>
            <w:vAlign w:val="bottom"/>
            <w:hideMark/>
          </w:tcPr>
          <w:p w14:paraId="5989C10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1.3523***</w:t>
            </w:r>
          </w:p>
        </w:tc>
      </w:tr>
      <w:tr w:rsidR="00607955" w:rsidRPr="0002061F" w14:paraId="75F243C7" w14:textId="77777777" w:rsidTr="00B35259">
        <w:trPr>
          <w:gridAfter w:val="3"/>
          <w:wAfter w:w="1771" w:type="dxa"/>
          <w:trHeight w:val="300"/>
        </w:trPr>
        <w:tc>
          <w:tcPr>
            <w:tcW w:w="2548" w:type="dxa"/>
            <w:tcBorders>
              <w:top w:val="nil"/>
              <w:left w:val="nil"/>
              <w:bottom w:val="nil"/>
              <w:right w:val="nil"/>
            </w:tcBorders>
            <w:shd w:val="clear" w:color="auto" w:fill="auto"/>
            <w:noWrap/>
            <w:vAlign w:val="bottom"/>
            <w:hideMark/>
          </w:tcPr>
          <w:p w14:paraId="30454025" w14:textId="77777777" w:rsidR="00607955" w:rsidRPr="00070191" w:rsidRDefault="00607955" w:rsidP="00B35259">
            <w:pPr>
              <w:spacing w:after="0" w:line="240" w:lineRule="auto"/>
              <w:jc w:val="center"/>
              <w:rPr>
                <w:rFonts w:ascii="Arial" w:eastAsia="Times New Roman" w:hAnsi="Arial" w:cs="Arial"/>
                <w:sz w:val="20"/>
                <w:szCs w:val="20"/>
              </w:rPr>
            </w:pPr>
          </w:p>
        </w:tc>
        <w:tc>
          <w:tcPr>
            <w:tcW w:w="2880" w:type="dxa"/>
            <w:tcBorders>
              <w:top w:val="nil"/>
              <w:left w:val="nil"/>
              <w:bottom w:val="nil"/>
              <w:right w:val="nil"/>
            </w:tcBorders>
            <w:shd w:val="clear" w:color="auto" w:fill="auto"/>
            <w:noWrap/>
            <w:vAlign w:val="bottom"/>
            <w:hideMark/>
          </w:tcPr>
          <w:p w14:paraId="6BBAA88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(0.2013)</w:t>
            </w:r>
          </w:p>
        </w:tc>
        <w:tc>
          <w:tcPr>
            <w:tcW w:w="2269" w:type="dxa"/>
            <w:gridSpan w:val="2"/>
            <w:tcBorders>
              <w:top w:val="nil"/>
              <w:left w:val="nil"/>
              <w:bottom w:val="nil"/>
              <w:right w:val="nil"/>
            </w:tcBorders>
            <w:shd w:val="clear" w:color="auto" w:fill="auto"/>
            <w:noWrap/>
            <w:vAlign w:val="bottom"/>
            <w:hideMark/>
          </w:tcPr>
          <w:p w14:paraId="72DF2744"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(0.1286)</w:t>
            </w:r>
          </w:p>
        </w:tc>
      </w:tr>
      <w:tr w:rsidR="00CC6E84" w:rsidRPr="0002061F" w14:paraId="643AAF9A" w14:textId="77777777" w:rsidTr="00E8547E">
        <w:trPr>
          <w:gridAfter w:val="5"/>
          <w:wAfter w:w="4040" w:type="dxa"/>
          <w:trHeight w:val="300"/>
        </w:trPr>
        <w:tc>
          <w:tcPr>
            <w:tcW w:w="2548" w:type="dxa"/>
            <w:tcBorders>
              <w:top w:val="nil"/>
              <w:left w:val="nil"/>
              <w:bottom w:val="nil"/>
              <w:right w:val="nil"/>
            </w:tcBorders>
            <w:shd w:val="clear" w:color="auto" w:fill="auto"/>
            <w:noWrap/>
            <w:vAlign w:val="center"/>
            <w:hideMark/>
          </w:tcPr>
          <w:p w14:paraId="6A1F0EAB" w14:textId="77777777" w:rsidR="00CC6E84" w:rsidRPr="00070191" w:rsidRDefault="00CC6E84"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Observations</w:t>
            </w:r>
          </w:p>
        </w:tc>
        <w:tc>
          <w:tcPr>
            <w:tcW w:w="2880" w:type="dxa"/>
            <w:tcBorders>
              <w:top w:val="nil"/>
              <w:left w:val="nil"/>
              <w:bottom w:val="nil"/>
            </w:tcBorders>
            <w:shd w:val="clear" w:color="auto" w:fill="auto"/>
            <w:noWrap/>
            <w:vAlign w:val="center"/>
            <w:hideMark/>
          </w:tcPr>
          <w:p w14:paraId="4482AD2F" w14:textId="77777777" w:rsidR="00CC6E84" w:rsidRPr="0002061F" w:rsidRDefault="00CC6E84" w:rsidP="00CC6E84">
            <w:pPr>
              <w:spacing w:after="0" w:line="240" w:lineRule="auto"/>
              <w:jc w:val="center"/>
              <w:rPr>
                <w:rFonts w:ascii="Times New Roman" w:eastAsia="Times New Roman" w:hAnsi="Times New Roman" w:cs="Times New Roman"/>
                <w:color w:val="000000"/>
              </w:rPr>
            </w:pPr>
            <w:r w:rsidRPr="0002061F">
              <w:rPr>
                <w:rFonts w:ascii="Times New Roman" w:eastAsia="Times New Roman" w:hAnsi="Times New Roman" w:cs="Times New Roman"/>
                <w:color w:val="000000"/>
              </w:rPr>
              <w:t>310,864</w:t>
            </w:r>
          </w:p>
        </w:tc>
      </w:tr>
      <w:tr w:rsidR="002F26B9" w:rsidRPr="00070191" w14:paraId="399FEA71" w14:textId="77777777" w:rsidTr="00046CB2">
        <w:trPr>
          <w:trHeight w:val="315"/>
        </w:trPr>
        <w:tc>
          <w:tcPr>
            <w:tcW w:w="2548" w:type="dxa"/>
            <w:tcBorders>
              <w:top w:val="nil"/>
              <w:left w:val="nil"/>
              <w:bottom w:val="single" w:sz="8" w:space="0" w:color="auto"/>
              <w:right w:val="nil"/>
            </w:tcBorders>
            <w:shd w:val="clear" w:color="auto" w:fill="auto"/>
            <w:noWrap/>
            <w:vAlign w:val="center"/>
            <w:hideMark/>
          </w:tcPr>
          <w:p w14:paraId="3A6F8462" w14:textId="77777777" w:rsidR="002F26B9" w:rsidRPr="00070191" w:rsidRDefault="002F26B9" w:rsidP="00B35259">
            <w:pPr>
              <w:spacing w:after="0" w:line="240" w:lineRule="auto"/>
              <w:rPr>
                <w:rFonts w:ascii="Times New Roman" w:eastAsia="Times New Roman" w:hAnsi="Times New Roman" w:cs="Times New Roman"/>
                <w:color w:val="000000"/>
              </w:rPr>
            </w:pPr>
            <w:r w:rsidRPr="00070191">
              <w:rPr>
                <w:rFonts w:ascii="Times New Roman" w:eastAsia="Times New Roman" w:hAnsi="Times New Roman" w:cs="Times New Roman"/>
                <w:color w:val="000000"/>
              </w:rPr>
              <w:t>Adjusted R square</w:t>
            </w:r>
          </w:p>
        </w:tc>
        <w:tc>
          <w:tcPr>
            <w:tcW w:w="3460" w:type="dxa"/>
            <w:gridSpan w:val="2"/>
            <w:tcBorders>
              <w:top w:val="nil"/>
              <w:left w:val="nil"/>
              <w:bottom w:val="single" w:sz="8" w:space="0" w:color="auto"/>
            </w:tcBorders>
            <w:shd w:val="clear" w:color="auto" w:fill="auto"/>
            <w:noWrap/>
            <w:vAlign w:val="center"/>
            <w:hideMark/>
          </w:tcPr>
          <w:p w14:paraId="383ED64A" w14:textId="7BBBEA83" w:rsidR="002F26B9" w:rsidRPr="0002061F" w:rsidRDefault="002F26B9" w:rsidP="00CC6E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0.103</w:t>
            </w:r>
          </w:p>
        </w:tc>
        <w:tc>
          <w:tcPr>
            <w:tcW w:w="3460" w:type="dxa"/>
            <w:gridSpan w:val="4"/>
            <w:tcBorders>
              <w:top w:val="nil"/>
              <w:left w:val="nil"/>
              <w:bottom w:val="single" w:sz="8" w:space="0" w:color="auto"/>
            </w:tcBorders>
            <w:shd w:val="clear" w:color="auto" w:fill="auto"/>
            <w:vAlign w:val="center"/>
          </w:tcPr>
          <w:p w14:paraId="63366A7B" w14:textId="4B84946C" w:rsidR="002F26B9" w:rsidRPr="0002061F" w:rsidRDefault="002F26B9" w:rsidP="00B35259">
            <w:pPr>
              <w:spacing w:after="0" w:line="240" w:lineRule="auto"/>
              <w:jc w:val="center"/>
              <w:rPr>
                <w:rFonts w:ascii="Times New Roman" w:eastAsia="Times New Roman" w:hAnsi="Times New Roman" w:cs="Times New Roman"/>
                <w:color w:val="000000"/>
              </w:rPr>
            </w:pPr>
          </w:p>
        </w:tc>
      </w:tr>
    </w:tbl>
    <w:p w14:paraId="46F1D142" w14:textId="77777777" w:rsidR="00607955" w:rsidRPr="00070191" w:rsidRDefault="00607955" w:rsidP="00607955">
      <w:pPr>
        <w:spacing w:after="0" w:line="240" w:lineRule="auto"/>
        <w:rPr>
          <w:rFonts w:ascii="Times New Roman" w:eastAsia="Calibri" w:hAnsi="Times New Roman" w:cs="Times New Roman"/>
          <w:sz w:val="20"/>
          <w:szCs w:val="20"/>
        </w:rPr>
      </w:pPr>
    </w:p>
    <w:p w14:paraId="45F5B382" w14:textId="32DFCC68" w:rsidR="00607955" w:rsidRPr="00902A8E" w:rsidRDefault="00607955" w:rsidP="00607955">
      <w:pPr>
        <w:spacing w:after="0" w:line="240" w:lineRule="auto"/>
        <w:rPr>
          <w:rFonts w:ascii="Times New Roman" w:eastAsia="Calibri" w:hAnsi="Times New Roman" w:cs="Times New Roman"/>
          <w:sz w:val="20"/>
          <w:szCs w:val="20"/>
        </w:rPr>
      </w:pPr>
      <w:r w:rsidRPr="00902A8E">
        <w:rPr>
          <w:rFonts w:ascii="Times New Roman" w:eastAsia="Calibri" w:hAnsi="Times New Roman" w:cs="Times New Roman"/>
          <w:i/>
          <w:sz w:val="20"/>
          <w:szCs w:val="20"/>
        </w:rPr>
        <w:t>Notes:</w:t>
      </w:r>
      <w:r w:rsidRPr="00902A8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Estimation using multinomial logit. </w:t>
      </w:r>
      <w:r w:rsidRPr="00902A8E">
        <w:rPr>
          <w:rFonts w:ascii="Times New Roman" w:eastAsia="Calibri" w:hAnsi="Times New Roman" w:cs="Times New Roman"/>
          <w:sz w:val="20"/>
          <w:szCs w:val="20"/>
        </w:rPr>
        <w:t>Coefficients reported as odds ratios</w:t>
      </w:r>
      <w:r>
        <w:rPr>
          <w:rFonts w:ascii="Times New Roman" w:eastAsia="Calibri" w:hAnsi="Times New Roman" w:cs="Times New Roman"/>
          <w:sz w:val="20"/>
          <w:szCs w:val="20"/>
        </w:rPr>
        <w:t xml:space="preserve"> with paid employment as base. </w:t>
      </w:r>
      <w:r w:rsidRPr="00902A8E">
        <w:rPr>
          <w:rFonts w:ascii="Times New Roman" w:eastAsia="Calibri" w:hAnsi="Times New Roman" w:cs="Times New Roman"/>
          <w:sz w:val="20"/>
          <w:szCs w:val="20"/>
        </w:rPr>
        <w:t xml:space="preserve"> </w:t>
      </w:r>
      <w:r>
        <w:rPr>
          <w:rFonts w:ascii="Times New Roman" w:eastAsia="Calibri" w:hAnsi="Times New Roman" w:cs="Times New Roman"/>
          <w:sz w:val="20"/>
          <w:szCs w:val="20"/>
        </w:rPr>
        <w:t>Bootstrapped s</w:t>
      </w:r>
      <w:r w:rsidRPr="00902A8E">
        <w:rPr>
          <w:rFonts w:ascii="Times New Roman" w:eastAsia="Calibri" w:hAnsi="Times New Roman" w:cs="Times New Roman"/>
          <w:sz w:val="20"/>
          <w:szCs w:val="20"/>
        </w:rPr>
        <w:t xml:space="preserve">tandard errors in parenthesis are robust to clustering at the individual level. *** statistically significant at the 1 % level; ** statistically significant at the 5 % level; * statistically significant at the 10 % level. </w:t>
      </w:r>
      <w:r>
        <w:rPr>
          <w:rFonts w:ascii="Times New Roman" w:eastAsia="Calibri" w:hAnsi="Times New Roman" w:cs="Times New Roman"/>
          <w:sz w:val="20"/>
          <w:szCs w:val="20"/>
        </w:rPr>
        <w:t>R</w:t>
      </w:r>
      <w:r w:rsidRPr="00902A8E">
        <w:rPr>
          <w:rFonts w:ascii="Times New Roman" w:eastAsia="Calibri" w:hAnsi="Times New Roman" w:cs="Times New Roman"/>
          <w:sz w:val="20"/>
          <w:szCs w:val="20"/>
        </w:rPr>
        <w:t>egressions control for</w:t>
      </w:r>
      <w:r>
        <w:rPr>
          <w:rFonts w:ascii="Times New Roman" w:eastAsia="Calibri" w:hAnsi="Times New Roman" w:cs="Times New Roman"/>
          <w:sz w:val="20"/>
          <w:szCs w:val="20"/>
        </w:rPr>
        <w:t xml:space="preserve"> all control variables from </w:t>
      </w:r>
      <w:r w:rsidR="00F14C82">
        <w:rPr>
          <w:rFonts w:ascii="Times New Roman" w:eastAsia="Calibri" w:hAnsi="Times New Roman" w:cs="Times New Roman"/>
          <w:sz w:val="20"/>
          <w:szCs w:val="20"/>
        </w:rPr>
        <w:t xml:space="preserve">Column 5 of </w:t>
      </w:r>
      <w:r>
        <w:rPr>
          <w:rFonts w:ascii="Times New Roman" w:eastAsia="Calibri" w:hAnsi="Times New Roman" w:cs="Times New Roman"/>
          <w:sz w:val="20"/>
          <w:szCs w:val="20"/>
        </w:rPr>
        <w:t xml:space="preserve">Table 3. </w:t>
      </w:r>
      <w:r w:rsidR="005F1116">
        <w:rPr>
          <w:rFonts w:ascii="Times New Roman" w:eastAsia="Calibri" w:hAnsi="Times New Roman" w:cs="Times New Roman"/>
          <w:sz w:val="20"/>
          <w:szCs w:val="20"/>
        </w:rPr>
        <w:t xml:space="preserve">Estimates in Columns 1 and 2 are obtained from the same regression. </w:t>
      </w:r>
    </w:p>
    <w:p w14:paraId="7DF45698" w14:textId="77777777" w:rsidR="00607955" w:rsidRDefault="00607955" w:rsidP="00607955">
      <w:pPr>
        <w:spacing w:after="0"/>
        <w:rPr>
          <w:rFonts w:ascii="Times New Roman" w:hAnsi="Times New Roman" w:cs="Times New Roman"/>
        </w:rPr>
      </w:pPr>
      <w:r>
        <w:rPr>
          <w:rFonts w:ascii="Times New Roman" w:hAnsi="Times New Roman" w:cs="Times New Roman"/>
        </w:rPr>
        <w:br w:type="page"/>
      </w:r>
    </w:p>
    <w:p w14:paraId="21AAF34A" w14:textId="77777777" w:rsidR="00607955" w:rsidRPr="00070191" w:rsidRDefault="00607955" w:rsidP="00607955">
      <w:pPr>
        <w:spacing w:after="0" w:line="240" w:lineRule="auto"/>
        <w:rPr>
          <w:rFonts w:ascii="Times New Roman" w:hAnsi="Times New Roman" w:cs="Times New Roman"/>
          <w:sz w:val="20"/>
          <w:szCs w:val="20"/>
        </w:rPr>
      </w:pPr>
    </w:p>
    <w:tbl>
      <w:tblPr>
        <w:tblW w:w="10760" w:type="dxa"/>
        <w:tblInd w:w="108" w:type="dxa"/>
        <w:tblLook w:val="04A0" w:firstRow="1" w:lastRow="0" w:firstColumn="1" w:lastColumn="0" w:noHBand="0" w:noVBand="1"/>
      </w:tblPr>
      <w:tblGrid>
        <w:gridCol w:w="4896"/>
        <w:gridCol w:w="1900"/>
        <w:gridCol w:w="1900"/>
        <w:gridCol w:w="2064"/>
      </w:tblGrid>
      <w:tr w:rsidR="00607955" w:rsidRPr="0002061F" w14:paraId="71235100" w14:textId="77777777" w:rsidTr="00B35259">
        <w:trPr>
          <w:trHeight w:hRule="exact" w:val="330"/>
        </w:trPr>
        <w:tc>
          <w:tcPr>
            <w:tcW w:w="10760" w:type="dxa"/>
            <w:gridSpan w:val="4"/>
            <w:tcBorders>
              <w:top w:val="nil"/>
              <w:left w:val="nil"/>
              <w:bottom w:val="single" w:sz="8" w:space="0" w:color="auto"/>
              <w:right w:val="nil"/>
            </w:tcBorders>
            <w:shd w:val="clear" w:color="auto" w:fill="auto"/>
            <w:noWrap/>
            <w:vAlign w:val="center"/>
            <w:hideMark/>
          </w:tcPr>
          <w:p w14:paraId="36443147" w14:textId="77777777" w:rsidR="00607955" w:rsidRPr="0002061F" w:rsidRDefault="00607955" w:rsidP="00B35259">
            <w:pPr>
              <w:spacing w:after="0" w:line="240" w:lineRule="auto"/>
              <w:rPr>
                <w:rFonts w:ascii="Times New Roman" w:eastAsia="Times New Roman" w:hAnsi="Times New Roman" w:cs="Times New Roman"/>
                <w:b/>
                <w:bCs/>
                <w:sz w:val="24"/>
                <w:szCs w:val="24"/>
              </w:rPr>
            </w:pPr>
            <w:r w:rsidRPr="0002061F">
              <w:rPr>
                <w:rFonts w:ascii="Times New Roman" w:eastAsia="Times New Roman" w:hAnsi="Times New Roman" w:cs="Times New Roman"/>
                <w:b/>
                <w:bCs/>
                <w:sz w:val="24"/>
                <w:szCs w:val="24"/>
              </w:rPr>
              <w:t>Table 5: Entrepreneurship in the next period and wage residuals for natives &amp; immigrant</w:t>
            </w:r>
          </w:p>
        </w:tc>
      </w:tr>
      <w:tr w:rsidR="00607955" w:rsidRPr="0002061F" w14:paraId="5D79F61F" w14:textId="77777777" w:rsidTr="006B4B83">
        <w:trPr>
          <w:gridAfter w:val="1"/>
          <w:wAfter w:w="2064" w:type="dxa"/>
          <w:trHeight w:val="592"/>
        </w:trPr>
        <w:tc>
          <w:tcPr>
            <w:tcW w:w="4896" w:type="dxa"/>
            <w:tcBorders>
              <w:top w:val="nil"/>
              <w:left w:val="nil"/>
              <w:bottom w:val="single" w:sz="4" w:space="0" w:color="auto"/>
              <w:right w:val="nil"/>
            </w:tcBorders>
            <w:shd w:val="clear" w:color="auto" w:fill="auto"/>
            <w:noWrap/>
            <w:vAlign w:val="center"/>
            <w:hideMark/>
          </w:tcPr>
          <w:p w14:paraId="72E74F87"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Multinomial logit regression</w:t>
            </w:r>
          </w:p>
          <w:p w14:paraId="2EE2E8DA"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Base category: paid employment</w:t>
            </w:r>
          </w:p>
        </w:tc>
        <w:tc>
          <w:tcPr>
            <w:tcW w:w="1900" w:type="dxa"/>
            <w:tcBorders>
              <w:top w:val="nil"/>
              <w:left w:val="nil"/>
              <w:bottom w:val="single" w:sz="4" w:space="0" w:color="auto"/>
              <w:right w:val="nil"/>
            </w:tcBorders>
            <w:shd w:val="clear" w:color="auto" w:fill="auto"/>
            <w:noWrap/>
            <w:vAlign w:val="bottom"/>
            <w:hideMark/>
          </w:tcPr>
          <w:p w14:paraId="520BC1F2" w14:textId="77777777" w:rsidR="00607955" w:rsidRPr="0002061F" w:rsidRDefault="00607955" w:rsidP="00B35259">
            <w:pPr>
              <w:spacing w:after="0" w:line="240" w:lineRule="auto"/>
              <w:jc w:val="center"/>
              <w:rPr>
                <w:rFonts w:ascii="Times New Roman" w:eastAsia="Times New Roman" w:hAnsi="Times New Roman" w:cs="Times New Roman"/>
                <w:color w:val="000000"/>
              </w:rPr>
            </w:pPr>
            <w:r w:rsidRPr="0002061F">
              <w:rPr>
                <w:rFonts w:ascii="Times New Roman" w:eastAsia="Times New Roman" w:hAnsi="Times New Roman" w:cs="Times New Roman"/>
                <w:color w:val="000000"/>
              </w:rPr>
              <w:t>Science entrepreneurship</w:t>
            </w:r>
          </w:p>
        </w:tc>
        <w:tc>
          <w:tcPr>
            <w:tcW w:w="1900" w:type="dxa"/>
            <w:tcBorders>
              <w:top w:val="nil"/>
              <w:left w:val="nil"/>
              <w:bottom w:val="single" w:sz="4" w:space="0" w:color="auto"/>
              <w:right w:val="nil"/>
            </w:tcBorders>
            <w:shd w:val="clear" w:color="auto" w:fill="auto"/>
            <w:noWrap/>
            <w:vAlign w:val="bottom"/>
            <w:hideMark/>
          </w:tcPr>
          <w:p w14:paraId="281C3715" w14:textId="77777777" w:rsidR="00607955" w:rsidRPr="0002061F" w:rsidRDefault="00607955" w:rsidP="00B35259">
            <w:pPr>
              <w:spacing w:after="0" w:line="240" w:lineRule="auto"/>
              <w:jc w:val="center"/>
              <w:rPr>
                <w:rFonts w:ascii="Times New Roman" w:eastAsia="Times New Roman" w:hAnsi="Times New Roman" w:cs="Times New Roman"/>
                <w:sz w:val="20"/>
                <w:szCs w:val="20"/>
              </w:rPr>
            </w:pPr>
            <w:r w:rsidRPr="0002061F">
              <w:rPr>
                <w:rFonts w:ascii="Times New Roman" w:eastAsia="Times New Roman" w:hAnsi="Times New Roman" w:cs="Times New Roman"/>
                <w:color w:val="000000"/>
              </w:rPr>
              <w:t>Non-science entrepreneurship</w:t>
            </w:r>
          </w:p>
        </w:tc>
      </w:tr>
      <w:tr w:rsidR="00607955" w:rsidRPr="0002061F" w14:paraId="4F3F4744" w14:textId="77777777" w:rsidTr="006B4B83">
        <w:trPr>
          <w:gridAfter w:val="1"/>
          <w:wAfter w:w="2064" w:type="dxa"/>
          <w:trHeight w:val="274"/>
        </w:trPr>
        <w:tc>
          <w:tcPr>
            <w:tcW w:w="4896" w:type="dxa"/>
            <w:tcBorders>
              <w:top w:val="single" w:sz="4" w:space="0" w:color="auto"/>
              <w:left w:val="nil"/>
              <w:bottom w:val="nil"/>
              <w:right w:val="nil"/>
            </w:tcBorders>
            <w:shd w:val="clear" w:color="auto" w:fill="auto"/>
            <w:noWrap/>
            <w:vAlign w:val="center"/>
            <w:hideMark/>
          </w:tcPr>
          <w:p w14:paraId="2AE3E6C5" w14:textId="77777777" w:rsidR="00607955" w:rsidRPr="0002061F" w:rsidRDefault="00607955" w:rsidP="00B35259">
            <w:pPr>
              <w:spacing w:after="0" w:line="240" w:lineRule="auto"/>
              <w:jc w:val="center"/>
              <w:rPr>
                <w:rFonts w:ascii="Times New Roman" w:eastAsia="Times New Roman" w:hAnsi="Times New Roman" w:cs="Times New Roman"/>
                <w:color w:val="000000"/>
              </w:rPr>
            </w:pPr>
          </w:p>
        </w:tc>
        <w:tc>
          <w:tcPr>
            <w:tcW w:w="1900" w:type="dxa"/>
            <w:tcBorders>
              <w:top w:val="single" w:sz="4" w:space="0" w:color="auto"/>
              <w:left w:val="nil"/>
              <w:bottom w:val="nil"/>
              <w:right w:val="nil"/>
            </w:tcBorders>
            <w:shd w:val="clear" w:color="auto" w:fill="auto"/>
            <w:noWrap/>
            <w:vAlign w:val="center"/>
            <w:hideMark/>
          </w:tcPr>
          <w:p w14:paraId="0418CF70" w14:textId="77777777" w:rsidR="00607955" w:rsidRPr="0002061F" w:rsidRDefault="00607955" w:rsidP="00B35259">
            <w:pPr>
              <w:spacing w:after="0" w:line="240" w:lineRule="auto"/>
              <w:jc w:val="center"/>
              <w:rPr>
                <w:rFonts w:ascii="Times New Roman" w:eastAsia="Times New Roman" w:hAnsi="Times New Roman" w:cs="Times New Roman"/>
              </w:rPr>
            </w:pPr>
            <w:r w:rsidRPr="0002061F">
              <w:rPr>
                <w:rFonts w:ascii="Times New Roman" w:eastAsia="Calibri" w:hAnsi="Times New Roman" w:cs="Times New Roman"/>
              </w:rPr>
              <w:t>(1)</w:t>
            </w:r>
          </w:p>
        </w:tc>
        <w:tc>
          <w:tcPr>
            <w:tcW w:w="1900" w:type="dxa"/>
            <w:tcBorders>
              <w:top w:val="single" w:sz="4" w:space="0" w:color="auto"/>
              <w:left w:val="nil"/>
              <w:bottom w:val="nil"/>
              <w:right w:val="nil"/>
            </w:tcBorders>
            <w:shd w:val="clear" w:color="auto" w:fill="auto"/>
            <w:noWrap/>
            <w:vAlign w:val="center"/>
            <w:hideMark/>
          </w:tcPr>
          <w:p w14:paraId="46DAB42F" w14:textId="77777777" w:rsidR="00607955" w:rsidRPr="0002061F" w:rsidRDefault="00607955" w:rsidP="00B35259">
            <w:pPr>
              <w:spacing w:after="0" w:line="240" w:lineRule="auto"/>
              <w:jc w:val="center"/>
              <w:rPr>
                <w:rFonts w:ascii="Times New Roman" w:eastAsia="Times New Roman" w:hAnsi="Times New Roman" w:cs="Times New Roman"/>
              </w:rPr>
            </w:pPr>
            <w:r w:rsidRPr="0002061F">
              <w:rPr>
                <w:rFonts w:ascii="Times New Roman" w:eastAsia="Calibri" w:hAnsi="Times New Roman" w:cs="Times New Roman"/>
              </w:rPr>
              <w:t>(2)</w:t>
            </w:r>
          </w:p>
        </w:tc>
      </w:tr>
      <w:tr w:rsidR="00607955" w:rsidRPr="0002061F" w14:paraId="41BE2FE8"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74C08DB1"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decile=2*native</w:t>
            </w:r>
          </w:p>
        </w:tc>
        <w:tc>
          <w:tcPr>
            <w:tcW w:w="1900" w:type="dxa"/>
            <w:tcBorders>
              <w:top w:val="nil"/>
              <w:left w:val="nil"/>
              <w:bottom w:val="nil"/>
              <w:right w:val="nil"/>
            </w:tcBorders>
            <w:shd w:val="clear" w:color="auto" w:fill="auto"/>
            <w:noWrap/>
            <w:vAlign w:val="bottom"/>
            <w:hideMark/>
          </w:tcPr>
          <w:p w14:paraId="1A08C3B4"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0.8633</w:t>
            </w:r>
          </w:p>
        </w:tc>
        <w:tc>
          <w:tcPr>
            <w:tcW w:w="1900" w:type="dxa"/>
            <w:tcBorders>
              <w:top w:val="nil"/>
              <w:left w:val="nil"/>
              <w:bottom w:val="nil"/>
              <w:right w:val="nil"/>
            </w:tcBorders>
            <w:shd w:val="clear" w:color="auto" w:fill="auto"/>
            <w:noWrap/>
            <w:vAlign w:val="bottom"/>
            <w:hideMark/>
          </w:tcPr>
          <w:p w14:paraId="5D48825E"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0.6594***</w:t>
            </w:r>
          </w:p>
        </w:tc>
      </w:tr>
      <w:tr w:rsidR="00607955" w:rsidRPr="0002061F" w14:paraId="513BD766"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3840B65E"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25A0FAE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(0.1818)</w:t>
            </w:r>
          </w:p>
        </w:tc>
        <w:tc>
          <w:tcPr>
            <w:tcW w:w="1900" w:type="dxa"/>
            <w:tcBorders>
              <w:top w:val="nil"/>
              <w:left w:val="nil"/>
              <w:bottom w:val="nil"/>
              <w:right w:val="nil"/>
            </w:tcBorders>
            <w:shd w:val="clear" w:color="auto" w:fill="auto"/>
            <w:noWrap/>
            <w:vAlign w:val="bottom"/>
            <w:hideMark/>
          </w:tcPr>
          <w:p w14:paraId="2BC57590"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(0.0853)</w:t>
            </w:r>
          </w:p>
        </w:tc>
      </w:tr>
      <w:tr w:rsidR="00607955" w:rsidRPr="0002061F" w14:paraId="7AB08E90"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7FC345D5"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decile=3*native</w:t>
            </w:r>
          </w:p>
        </w:tc>
        <w:tc>
          <w:tcPr>
            <w:tcW w:w="1900" w:type="dxa"/>
            <w:tcBorders>
              <w:top w:val="nil"/>
              <w:left w:val="nil"/>
              <w:bottom w:val="nil"/>
              <w:right w:val="nil"/>
            </w:tcBorders>
            <w:shd w:val="clear" w:color="auto" w:fill="auto"/>
            <w:noWrap/>
            <w:vAlign w:val="bottom"/>
            <w:hideMark/>
          </w:tcPr>
          <w:p w14:paraId="015AFE29"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1.1912</w:t>
            </w:r>
          </w:p>
        </w:tc>
        <w:tc>
          <w:tcPr>
            <w:tcW w:w="1900" w:type="dxa"/>
            <w:tcBorders>
              <w:top w:val="nil"/>
              <w:left w:val="nil"/>
              <w:bottom w:val="nil"/>
              <w:right w:val="nil"/>
            </w:tcBorders>
            <w:shd w:val="clear" w:color="auto" w:fill="auto"/>
            <w:noWrap/>
            <w:vAlign w:val="bottom"/>
            <w:hideMark/>
          </w:tcPr>
          <w:p w14:paraId="1AD50F16"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0.5936***</w:t>
            </w:r>
          </w:p>
        </w:tc>
      </w:tr>
      <w:tr w:rsidR="00607955" w:rsidRPr="0002061F" w14:paraId="28B73C01"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625A3245"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9475E5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(0.2410)</w:t>
            </w:r>
          </w:p>
        </w:tc>
        <w:tc>
          <w:tcPr>
            <w:tcW w:w="1900" w:type="dxa"/>
            <w:tcBorders>
              <w:top w:val="nil"/>
              <w:left w:val="nil"/>
              <w:bottom w:val="nil"/>
              <w:right w:val="nil"/>
            </w:tcBorders>
            <w:shd w:val="clear" w:color="auto" w:fill="auto"/>
            <w:noWrap/>
            <w:vAlign w:val="bottom"/>
            <w:hideMark/>
          </w:tcPr>
          <w:p w14:paraId="01FB820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(0.0733)</w:t>
            </w:r>
          </w:p>
        </w:tc>
      </w:tr>
      <w:tr w:rsidR="00607955" w:rsidRPr="0002061F" w14:paraId="345AEC71"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1885AB77"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decile=4*native</w:t>
            </w:r>
          </w:p>
        </w:tc>
        <w:tc>
          <w:tcPr>
            <w:tcW w:w="1900" w:type="dxa"/>
            <w:tcBorders>
              <w:top w:val="nil"/>
              <w:left w:val="nil"/>
              <w:bottom w:val="nil"/>
              <w:right w:val="nil"/>
            </w:tcBorders>
            <w:shd w:val="clear" w:color="auto" w:fill="auto"/>
            <w:noWrap/>
            <w:vAlign w:val="bottom"/>
            <w:hideMark/>
          </w:tcPr>
          <w:p w14:paraId="5B0FA814"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1.0364</w:t>
            </w:r>
          </w:p>
        </w:tc>
        <w:tc>
          <w:tcPr>
            <w:tcW w:w="1900" w:type="dxa"/>
            <w:tcBorders>
              <w:top w:val="nil"/>
              <w:left w:val="nil"/>
              <w:bottom w:val="nil"/>
              <w:right w:val="nil"/>
            </w:tcBorders>
            <w:shd w:val="clear" w:color="auto" w:fill="auto"/>
            <w:noWrap/>
            <w:vAlign w:val="bottom"/>
            <w:hideMark/>
          </w:tcPr>
          <w:p w14:paraId="02AFFBC8"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0.4267***</w:t>
            </w:r>
          </w:p>
        </w:tc>
      </w:tr>
      <w:tr w:rsidR="00607955" w:rsidRPr="0002061F" w14:paraId="4B7F3620"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1F2D7B27"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2EDA5851"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(0.2107)</w:t>
            </w:r>
          </w:p>
        </w:tc>
        <w:tc>
          <w:tcPr>
            <w:tcW w:w="1900" w:type="dxa"/>
            <w:tcBorders>
              <w:top w:val="nil"/>
              <w:left w:val="nil"/>
              <w:bottom w:val="nil"/>
              <w:right w:val="nil"/>
            </w:tcBorders>
            <w:shd w:val="clear" w:color="auto" w:fill="auto"/>
            <w:noWrap/>
            <w:vAlign w:val="bottom"/>
            <w:hideMark/>
          </w:tcPr>
          <w:p w14:paraId="097AEA67"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(0.0633)</w:t>
            </w:r>
          </w:p>
        </w:tc>
      </w:tr>
      <w:tr w:rsidR="00607955" w:rsidRPr="0002061F" w14:paraId="669B0F86"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6A4C591E"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decile=5*native</w:t>
            </w:r>
          </w:p>
        </w:tc>
        <w:tc>
          <w:tcPr>
            <w:tcW w:w="1900" w:type="dxa"/>
            <w:tcBorders>
              <w:top w:val="nil"/>
              <w:left w:val="nil"/>
              <w:bottom w:val="nil"/>
              <w:right w:val="nil"/>
            </w:tcBorders>
            <w:shd w:val="clear" w:color="auto" w:fill="auto"/>
            <w:noWrap/>
            <w:vAlign w:val="bottom"/>
            <w:hideMark/>
          </w:tcPr>
          <w:p w14:paraId="0E03B888"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1.1304</w:t>
            </w:r>
          </w:p>
        </w:tc>
        <w:tc>
          <w:tcPr>
            <w:tcW w:w="1900" w:type="dxa"/>
            <w:tcBorders>
              <w:top w:val="nil"/>
              <w:left w:val="nil"/>
              <w:bottom w:val="nil"/>
              <w:right w:val="nil"/>
            </w:tcBorders>
            <w:shd w:val="clear" w:color="auto" w:fill="auto"/>
            <w:noWrap/>
            <w:vAlign w:val="bottom"/>
            <w:hideMark/>
          </w:tcPr>
          <w:p w14:paraId="3FCAEAB6"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0.6140***</w:t>
            </w:r>
          </w:p>
        </w:tc>
      </w:tr>
      <w:tr w:rsidR="00607955" w:rsidRPr="0002061F" w14:paraId="2235A5F2"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65AF657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4D55623"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(0.2109)</w:t>
            </w:r>
          </w:p>
        </w:tc>
        <w:tc>
          <w:tcPr>
            <w:tcW w:w="1900" w:type="dxa"/>
            <w:tcBorders>
              <w:top w:val="nil"/>
              <w:left w:val="nil"/>
              <w:bottom w:val="nil"/>
              <w:right w:val="nil"/>
            </w:tcBorders>
            <w:shd w:val="clear" w:color="auto" w:fill="auto"/>
            <w:noWrap/>
            <w:vAlign w:val="bottom"/>
            <w:hideMark/>
          </w:tcPr>
          <w:p w14:paraId="57563B81"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(0.0777)</w:t>
            </w:r>
          </w:p>
        </w:tc>
      </w:tr>
      <w:tr w:rsidR="00607955" w:rsidRPr="0002061F" w14:paraId="6A2CE51C"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7F2C05D5"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decile=6*native</w:t>
            </w:r>
          </w:p>
        </w:tc>
        <w:tc>
          <w:tcPr>
            <w:tcW w:w="1900" w:type="dxa"/>
            <w:tcBorders>
              <w:top w:val="nil"/>
              <w:left w:val="nil"/>
              <w:bottom w:val="nil"/>
              <w:right w:val="nil"/>
            </w:tcBorders>
            <w:shd w:val="clear" w:color="auto" w:fill="auto"/>
            <w:noWrap/>
            <w:vAlign w:val="bottom"/>
            <w:hideMark/>
          </w:tcPr>
          <w:p w14:paraId="56E8C32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1.1479</w:t>
            </w:r>
          </w:p>
        </w:tc>
        <w:tc>
          <w:tcPr>
            <w:tcW w:w="1900" w:type="dxa"/>
            <w:tcBorders>
              <w:top w:val="nil"/>
              <w:left w:val="nil"/>
              <w:bottom w:val="nil"/>
              <w:right w:val="nil"/>
            </w:tcBorders>
            <w:shd w:val="clear" w:color="auto" w:fill="auto"/>
            <w:noWrap/>
            <w:vAlign w:val="bottom"/>
            <w:hideMark/>
          </w:tcPr>
          <w:p w14:paraId="3A94667F"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0.5012***</w:t>
            </w:r>
          </w:p>
        </w:tc>
      </w:tr>
      <w:tr w:rsidR="00607955" w:rsidRPr="0002061F" w14:paraId="0EB7D34C"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575E4E3E"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57EC9004"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(0.2329)</w:t>
            </w:r>
          </w:p>
        </w:tc>
        <w:tc>
          <w:tcPr>
            <w:tcW w:w="1900" w:type="dxa"/>
            <w:tcBorders>
              <w:top w:val="nil"/>
              <w:left w:val="nil"/>
              <w:bottom w:val="nil"/>
              <w:right w:val="nil"/>
            </w:tcBorders>
            <w:shd w:val="clear" w:color="auto" w:fill="auto"/>
            <w:noWrap/>
            <w:vAlign w:val="bottom"/>
            <w:hideMark/>
          </w:tcPr>
          <w:p w14:paraId="295DCE15"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(0.0716)</w:t>
            </w:r>
          </w:p>
        </w:tc>
      </w:tr>
      <w:tr w:rsidR="00607955" w:rsidRPr="0002061F" w14:paraId="061477F8"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3D31D204"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decile=7*native</w:t>
            </w:r>
          </w:p>
        </w:tc>
        <w:tc>
          <w:tcPr>
            <w:tcW w:w="1900" w:type="dxa"/>
            <w:tcBorders>
              <w:top w:val="nil"/>
              <w:left w:val="nil"/>
              <w:bottom w:val="nil"/>
              <w:right w:val="nil"/>
            </w:tcBorders>
            <w:shd w:val="clear" w:color="auto" w:fill="auto"/>
            <w:noWrap/>
            <w:vAlign w:val="bottom"/>
            <w:hideMark/>
          </w:tcPr>
          <w:p w14:paraId="3B52C144"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1.2245</w:t>
            </w:r>
          </w:p>
        </w:tc>
        <w:tc>
          <w:tcPr>
            <w:tcW w:w="1900" w:type="dxa"/>
            <w:tcBorders>
              <w:top w:val="nil"/>
              <w:left w:val="nil"/>
              <w:bottom w:val="nil"/>
              <w:right w:val="nil"/>
            </w:tcBorders>
            <w:shd w:val="clear" w:color="auto" w:fill="auto"/>
            <w:noWrap/>
            <w:vAlign w:val="bottom"/>
            <w:hideMark/>
          </w:tcPr>
          <w:p w14:paraId="70CD1110"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0.5685***</w:t>
            </w:r>
          </w:p>
        </w:tc>
      </w:tr>
      <w:tr w:rsidR="00607955" w:rsidRPr="0002061F" w14:paraId="4E8FDD29"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5A4B20F6"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F3C5C3B"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(0.2481)</w:t>
            </w:r>
          </w:p>
        </w:tc>
        <w:tc>
          <w:tcPr>
            <w:tcW w:w="1900" w:type="dxa"/>
            <w:tcBorders>
              <w:top w:val="nil"/>
              <w:left w:val="nil"/>
              <w:bottom w:val="nil"/>
              <w:right w:val="nil"/>
            </w:tcBorders>
            <w:shd w:val="clear" w:color="auto" w:fill="auto"/>
            <w:noWrap/>
            <w:vAlign w:val="bottom"/>
            <w:hideMark/>
          </w:tcPr>
          <w:p w14:paraId="19AAF543"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(0.0764)</w:t>
            </w:r>
          </w:p>
        </w:tc>
      </w:tr>
      <w:tr w:rsidR="00607955" w:rsidRPr="0002061F" w14:paraId="7089F525"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0024553A"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decile=8*native</w:t>
            </w:r>
          </w:p>
        </w:tc>
        <w:tc>
          <w:tcPr>
            <w:tcW w:w="1900" w:type="dxa"/>
            <w:tcBorders>
              <w:top w:val="nil"/>
              <w:left w:val="nil"/>
              <w:bottom w:val="nil"/>
              <w:right w:val="nil"/>
            </w:tcBorders>
            <w:shd w:val="clear" w:color="auto" w:fill="auto"/>
            <w:noWrap/>
            <w:vAlign w:val="bottom"/>
            <w:hideMark/>
          </w:tcPr>
          <w:p w14:paraId="0CE631B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1.3060</w:t>
            </w:r>
          </w:p>
        </w:tc>
        <w:tc>
          <w:tcPr>
            <w:tcW w:w="1900" w:type="dxa"/>
            <w:tcBorders>
              <w:top w:val="nil"/>
              <w:left w:val="nil"/>
              <w:bottom w:val="nil"/>
              <w:right w:val="nil"/>
            </w:tcBorders>
            <w:shd w:val="clear" w:color="auto" w:fill="auto"/>
            <w:noWrap/>
            <w:vAlign w:val="bottom"/>
            <w:hideMark/>
          </w:tcPr>
          <w:p w14:paraId="760D1FC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0.6277***</w:t>
            </w:r>
          </w:p>
        </w:tc>
      </w:tr>
      <w:tr w:rsidR="00607955" w:rsidRPr="0002061F" w14:paraId="6B856200"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778E7CE8"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05AC2D9"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(0.2643)</w:t>
            </w:r>
          </w:p>
        </w:tc>
        <w:tc>
          <w:tcPr>
            <w:tcW w:w="1900" w:type="dxa"/>
            <w:tcBorders>
              <w:top w:val="nil"/>
              <w:left w:val="nil"/>
              <w:bottom w:val="nil"/>
              <w:right w:val="nil"/>
            </w:tcBorders>
            <w:shd w:val="clear" w:color="auto" w:fill="auto"/>
            <w:noWrap/>
            <w:vAlign w:val="bottom"/>
            <w:hideMark/>
          </w:tcPr>
          <w:p w14:paraId="24F1CE55"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(0.0825)</w:t>
            </w:r>
          </w:p>
        </w:tc>
      </w:tr>
      <w:tr w:rsidR="00607955" w:rsidRPr="0002061F" w14:paraId="047114EA"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770D9302"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decile=9*native</w:t>
            </w:r>
          </w:p>
        </w:tc>
        <w:tc>
          <w:tcPr>
            <w:tcW w:w="1900" w:type="dxa"/>
            <w:tcBorders>
              <w:top w:val="nil"/>
              <w:left w:val="nil"/>
              <w:bottom w:val="nil"/>
              <w:right w:val="nil"/>
            </w:tcBorders>
            <w:shd w:val="clear" w:color="auto" w:fill="auto"/>
            <w:noWrap/>
            <w:vAlign w:val="bottom"/>
            <w:hideMark/>
          </w:tcPr>
          <w:p w14:paraId="5ECD9B0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1.3775*</w:t>
            </w:r>
          </w:p>
        </w:tc>
        <w:tc>
          <w:tcPr>
            <w:tcW w:w="1900" w:type="dxa"/>
            <w:tcBorders>
              <w:top w:val="nil"/>
              <w:left w:val="nil"/>
              <w:bottom w:val="nil"/>
              <w:right w:val="nil"/>
            </w:tcBorders>
            <w:shd w:val="clear" w:color="auto" w:fill="auto"/>
            <w:noWrap/>
            <w:vAlign w:val="bottom"/>
            <w:hideMark/>
          </w:tcPr>
          <w:p w14:paraId="10C22E26"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0.8561</w:t>
            </w:r>
          </w:p>
        </w:tc>
      </w:tr>
      <w:tr w:rsidR="00607955" w:rsidRPr="0002061F" w14:paraId="5C3E15BA"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013C15D3"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791DF7B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(0.2656)</w:t>
            </w:r>
          </w:p>
        </w:tc>
        <w:tc>
          <w:tcPr>
            <w:tcW w:w="1900" w:type="dxa"/>
            <w:tcBorders>
              <w:top w:val="nil"/>
              <w:left w:val="nil"/>
              <w:bottom w:val="nil"/>
              <w:right w:val="nil"/>
            </w:tcBorders>
            <w:shd w:val="clear" w:color="auto" w:fill="auto"/>
            <w:noWrap/>
            <w:vAlign w:val="bottom"/>
            <w:hideMark/>
          </w:tcPr>
          <w:p w14:paraId="0DB462C7"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(0.1034)</w:t>
            </w:r>
          </w:p>
        </w:tc>
      </w:tr>
      <w:tr w:rsidR="00607955" w:rsidRPr="0002061F" w14:paraId="48C3C63C"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54D46B91"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decile=10*native</w:t>
            </w:r>
          </w:p>
        </w:tc>
        <w:tc>
          <w:tcPr>
            <w:tcW w:w="1900" w:type="dxa"/>
            <w:tcBorders>
              <w:top w:val="nil"/>
              <w:left w:val="nil"/>
              <w:bottom w:val="nil"/>
              <w:right w:val="nil"/>
            </w:tcBorders>
            <w:shd w:val="clear" w:color="auto" w:fill="auto"/>
            <w:noWrap/>
            <w:vAlign w:val="bottom"/>
            <w:hideMark/>
          </w:tcPr>
          <w:p w14:paraId="742F8233"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1.3913*</w:t>
            </w:r>
          </w:p>
        </w:tc>
        <w:tc>
          <w:tcPr>
            <w:tcW w:w="1900" w:type="dxa"/>
            <w:tcBorders>
              <w:top w:val="nil"/>
              <w:left w:val="nil"/>
              <w:bottom w:val="nil"/>
              <w:right w:val="nil"/>
            </w:tcBorders>
            <w:shd w:val="clear" w:color="auto" w:fill="auto"/>
            <w:noWrap/>
            <w:vAlign w:val="bottom"/>
            <w:hideMark/>
          </w:tcPr>
          <w:p w14:paraId="5DA2C747"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1.3666***</w:t>
            </w:r>
          </w:p>
        </w:tc>
      </w:tr>
      <w:tr w:rsidR="00607955" w:rsidRPr="0002061F" w14:paraId="0F095D27"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1998C4A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4BD719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(0.2942)</w:t>
            </w:r>
          </w:p>
        </w:tc>
        <w:tc>
          <w:tcPr>
            <w:tcW w:w="1900" w:type="dxa"/>
            <w:tcBorders>
              <w:top w:val="nil"/>
              <w:left w:val="nil"/>
              <w:bottom w:val="nil"/>
              <w:right w:val="nil"/>
            </w:tcBorders>
            <w:shd w:val="clear" w:color="auto" w:fill="auto"/>
            <w:noWrap/>
            <w:vAlign w:val="bottom"/>
            <w:hideMark/>
          </w:tcPr>
          <w:p w14:paraId="42BAB047"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(0.1314)</w:t>
            </w:r>
          </w:p>
        </w:tc>
      </w:tr>
      <w:tr w:rsidR="00607955" w:rsidRPr="0002061F" w14:paraId="352CC8A6"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75474DF9"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decile=1*immigrant</w:t>
            </w:r>
          </w:p>
        </w:tc>
        <w:tc>
          <w:tcPr>
            <w:tcW w:w="1900" w:type="dxa"/>
            <w:tcBorders>
              <w:top w:val="nil"/>
              <w:left w:val="nil"/>
              <w:bottom w:val="nil"/>
              <w:right w:val="nil"/>
            </w:tcBorders>
            <w:shd w:val="clear" w:color="auto" w:fill="auto"/>
            <w:noWrap/>
            <w:vAlign w:val="bottom"/>
            <w:hideMark/>
          </w:tcPr>
          <w:p w14:paraId="4B873B1F"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1.3461</w:t>
            </w:r>
          </w:p>
        </w:tc>
        <w:tc>
          <w:tcPr>
            <w:tcW w:w="1900" w:type="dxa"/>
            <w:tcBorders>
              <w:top w:val="nil"/>
              <w:left w:val="nil"/>
              <w:bottom w:val="nil"/>
              <w:right w:val="nil"/>
            </w:tcBorders>
            <w:shd w:val="clear" w:color="auto" w:fill="auto"/>
            <w:noWrap/>
            <w:vAlign w:val="bottom"/>
            <w:hideMark/>
          </w:tcPr>
          <w:p w14:paraId="1DF4033C"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0.9856</w:t>
            </w:r>
          </w:p>
        </w:tc>
      </w:tr>
      <w:tr w:rsidR="00607955" w:rsidRPr="0002061F" w14:paraId="6B5C2EB0"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121A5675"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7738B4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(0.2992)</w:t>
            </w:r>
          </w:p>
        </w:tc>
        <w:tc>
          <w:tcPr>
            <w:tcW w:w="1900" w:type="dxa"/>
            <w:tcBorders>
              <w:top w:val="nil"/>
              <w:left w:val="nil"/>
              <w:bottom w:val="nil"/>
              <w:right w:val="nil"/>
            </w:tcBorders>
            <w:shd w:val="clear" w:color="auto" w:fill="auto"/>
            <w:noWrap/>
            <w:vAlign w:val="bottom"/>
            <w:hideMark/>
          </w:tcPr>
          <w:p w14:paraId="46B365FB"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(0.1554)</w:t>
            </w:r>
          </w:p>
        </w:tc>
      </w:tr>
      <w:tr w:rsidR="00607955" w:rsidRPr="0002061F" w14:paraId="2A9CAF7B"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4A781457"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decile=2*immigrant</w:t>
            </w:r>
          </w:p>
        </w:tc>
        <w:tc>
          <w:tcPr>
            <w:tcW w:w="1900" w:type="dxa"/>
            <w:tcBorders>
              <w:top w:val="nil"/>
              <w:left w:val="nil"/>
              <w:bottom w:val="nil"/>
              <w:right w:val="nil"/>
            </w:tcBorders>
            <w:shd w:val="clear" w:color="auto" w:fill="auto"/>
            <w:noWrap/>
            <w:vAlign w:val="bottom"/>
            <w:hideMark/>
          </w:tcPr>
          <w:p w14:paraId="7BB137E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 xml:space="preserve">1.5966 </w:t>
            </w:r>
          </w:p>
        </w:tc>
        <w:tc>
          <w:tcPr>
            <w:tcW w:w="1900" w:type="dxa"/>
            <w:tcBorders>
              <w:top w:val="nil"/>
              <w:left w:val="nil"/>
              <w:bottom w:val="nil"/>
              <w:right w:val="nil"/>
            </w:tcBorders>
            <w:shd w:val="clear" w:color="auto" w:fill="auto"/>
            <w:noWrap/>
            <w:vAlign w:val="bottom"/>
            <w:hideMark/>
          </w:tcPr>
          <w:p w14:paraId="58BB75A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0.6286**</w:t>
            </w:r>
          </w:p>
        </w:tc>
      </w:tr>
      <w:tr w:rsidR="00607955" w:rsidRPr="0002061F" w14:paraId="597D5319"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5804BD2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8DA49B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(0.3738)</w:t>
            </w:r>
          </w:p>
        </w:tc>
        <w:tc>
          <w:tcPr>
            <w:tcW w:w="1900" w:type="dxa"/>
            <w:tcBorders>
              <w:top w:val="nil"/>
              <w:left w:val="nil"/>
              <w:bottom w:val="nil"/>
              <w:right w:val="nil"/>
            </w:tcBorders>
            <w:shd w:val="clear" w:color="auto" w:fill="auto"/>
            <w:noWrap/>
            <w:vAlign w:val="bottom"/>
            <w:hideMark/>
          </w:tcPr>
          <w:p w14:paraId="794B515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(0.1177)</w:t>
            </w:r>
          </w:p>
        </w:tc>
      </w:tr>
      <w:tr w:rsidR="00607955" w:rsidRPr="0002061F" w14:paraId="0E9447BF"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37E9B8BB"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decile=3*immigrant</w:t>
            </w:r>
          </w:p>
        </w:tc>
        <w:tc>
          <w:tcPr>
            <w:tcW w:w="1900" w:type="dxa"/>
            <w:tcBorders>
              <w:top w:val="nil"/>
              <w:left w:val="nil"/>
              <w:bottom w:val="nil"/>
              <w:right w:val="nil"/>
            </w:tcBorders>
            <w:shd w:val="clear" w:color="auto" w:fill="auto"/>
            <w:noWrap/>
            <w:vAlign w:val="bottom"/>
            <w:hideMark/>
          </w:tcPr>
          <w:p w14:paraId="1C609ED3"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1.9432*</w:t>
            </w:r>
          </w:p>
        </w:tc>
        <w:tc>
          <w:tcPr>
            <w:tcW w:w="1900" w:type="dxa"/>
            <w:tcBorders>
              <w:top w:val="nil"/>
              <w:left w:val="nil"/>
              <w:bottom w:val="nil"/>
              <w:right w:val="nil"/>
            </w:tcBorders>
            <w:shd w:val="clear" w:color="auto" w:fill="auto"/>
            <w:noWrap/>
            <w:vAlign w:val="bottom"/>
            <w:hideMark/>
          </w:tcPr>
          <w:p w14:paraId="41B9C3AB"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0.5020***</w:t>
            </w:r>
          </w:p>
        </w:tc>
      </w:tr>
      <w:tr w:rsidR="00607955" w:rsidRPr="0002061F" w14:paraId="2E75E727"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69912EF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1C2DB7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(0.4460)</w:t>
            </w:r>
          </w:p>
        </w:tc>
        <w:tc>
          <w:tcPr>
            <w:tcW w:w="1900" w:type="dxa"/>
            <w:tcBorders>
              <w:top w:val="nil"/>
              <w:left w:val="nil"/>
              <w:bottom w:val="nil"/>
              <w:right w:val="nil"/>
            </w:tcBorders>
            <w:shd w:val="clear" w:color="auto" w:fill="auto"/>
            <w:noWrap/>
            <w:vAlign w:val="bottom"/>
            <w:hideMark/>
          </w:tcPr>
          <w:p w14:paraId="2B6A7777"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(0.1087)</w:t>
            </w:r>
          </w:p>
        </w:tc>
      </w:tr>
      <w:tr w:rsidR="00607955" w:rsidRPr="0002061F" w14:paraId="6D0BE41F"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7C318241"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decile=4*immigrant</w:t>
            </w:r>
          </w:p>
        </w:tc>
        <w:tc>
          <w:tcPr>
            <w:tcW w:w="1900" w:type="dxa"/>
            <w:tcBorders>
              <w:top w:val="nil"/>
              <w:left w:val="nil"/>
              <w:bottom w:val="nil"/>
              <w:right w:val="nil"/>
            </w:tcBorders>
            <w:shd w:val="clear" w:color="auto" w:fill="auto"/>
            <w:noWrap/>
            <w:vAlign w:val="bottom"/>
            <w:hideMark/>
          </w:tcPr>
          <w:p w14:paraId="125EF59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1.7211*</w:t>
            </w:r>
          </w:p>
        </w:tc>
        <w:tc>
          <w:tcPr>
            <w:tcW w:w="1900" w:type="dxa"/>
            <w:tcBorders>
              <w:top w:val="nil"/>
              <w:left w:val="nil"/>
              <w:bottom w:val="nil"/>
              <w:right w:val="nil"/>
            </w:tcBorders>
            <w:shd w:val="clear" w:color="auto" w:fill="auto"/>
            <w:noWrap/>
            <w:vAlign w:val="bottom"/>
            <w:hideMark/>
          </w:tcPr>
          <w:p w14:paraId="5FFFA28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0.6100**</w:t>
            </w:r>
          </w:p>
        </w:tc>
      </w:tr>
      <w:tr w:rsidR="00607955" w:rsidRPr="0002061F" w14:paraId="364913B1"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7C3B5E7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CA4CA8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(0.4280)</w:t>
            </w:r>
          </w:p>
        </w:tc>
        <w:tc>
          <w:tcPr>
            <w:tcW w:w="1900" w:type="dxa"/>
            <w:tcBorders>
              <w:top w:val="nil"/>
              <w:left w:val="nil"/>
              <w:bottom w:val="nil"/>
              <w:right w:val="nil"/>
            </w:tcBorders>
            <w:shd w:val="clear" w:color="auto" w:fill="auto"/>
            <w:noWrap/>
            <w:vAlign w:val="bottom"/>
            <w:hideMark/>
          </w:tcPr>
          <w:p w14:paraId="28FABD9E"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(0.1263)</w:t>
            </w:r>
          </w:p>
        </w:tc>
      </w:tr>
      <w:tr w:rsidR="00607955" w:rsidRPr="0002061F" w14:paraId="653CB3E9"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2C85371B"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decile=5*immigrant</w:t>
            </w:r>
          </w:p>
        </w:tc>
        <w:tc>
          <w:tcPr>
            <w:tcW w:w="1900" w:type="dxa"/>
            <w:tcBorders>
              <w:top w:val="nil"/>
              <w:left w:val="nil"/>
              <w:bottom w:val="nil"/>
              <w:right w:val="nil"/>
            </w:tcBorders>
            <w:shd w:val="clear" w:color="auto" w:fill="auto"/>
            <w:noWrap/>
            <w:vAlign w:val="bottom"/>
            <w:hideMark/>
          </w:tcPr>
          <w:p w14:paraId="0D9FDD6E"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2.0313**</w:t>
            </w:r>
          </w:p>
        </w:tc>
        <w:tc>
          <w:tcPr>
            <w:tcW w:w="1900" w:type="dxa"/>
            <w:tcBorders>
              <w:top w:val="nil"/>
              <w:left w:val="nil"/>
              <w:bottom w:val="nil"/>
              <w:right w:val="nil"/>
            </w:tcBorders>
            <w:shd w:val="clear" w:color="auto" w:fill="auto"/>
            <w:noWrap/>
            <w:vAlign w:val="bottom"/>
            <w:hideMark/>
          </w:tcPr>
          <w:p w14:paraId="48FE778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0.4949***</w:t>
            </w:r>
          </w:p>
        </w:tc>
      </w:tr>
      <w:tr w:rsidR="00607955" w:rsidRPr="0002061F" w14:paraId="38B891E4"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64CED61F"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DF9535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(0.4551)</w:t>
            </w:r>
          </w:p>
        </w:tc>
        <w:tc>
          <w:tcPr>
            <w:tcW w:w="1900" w:type="dxa"/>
            <w:tcBorders>
              <w:top w:val="nil"/>
              <w:left w:val="nil"/>
              <w:bottom w:val="nil"/>
              <w:right w:val="nil"/>
            </w:tcBorders>
            <w:shd w:val="clear" w:color="auto" w:fill="auto"/>
            <w:noWrap/>
            <w:vAlign w:val="bottom"/>
            <w:hideMark/>
          </w:tcPr>
          <w:p w14:paraId="10FF99B6"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(0.1250)</w:t>
            </w:r>
          </w:p>
        </w:tc>
      </w:tr>
      <w:tr w:rsidR="00607955" w:rsidRPr="0002061F" w14:paraId="3304E507"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1BC1A934"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decile=6*immigrant</w:t>
            </w:r>
          </w:p>
        </w:tc>
        <w:tc>
          <w:tcPr>
            <w:tcW w:w="1900" w:type="dxa"/>
            <w:tcBorders>
              <w:top w:val="nil"/>
              <w:left w:val="nil"/>
              <w:bottom w:val="nil"/>
              <w:right w:val="nil"/>
            </w:tcBorders>
            <w:shd w:val="clear" w:color="auto" w:fill="auto"/>
            <w:noWrap/>
            <w:vAlign w:val="bottom"/>
            <w:hideMark/>
          </w:tcPr>
          <w:p w14:paraId="6F84ED67"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 xml:space="preserve">1.5118 </w:t>
            </w:r>
          </w:p>
        </w:tc>
        <w:tc>
          <w:tcPr>
            <w:tcW w:w="1900" w:type="dxa"/>
            <w:tcBorders>
              <w:top w:val="nil"/>
              <w:left w:val="nil"/>
              <w:bottom w:val="nil"/>
              <w:right w:val="nil"/>
            </w:tcBorders>
            <w:shd w:val="clear" w:color="auto" w:fill="auto"/>
            <w:noWrap/>
            <w:vAlign w:val="bottom"/>
            <w:hideMark/>
          </w:tcPr>
          <w:p w14:paraId="59948D7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0.6453**</w:t>
            </w:r>
          </w:p>
        </w:tc>
      </w:tr>
      <w:tr w:rsidR="00607955" w:rsidRPr="0002061F" w14:paraId="7D3C311E"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5DD3179B"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63D7BE4"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(0.3537)</w:t>
            </w:r>
          </w:p>
        </w:tc>
        <w:tc>
          <w:tcPr>
            <w:tcW w:w="1900" w:type="dxa"/>
            <w:tcBorders>
              <w:top w:val="nil"/>
              <w:left w:val="nil"/>
              <w:bottom w:val="nil"/>
              <w:right w:val="nil"/>
            </w:tcBorders>
            <w:shd w:val="clear" w:color="auto" w:fill="auto"/>
            <w:noWrap/>
            <w:vAlign w:val="bottom"/>
            <w:hideMark/>
          </w:tcPr>
          <w:p w14:paraId="7FC6807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(0.1245)</w:t>
            </w:r>
          </w:p>
        </w:tc>
      </w:tr>
      <w:tr w:rsidR="00607955" w:rsidRPr="0002061F" w14:paraId="663A174E"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093559E4"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decile=7*immigrant</w:t>
            </w:r>
          </w:p>
        </w:tc>
        <w:tc>
          <w:tcPr>
            <w:tcW w:w="1900" w:type="dxa"/>
            <w:tcBorders>
              <w:top w:val="nil"/>
              <w:left w:val="nil"/>
              <w:bottom w:val="nil"/>
              <w:right w:val="nil"/>
            </w:tcBorders>
            <w:shd w:val="clear" w:color="auto" w:fill="auto"/>
            <w:noWrap/>
            <w:vAlign w:val="bottom"/>
            <w:hideMark/>
          </w:tcPr>
          <w:p w14:paraId="5EC63B65"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 xml:space="preserve">1.5652 </w:t>
            </w:r>
          </w:p>
        </w:tc>
        <w:tc>
          <w:tcPr>
            <w:tcW w:w="1900" w:type="dxa"/>
            <w:tcBorders>
              <w:top w:val="nil"/>
              <w:left w:val="nil"/>
              <w:bottom w:val="nil"/>
              <w:right w:val="nil"/>
            </w:tcBorders>
            <w:shd w:val="clear" w:color="auto" w:fill="auto"/>
            <w:noWrap/>
            <w:vAlign w:val="bottom"/>
            <w:hideMark/>
          </w:tcPr>
          <w:p w14:paraId="75E17B0A"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0.5911***</w:t>
            </w:r>
          </w:p>
        </w:tc>
      </w:tr>
      <w:tr w:rsidR="00607955" w:rsidRPr="0002061F" w14:paraId="3670CBD3"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5D9D0219"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B664F19"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(0.3556)</w:t>
            </w:r>
          </w:p>
        </w:tc>
        <w:tc>
          <w:tcPr>
            <w:tcW w:w="1900" w:type="dxa"/>
            <w:tcBorders>
              <w:top w:val="nil"/>
              <w:left w:val="nil"/>
              <w:bottom w:val="nil"/>
              <w:right w:val="nil"/>
            </w:tcBorders>
            <w:shd w:val="clear" w:color="auto" w:fill="auto"/>
            <w:noWrap/>
            <w:vAlign w:val="bottom"/>
            <w:hideMark/>
          </w:tcPr>
          <w:p w14:paraId="4EF56000"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(0.1260)</w:t>
            </w:r>
          </w:p>
        </w:tc>
      </w:tr>
      <w:tr w:rsidR="00607955" w:rsidRPr="0002061F" w14:paraId="724B70C8"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20481FBE"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decile=8*immigrant</w:t>
            </w:r>
          </w:p>
        </w:tc>
        <w:tc>
          <w:tcPr>
            <w:tcW w:w="1900" w:type="dxa"/>
            <w:tcBorders>
              <w:top w:val="nil"/>
              <w:left w:val="nil"/>
              <w:bottom w:val="nil"/>
              <w:right w:val="nil"/>
            </w:tcBorders>
            <w:shd w:val="clear" w:color="auto" w:fill="auto"/>
            <w:noWrap/>
            <w:vAlign w:val="bottom"/>
            <w:hideMark/>
          </w:tcPr>
          <w:p w14:paraId="09F6777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1.6489*</w:t>
            </w:r>
          </w:p>
        </w:tc>
        <w:tc>
          <w:tcPr>
            <w:tcW w:w="1900" w:type="dxa"/>
            <w:tcBorders>
              <w:top w:val="nil"/>
              <w:left w:val="nil"/>
              <w:bottom w:val="nil"/>
              <w:right w:val="nil"/>
            </w:tcBorders>
            <w:shd w:val="clear" w:color="auto" w:fill="auto"/>
            <w:noWrap/>
            <w:vAlign w:val="bottom"/>
            <w:hideMark/>
          </w:tcPr>
          <w:p w14:paraId="4F510576"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0.7040**</w:t>
            </w:r>
          </w:p>
        </w:tc>
      </w:tr>
      <w:tr w:rsidR="00607955" w:rsidRPr="0002061F" w14:paraId="20204FE7"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53329E98"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57FB0376"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(0.3656)</w:t>
            </w:r>
          </w:p>
        </w:tc>
        <w:tc>
          <w:tcPr>
            <w:tcW w:w="1900" w:type="dxa"/>
            <w:tcBorders>
              <w:top w:val="nil"/>
              <w:left w:val="nil"/>
              <w:bottom w:val="nil"/>
              <w:right w:val="nil"/>
            </w:tcBorders>
            <w:shd w:val="clear" w:color="auto" w:fill="auto"/>
            <w:noWrap/>
            <w:vAlign w:val="bottom"/>
            <w:hideMark/>
          </w:tcPr>
          <w:p w14:paraId="53C0A254"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(0.1497)</w:t>
            </w:r>
          </w:p>
        </w:tc>
      </w:tr>
      <w:tr w:rsidR="00607955" w:rsidRPr="0002061F" w14:paraId="43F9E14C"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12A60D2A"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decile=9*immigrant</w:t>
            </w:r>
          </w:p>
        </w:tc>
        <w:tc>
          <w:tcPr>
            <w:tcW w:w="1900" w:type="dxa"/>
            <w:tcBorders>
              <w:top w:val="nil"/>
              <w:left w:val="nil"/>
              <w:bottom w:val="nil"/>
              <w:right w:val="nil"/>
            </w:tcBorders>
            <w:shd w:val="clear" w:color="auto" w:fill="auto"/>
            <w:noWrap/>
            <w:vAlign w:val="bottom"/>
            <w:hideMark/>
          </w:tcPr>
          <w:p w14:paraId="0753B93C"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2.1110**</w:t>
            </w:r>
          </w:p>
        </w:tc>
        <w:tc>
          <w:tcPr>
            <w:tcW w:w="1900" w:type="dxa"/>
            <w:tcBorders>
              <w:top w:val="nil"/>
              <w:left w:val="nil"/>
              <w:bottom w:val="nil"/>
              <w:right w:val="nil"/>
            </w:tcBorders>
            <w:shd w:val="clear" w:color="auto" w:fill="auto"/>
            <w:noWrap/>
            <w:vAlign w:val="bottom"/>
            <w:hideMark/>
          </w:tcPr>
          <w:p w14:paraId="31F5F662"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0.8029</w:t>
            </w:r>
          </w:p>
        </w:tc>
      </w:tr>
      <w:tr w:rsidR="00607955" w:rsidRPr="0002061F" w14:paraId="4A93BCB2"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6444F653"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4AAC690"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(0.4664)</w:t>
            </w:r>
          </w:p>
        </w:tc>
        <w:tc>
          <w:tcPr>
            <w:tcW w:w="1900" w:type="dxa"/>
            <w:tcBorders>
              <w:top w:val="nil"/>
              <w:left w:val="nil"/>
              <w:bottom w:val="nil"/>
              <w:right w:val="nil"/>
            </w:tcBorders>
            <w:shd w:val="clear" w:color="auto" w:fill="auto"/>
            <w:noWrap/>
            <w:vAlign w:val="bottom"/>
            <w:hideMark/>
          </w:tcPr>
          <w:p w14:paraId="6690582E"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(0.1596)</w:t>
            </w:r>
          </w:p>
        </w:tc>
      </w:tr>
      <w:tr w:rsidR="00607955" w:rsidRPr="0002061F" w14:paraId="61040F11"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20BAC64B"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resid. decile=10*immigrant</w:t>
            </w:r>
          </w:p>
        </w:tc>
        <w:tc>
          <w:tcPr>
            <w:tcW w:w="1900" w:type="dxa"/>
            <w:tcBorders>
              <w:top w:val="nil"/>
              <w:left w:val="nil"/>
              <w:bottom w:val="nil"/>
              <w:right w:val="nil"/>
            </w:tcBorders>
            <w:shd w:val="clear" w:color="auto" w:fill="auto"/>
            <w:noWrap/>
            <w:vAlign w:val="bottom"/>
            <w:hideMark/>
          </w:tcPr>
          <w:p w14:paraId="3855E59E"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1.7182*</w:t>
            </w:r>
          </w:p>
        </w:tc>
        <w:tc>
          <w:tcPr>
            <w:tcW w:w="1900" w:type="dxa"/>
            <w:tcBorders>
              <w:top w:val="nil"/>
              <w:left w:val="nil"/>
              <w:bottom w:val="nil"/>
              <w:right w:val="nil"/>
            </w:tcBorders>
            <w:shd w:val="clear" w:color="auto" w:fill="auto"/>
            <w:noWrap/>
            <w:vAlign w:val="bottom"/>
            <w:hideMark/>
          </w:tcPr>
          <w:p w14:paraId="5256A4FB"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1.2309</w:t>
            </w:r>
          </w:p>
        </w:tc>
      </w:tr>
      <w:tr w:rsidR="00607955" w:rsidRPr="0002061F" w14:paraId="4EC10664" w14:textId="77777777" w:rsidTr="00B35259">
        <w:trPr>
          <w:gridAfter w:val="1"/>
          <w:wAfter w:w="2064" w:type="dxa"/>
          <w:trHeight w:val="274"/>
        </w:trPr>
        <w:tc>
          <w:tcPr>
            <w:tcW w:w="4896" w:type="dxa"/>
            <w:tcBorders>
              <w:top w:val="nil"/>
              <w:left w:val="nil"/>
              <w:bottom w:val="nil"/>
              <w:right w:val="nil"/>
            </w:tcBorders>
            <w:shd w:val="clear" w:color="auto" w:fill="auto"/>
            <w:noWrap/>
            <w:vAlign w:val="bottom"/>
            <w:hideMark/>
          </w:tcPr>
          <w:p w14:paraId="73C2EFD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878F8AF"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(0.4126)</w:t>
            </w:r>
          </w:p>
        </w:tc>
        <w:tc>
          <w:tcPr>
            <w:tcW w:w="1900" w:type="dxa"/>
            <w:tcBorders>
              <w:top w:val="nil"/>
              <w:left w:val="nil"/>
              <w:bottom w:val="nil"/>
              <w:right w:val="nil"/>
            </w:tcBorders>
            <w:shd w:val="clear" w:color="auto" w:fill="auto"/>
            <w:noWrap/>
            <w:vAlign w:val="bottom"/>
            <w:hideMark/>
          </w:tcPr>
          <w:p w14:paraId="73E90DBD" w14:textId="77777777" w:rsidR="00607955" w:rsidRPr="00E92633" w:rsidRDefault="00607955" w:rsidP="00B35259">
            <w:pPr>
              <w:spacing w:after="0" w:line="240" w:lineRule="auto"/>
              <w:jc w:val="center"/>
              <w:rPr>
                <w:rFonts w:ascii="Times New Roman" w:eastAsia="Times New Roman" w:hAnsi="Times New Roman" w:cs="Times New Roman"/>
                <w:sz w:val="20"/>
                <w:szCs w:val="20"/>
              </w:rPr>
            </w:pPr>
            <w:r w:rsidRPr="00E92633">
              <w:rPr>
                <w:rFonts w:ascii="Times New Roman" w:eastAsia="Times New Roman" w:hAnsi="Times New Roman" w:cs="Times New Roman"/>
                <w:sz w:val="20"/>
                <w:szCs w:val="20"/>
              </w:rPr>
              <w:t>(0.1770)</w:t>
            </w:r>
          </w:p>
        </w:tc>
      </w:tr>
      <w:tr w:rsidR="00607955" w:rsidRPr="0002061F" w14:paraId="402813E5" w14:textId="77777777" w:rsidTr="00B35259">
        <w:trPr>
          <w:gridAfter w:val="1"/>
          <w:wAfter w:w="2064" w:type="dxa"/>
          <w:trHeight w:val="274"/>
        </w:trPr>
        <w:tc>
          <w:tcPr>
            <w:tcW w:w="4896" w:type="dxa"/>
            <w:tcBorders>
              <w:top w:val="nil"/>
              <w:left w:val="nil"/>
              <w:bottom w:val="nil"/>
              <w:right w:val="nil"/>
            </w:tcBorders>
            <w:shd w:val="clear" w:color="auto" w:fill="auto"/>
            <w:noWrap/>
            <w:vAlign w:val="center"/>
            <w:hideMark/>
          </w:tcPr>
          <w:p w14:paraId="5E1F188C"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Observations</w:t>
            </w:r>
          </w:p>
        </w:tc>
        <w:tc>
          <w:tcPr>
            <w:tcW w:w="3800" w:type="dxa"/>
            <w:gridSpan w:val="2"/>
            <w:tcBorders>
              <w:top w:val="nil"/>
              <w:left w:val="nil"/>
              <w:bottom w:val="nil"/>
              <w:right w:val="nil"/>
            </w:tcBorders>
            <w:shd w:val="clear" w:color="auto" w:fill="auto"/>
            <w:noWrap/>
            <w:vAlign w:val="center"/>
            <w:hideMark/>
          </w:tcPr>
          <w:p w14:paraId="69FD941D" w14:textId="77777777" w:rsidR="00607955" w:rsidRPr="0002061F" w:rsidRDefault="00607955" w:rsidP="00B35259">
            <w:pPr>
              <w:spacing w:after="0" w:line="240" w:lineRule="auto"/>
              <w:jc w:val="center"/>
              <w:rPr>
                <w:rFonts w:ascii="Times New Roman" w:eastAsia="Times New Roman" w:hAnsi="Times New Roman" w:cs="Times New Roman"/>
                <w:color w:val="000000"/>
              </w:rPr>
            </w:pPr>
            <w:r w:rsidRPr="0002061F">
              <w:rPr>
                <w:rFonts w:ascii="Times New Roman" w:eastAsia="Times New Roman" w:hAnsi="Times New Roman" w:cs="Times New Roman"/>
                <w:color w:val="000000"/>
              </w:rPr>
              <w:t>310,864</w:t>
            </w:r>
          </w:p>
        </w:tc>
      </w:tr>
      <w:tr w:rsidR="00607955" w:rsidRPr="0002061F" w14:paraId="74037B5D" w14:textId="77777777" w:rsidTr="00B35259">
        <w:trPr>
          <w:gridAfter w:val="1"/>
          <w:wAfter w:w="2064" w:type="dxa"/>
          <w:trHeight w:val="274"/>
        </w:trPr>
        <w:tc>
          <w:tcPr>
            <w:tcW w:w="4896" w:type="dxa"/>
            <w:tcBorders>
              <w:top w:val="nil"/>
              <w:left w:val="nil"/>
              <w:bottom w:val="single" w:sz="8" w:space="0" w:color="auto"/>
              <w:right w:val="nil"/>
            </w:tcBorders>
            <w:shd w:val="clear" w:color="auto" w:fill="auto"/>
            <w:noWrap/>
            <w:vAlign w:val="center"/>
            <w:hideMark/>
          </w:tcPr>
          <w:p w14:paraId="5C901F97"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Adjusted R square</w:t>
            </w:r>
          </w:p>
        </w:tc>
        <w:tc>
          <w:tcPr>
            <w:tcW w:w="3800" w:type="dxa"/>
            <w:gridSpan w:val="2"/>
            <w:tcBorders>
              <w:top w:val="nil"/>
              <w:left w:val="nil"/>
              <w:bottom w:val="single" w:sz="8" w:space="0" w:color="auto"/>
              <w:right w:val="nil"/>
            </w:tcBorders>
            <w:shd w:val="clear" w:color="auto" w:fill="auto"/>
            <w:noWrap/>
            <w:vAlign w:val="center"/>
            <w:hideMark/>
          </w:tcPr>
          <w:p w14:paraId="2018D72C" w14:textId="77777777" w:rsidR="00607955" w:rsidRPr="0002061F" w:rsidRDefault="00607955" w:rsidP="00B35259">
            <w:pPr>
              <w:spacing w:after="0" w:line="240" w:lineRule="auto"/>
              <w:jc w:val="center"/>
              <w:rPr>
                <w:rFonts w:ascii="Times New Roman" w:eastAsia="Times New Roman" w:hAnsi="Times New Roman" w:cs="Times New Roman"/>
                <w:color w:val="000000"/>
              </w:rPr>
            </w:pPr>
            <w:r w:rsidRPr="0002061F">
              <w:rPr>
                <w:rFonts w:ascii="Times New Roman" w:eastAsia="Times New Roman" w:hAnsi="Times New Roman" w:cs="Times New Roman"/>
                <w:color w:val="000000"/>
              </w:rPr>
              <w:t>0.0935</w:t>
            </w:r>
          </w:p>
        </w:tc>
      </w:tr>
    </w:tbl>
    <w:p w14:paraId="44A08A75" w14:textId="47F474AF" w:rsidR="00607955" w:rsidRPr="00CB4A4A" w:rsidRDefault="00607955" w:rsidP="00607955">
      <w:pPr>
        <w:spacing w:after="0" w:line="240" w:lineRule="auto"/>
        <w:rPr>
          <w:rFonts w:ascii="Times New Roman" w:eastAsia="Calibri" w:hAnsi="Times New Roman" w:cs="Times New Roman"/>
          <w:sz w:val="20"/>
          <w:szCs w:val="20"/>
        </w:rPr>
      </w:pPr>
      <w:r w:rsidRPr="006A2709">
        <w:rPr>
          <w:rFonts w:ascii="Times New Roman" w:hAnsi="Times New Roman" w:cs="Times New Roman"/>
          <w:i/>
          <w:sz w:val="20"/>
          <w:szCs w:val="20"/>
        </w:rPr>
        <w:t>Notes</w:t>
      </w:r>
      <w:r w:rsidRPr="006A2709">
        <w:rPr>
          <w:rFonts w:ascii="Times New Roman" w:hAnsi="Times New Roman" w:cs="Times New Roman"/>
          <w:sz w:val="20"/>
          <w:szCs w:val="20"/>
        </w:rPr>
        <w:t xml:space="preserve">: </w:t>
      </w:r>
      <w:r w:rsidRPr="00CB4A4A">
        <w:rPr>
          <w:rFonts w:ascii="Times New Roman" w:eastAsia="Calibri" w:hAnsi="Times New Roman" w:cs="Times New Roman"/>
          <w:sz w:val="20"/>
          <w:szCs w:val="20"/>
        </w:rPr>
        <w:t>Coefficients reported as odds ratio</w:t>
      </w:r>
      <w:r>
        <w:rPr>
          <w:rFonts w:ascii="Times New Roman" w:eastAsia="Calibri" w:hAnsi="Times New Roman" w:cs="Times New Roman"/>
          <w:sz w:val="20"/>
          <w:szCs w:val="20"/>
        </w:rPr>
        <w:t>. See notes Table 4.</w:t>
      </w:r>
      <w:r w:rsidR="00CC6E84">
        <w:rPr>
          <w:rFonts w:ascii="Times New Roman" w:eastAsia="Calibri" w:hAnsi="Times New Roman" w:cs="Times New Roman"/>
          <w:sz w:val="20"/>
          <w:szCs w:val="20"/>
        </w:rPr>
        <w:t xml:space="preserve"> Estimates in Columns 1 and 2 are obtained from the same regression</w:t>
      </w:r>
    </w:p>
    <w:p w14:paraId="76A590DF" w14:textId="77777777" w:rsidR="00607955" w:rsidRPr="007229AB" w:rsidRDefault="00607955" w:rsidP="00607955">
      <w:pPr>
        <w:widowControl w:val="0"/>
        <w:spacing w:after="0" w:line="240" w:lineRule="auto"/>
        <w:rPr>
          <w:rFonts w:ascii="Times New Roman" w:hAnsi="Times New Roman" w:cs="Times New Roman"/>
          <w:sz w:val="24"/>
          <w:szCs w:val="24"/>
        </w:rPr>
      </w:pPr>
      <w:r w:rsidRPr="007229AB">
        <w:rPr>
          <w:rFonts w:ascii="Times New Roman" w:hAnsi="Times New Roman" w:cs="Times New Roman"/>
          <w:b/>
          <w:sz w:val="24"/>
          <w:szCs w:val="24"/>
        </w:rPr>
        <w:lastRenderedPageBreak/>
        <w:t>Table 6: Entrepreneurship and Preferences for Self-Employment</w:t>
      </w:r>
    </w:p>
    <w:tbl>
      <w:tblPr>
        <w:tblW w:w="9340" w:type="dxa"/>
        <w:jc w:val="center"/>
        <w:tblLook w:val="04A0" w:firstRow="1" w:lastRow="0" w:firstColumn="1" w:lastColumn="0" w:noHBand="0" w:noVBand="1"/>
      </w:tblPr>
      <w:tblGrid>
        <w:gridCol w:w="2620"/>
        <w:gridCol w:w="1540"/>
        <w:gridCol w:w="1540"/>
        <w:gridCol w:w="1820"/>
        <w:gridCol w:w="1820"/>
      </w:tblGrid>
      <w:tr w:rsidR="00607955" w:rsidRPr="00C1776F" w14:paraId="44639243" w14:textId="77777777" w:rsidTr="00B35259">
        <w:trPr>
          <w:trHeight w:val="615"/>
          <w:jc w:val="center"/>
        </w:trPr>
        <w:tc>
          <w:tcPr>
            <w:tcW w:w="2620" w:type="dxa"/>
            <w:tcBorders>
              <w:top w:val="single" w:sz="4" w:space="0" w:color="auto"/>
              <w:left w:val="nil"/>
              <w:bottom w:val="single" w:sz="8" w:space="0" w:color="auto"/>
              <w:right w:val="nil"/>
            </w:tcBorders>
            <w:shd w:val="clear" w:color="auto" w:fill="auto"/>
            <w:vAlign w:val="bottom"/>
            <w:hideMark/>
          </w:tcPr>
          <w:p w14:paraId="48B3B359" w14:textId="77777777" w:rsidR="00607955" w:rsidRPr="00EF66B7" w:rsidRDefault="00607955" w:rsidP="00B35259">
            <w:pPr>
              <w:widowControl w:val="0"/>
              <w:spacing w:after="0" w:line="240" w:lineRule="auto"/>
              <w:rPr>
                <w:rFonts w:ascii="Times New Roman" w:hAnsi="Times New Roman" w:cs="Times New Roman"/>
              </w:rPr>
            </w:pPr>
          </w:p>
        </w:tc>
        <w:tc>
          <w:tcPr>
            <w:tcW w:w="3080" w:type="dxa"/>
            <w:gridSpan w:val="2"/>
            <w:tcBorders>
              <w:top w:val="single" w:sz="4" w:space="0" w:color="auto"/>
              <w:left w:val="nil"/>
              <w:bottom w:val="single" w:sz="8" w:space="0" w:color="auto"/>
              <w:right w:val="nil"/>
            </w:tcBorders>
            <w:shd w:val="clear" w:color="auto" w:fill="auto"/>
            <w:vAlign w:val="center"/>
            <w:hideMark/>
          </w:tcPr>
          <w:p w14:paraId="30F42C62"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All entrepreneurship</w:t>
            </w:r>
          </w:p>
        </w:tc>
        <w:tc>
          <w:tcPr>
            <w:tcW w:w="1820" w:type="dxa"/>
            <w:tcBorders>
              <w:top w:val="single" w:sz="4" w:space="0" w:color="auto"/>
              <w:left w:val="nil"/>
              <w:bottom w:val="single" w:sz="8" w:space="0" w:color="auto"/>
              <w:right w:val="nil"/>
            </w:tcBorders>
            <w:shd w:val="clear" w:color="auto" w:fill="auto"/>
            <w:vAlign w:val="bottom"/>
            <w:hideMark/>
          </w:tcPr>
          <w:p w14:paraId="22577748"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Science entrepreneurship</w:t>
            </w:r>
          </w:p>
        </w:tc>
        <w:tc>
          <w:tcPr>
            <w:tcW w:w="1820" w:type="dxa"/>
            <w:tcBorders>
              <w:top w:val="single" w:sz="4" w:space="0" w:color="auto"/>
              <w:left w:val="nil"/>
              <w:bottom w:val="single" w:sz="8" w:space="0" w:color="auto"/>
              <w:right w:val="nil"/>
            </w:tcBorders>
            <w:shd w:val="clear" w:color="auto" w:fill="auto"/>
            <w:vAlign w:val="bottom"/>
            <w:hideMark/>
          </w:tcPr>
          <w:p w14:paraId="1087CA2B"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Non-science entrepreneurship</w:t>
            </w:r>
          </w:p>
        </w:tc>
      </w:tr>
      <w:tr w:rsidR="00607955" w:rsidRPr="00C1776F" w14:paraId="64A6CA97" w14:textId="77777777" w:rsidTr="00B35259">
        <w:trPr>
          <w:trHeight w:val="330"/>
          <w:jc w:val="center"/>
        </w:trPr>
        <w:tc>
          <w:tcPr>
            <w:tcW w:w="2620" w:type="dxa"/>
            <w:tcBorders>
              <w:top w:val="single" w:sz="4" w:space="0" w:color="auto"/>
              <w:left w:val="nil"/>
              <w:bottom w:val="nil"/>
              <w:right w:val="nil"/>
            </w:tcBorders>
            <w:shd w:val="clear" w:color="auto" w:fill="auto"/>
            <w:noWrap/>
            <w:vAlign w:val="bottom"/>
            <w:hideMark/>
          </w:tcPr>
          <w:p w14:paraId="3AEEE87C" w14:textId="77777777" w:rsidR="00607955" w:rsidRPr="00EF66B7" w:rsidRDefault="00607955" w:rsidP="00B35259">
            <w:pPr>
              <w:widowControl w:val="0"/>
              <w:spacing w:after="0" w:line="240" w:lineRule="auto"/>
              <w:rPr>
                <w:rFonts w:ascii="Times New Roman" w:hAnsi="Times New Roman" w:cs="Times New Roman"/>
              </w:rPr>
            </w:pPr>
          </w:p>
        </w:tc>
        <w:tc>
          <w:tcPr>
            <w:tcW w:w="1540" w:type="dxa"/>
            <w:tcBorders>
              <w:top w:val="single" w:sz="4" w:space="0" w:color="auto"/>
              <w:left w:val="nil"/>
              <w:bottom w:val="nil"/>
              <w:right w:val="nil"/>
            </w:tcBorders>
            <w:shd w:val="clear" w:color="auto" w:fill="auto"/>
            <w:noWrap/>
            <w:vAlign w:val="bottom"/>
            <w:hideMark/>
          </w:tcPr>
          <w:p w14:paraId="7A59B635"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(1)</w:t>
            </w:r>
          </w:p>
        </w:tc>
        <w:tc>
          <w:tcPr>
            <w:tcW w:w="1540" w:type="dxa"/>
            <w:tcBorders>
              <w:top w:val="single" w:sz="4" w:space="0" w:color="auto"/>
              <w:left w:val="nil"/>
              <w:bottom w:val="nil"/>
              <w:right w:val="nil"/>
            </w:tcBorders>
            <w:shd w:val="clear" w:color="auto" w:fill="auto"/>
            <w:noWrap/>
            <w:vAlign w:val="bottom"/>
            <w:hideMark/>
          </w:tcPr>
          <w:p w14:paraId="5EB0154D"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(2)</w:t>
            </w:r>
          </w:p>
        </w:tc>
        <w:tc>
          <w:tcPr>
            <w:tcW w:w="1820" w:type="dxa"/>
            <w:tcBorders>
              <w:top w:val="single" w:sz="4" w:space="0" w:color="auto"/>
              <w:left w:val="nil"/>
              <w:bottom w:val="nil"/>
              <w:right w:val="nil"/>
            </w:tcBorders>
            <w:shd w:val="clear" w:color="auto" w:fill="auto"/>
            <w:noWrap/>
            <w:vAlign w:val="bottom"/>
            <w:hideMark/>
          </w:tcPr>
          <w:p w14:paraId="242E032A"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(3)</w:t>
            </w:r>
          </w:p>
        </w:tc>
        <w:tc>
          <w:tcPr>
            <w:tcW w:w="1820" w:type="dxa"/>
            <w:tcBorders>
              <w:top w:val="single" w:sz="4" w:space="0" w:color="auto"/>
              <w:left w:val="nil"/>
              <w:bottom w:val="nil"/>
              <w:right w:val="nil"/>
            </w:tcBorders>
            <w:shd w:val="clear" w:color="auto" w:fill="auto"/>
            <w:noWrap/>
            <w:vAlign w:val="bottom"/>
            <w:hideMark/>
          </w:tcPr>
          <w:p w14:paraId="143C3415"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(4)</w:t>
            </w:r>
          </w:p>
        </w:tc>
      </w:tr>
      <w:tr w:rsidR="00607955" w:rsidRPr="00C1776F" w14:paraId="4AABDBE3" w14:textId="77777777" w:rsidTr="00B35259">
        <w:trPr>
          <w:trHeight w:val="315"/>
          <w:jc w:val="center"/>
        </w:trPr>
        <w:tc>
          <w:tcPr>
            <w:tcW w:w="2620" w:type="dxa"/>
            <w:tcBorders>
              <w:top w:val="nil"/>
              <w:left w:val="nil"/>
              <w:bottom w:val="nil"/>
              <w:right w:val="nil"/>
            </w:tcBorders>
            <w:shd w:val="clear" w:color="auto" w:fill="auto"/>
            <w:noWrap/>
            <w:vAlign w:val="center"/>
            <w:hideMark/>
          </w:tcPr>
          <w:p w14:paraId="6DB6EF33" w14:textId="77777777" w:rsidR="00607955" w:rsidRPr="00EF66B7" w:rsidRDefault="00607955" w:rsidP="00B35259">
            <w:pPr>
              <w:widowControl w:val="0"/>
              <w:spacing w:after="0" w:line="240" w:lineRule="auto"/>
              <w:rPr>
                <w:rFonts w:ascii="Times New Roman" w:hAnsi="Times New Roman" w:cs="Times New Roman"/>
                <w:color w:val="000000"/>
              </w:rPr>
            </w:pPr>
            <w:r w:rsidRPr="00EF66B7">
              <w:rPr>
                <w:rFonts w:ascii="Times New Roman" w:hAnsi="Times New Roman" w:cs="Times New Roman"/>
                <w:color w:val="000000"/>
              </w:rPr>
              <w:t>Immigrant</w:t>
            </w:r>
          </w:p>
        </w:tc>
        <w:tc>
          <w:tcPr>
            <w:tcW w:w="1540" w:type="dxa"/>
            <w:tcBorders>
              <w:top w:val="nil"/>
              <w:left w:val="nil"/>
              <w:bottom w:val="nil"/>
              <w:right w:val="nil"/>
            </w:tcBorders>
            <w:shd w:val="clear" w:color="auto" w:fill="auto"/>
            <w:noWrap/>
            <w:vAlign w:val="bottom"/>
            <w:hideMark/>
          </w:tcPr>
          <w:p w14:paraId="1E036A65" w14:textId="77777777" w:rsidR="00607955" w:rsidRPr="00EF66B7" w:rsidRDefault="00607955" w:rsidP="00B35259">
            <w:pPr>
              <w:widowControl w:val="0"/>
              <w:spacing w:after="0" w:line="240" w:lineRule="auto"/>
              <w:jc w:val="center"/>
              <w:rPr>
                <w:rFonts w:ascii="Times New Roman" w:hAnsi="Times New Roman" w:cs="Times New Roman"/>
              </w:rPr>
            </w:pPr>
            <w:r>
              <w:rPr>
                <w:rFonts w:ascii="Times New Roman" w:hAnsi="Times New Roman" w:cs="Times New Roman"/>
              </w:rPr>
              <w:t>1.464</w:t>
            </w:r>
            <w:r w:rsidRPr="00EF66B7">
              <w:rPr>
                <w:rFonts w:ascii="Times New Roman" w:hAnsi="Times New Roman" w:cs="Times New Roman"/>
              </w:rPr>
              <w:t>***</w:t>
            </w:r>
          </w:p>
        </w:tc>
        <w:tc>
          <w:tcPr>
            <w:tcW w:w="1540" w:type="dxa"/>
            <w:tcBorders>
              <w:top w:val="nil"/>
              <w:left w:val="nil"/>
              <w:bottom w:val="nil"/>
              <w:right w:val="nil"/>
            </w:tcBorders>
            <w:shd w:val="clear" w:color="auto" w:fill="auto"/>
            <w:noWrap/>
            <w:vAlign w:val="bottom"/>
            <w:hideMark/>
          </w:tcPr>
          <w:p w14:paraId="041569B4" w14:textId="77777777" w:rsidR="00607955" w:rsidRPr="00EF66B7" w:rsidRDefault="00607955" w:rsidP="00B35259">
            <w:pPr>
              <w:widowControl w:val="0"/>
              <w:spacing w:after="0" w:line="240" w:lineRule="auto"/>
              <w:jc w:val="center"/>
              <w:rPr>
                <w:rFonts w:ascii="Times New Roman" w:hAnsi="Times New Roman" w:cs="Times New Roman"/>
              </w:rPr>
            </w:pPr>
            <w:r>
              <w:rPr>
                <w:rFonts w:ascii="Times New Roman" w:hAnsi="Times New Roman" w:cs="Times New Roman"/>
              </w:rPr>
              <w:t>1.421</w:t>
            </w:r>
            <w:r w:rsidRPr="00EF66B7">
              <w:rPr>
                <w:rFonts w:ascii="Times New Roman" w:hAnsi="Times New Roman" w:cs="Times New Roman"/>
              </w:rPr>
              <w:t>***</w:t>
            </w:r>
          </w:p>
        </w:tc>
        <w:tc>
          <w:tcPr>
            <w:tcW w:w="1820" w:type="dxa"/>
            <w:tcBorders>
              <w:top w:val="nil"/>
              <w:left w:val="nil"/>
              <w:bottom w:val="nil"/>
              <w:right w:val="nil"/>
            </w:tcBorders>
            <w:shd w:val="clear" w:color="auto" w:fill="auto"/>
            <w:noWrap/>
            <w:vAlign w:val="bottom"/>
            <w:hideMark/>
          </w:tcPr>
          <w:p w14:paraId="4484DD08" w14:textId="77777777" w:rsidR="00607955" w:rsidRPr="00EF66B7" w:rsidRDefault="00607955" w:rsidP="00B35259">
            <w:pPr>
              <w:widowControl w:val="0"/>
              <w:spacing w:after="0" w:line="240" w:lineRule="auto"/>
              <w:jc w:val="center"/>
              <w:rPr>
                <w:rFonts w:ascii="Times New Roman" w:hAnsi="Times New Roman" w:cs="Times New Roman"/>
              </w:rPr>
            </w:pPr>
            <w:r>
              <w:rPr>
                <w:rFonts w:ascii="Times New Roman" w:hAnsi="Times New Roman" w:cs="Times New Roman"/>
              </w:rPr>
              <w:t>1.564</w:t>
            </w:r>
            <w:r w:rsidRPr="00EF66B7">
              <w:rPr>
                <w:rFonts w:ascii="Times New Roman" w:hAnsi="Times New Roman" w:cs="Times New Roman"/>
              </w:rPr>
              <w:t>***</w:t>
            </w:r>
          </w:p>
        </w:tc>
        <w:tc>
          <w:tcPr>
            <w:tcW w:w="1820" w:type="dxa"/>
            <w:tcBorders>
              <w:top w:val="nil"/>
              <w:left w:val="nil"/>
              <w:bottom w:val="nil"/>
              <w:right w:val="nil"/>
            </w:tcBorders>
            <w:shd w:val="clear" w:color="auto" w:fill="auto"/>
            <w:noWrap/>
            <w:vAlign w:val="bottom"/>
            <w:hideMark/>
          </w:tcPr>
          <w:p w14:paraId="3820500D" w14:textId="77777777" w:rsidR="00607955" w:rsidRPr="00EF66B7" w:rsidRDefault="00607955" w:rsidP="00B35259">
            <w:pPr>
              <w:widowControl w:val="0"/>
              <w:spacing w:after="0" w:line="240" w:lineRule="auto"/>
              <w:jc w:val="center"/>
              <w:rPr>
                <w:rFonts w:ascii="Times New Roman" w:hAnsi="Times New Roman" w:cs="Times New Roman"/>
              </w:rPr>
            </w:pPr>
            <w:r>
              <w:rPr>
                <w:rFonts w:ascii="Times New Roman" w:hAnsi="Times New Roman" w:cs="Times New Roman"/>
              </w:rPr>
              <w:t>1.343</w:t>
            </w:r>
            <w:r w:rsidRPr="00EF66B7">
              <w:rPr>
                <w:rFonts w:ascii="Times New Roman" w:hAnsi="Times New Roman" w:cs="Times New Roman"/>
              </w:rPr>
              <w:t>***</w:t>
            </w:r>
          </w:p>
        </w:tc>
      </w:tr>
      <w:tr w:rsidR="00607955" w:rsidRPr="00C1776F" w14:paraId="1CEB90A9" w14:textId="77777777" w:rsidTr="00B35259">
        <w:trPr>
          <w:trHeight w:val="315"/>
          <w:jc w:val="center"/>
        </w:trPr>
        <w:tc>
          <w:tcPr>
            <w:tcW w:w="2620" w:type="dxa"/>
            <w:tcBorders>
              <w:top w:val="nil"/>
              <w:left w:val="nil"/>
              <w:bottom w:val="nil"/>
              <w:right w:val="nil"/>
            </w:tcBorders>
            <w:shd w:val="clear" w:color="auto" w:fill="auto"/>
            <w:noWrap/>
            <w:vAlign w:val="bottom"/>
            <w:hideMark/>
          </w:tcPr>
          <w:p w14:paraId="3E1F7326" w14:textId="77777777" w:rsidR="00607955" w:rsidRPr="00EF66B7" w:rsidRDefault="00607955" w:rsidP="00B35259">
            <w:pPr>
              <w:widowControl w:val="0"/>
              <w:spacing w:after="0" w:line="240" w:lineRule="auto"/>
              <w:rPr>
                <w:rFonts w:ascii="Times New Roman" w:hAnsi="Times New Roman" w:cs="Times New Roman"/>
              </w:rPr>
            </w:pPr>
          </w:p>
        </w:tc>
        <w:tc>
          <w:tcPr>
            <w:tcW w:w="1540" w:type="dxa"/>
            <w:tcBorders>
              <w:top w:val="nil"/>
              <w:left w:val="nil"/>
              <w:bottom w:val="nil"/>
              <w:right w:val="nil"/>
            </w:tcBorders>
            <w:shd w:val="clear" w:color="auto" w:fill="auto"/>
            <w:noWrap/>
            <w:vAlign w:val="bottom"/>
            <w:hideMark/>
          </w:tcPr>
          <w:p w14:paraId="579150EB"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w:t>
            </w:r>
            <w:r>
              <w:rPr>
                <w:rFonts w:ascii="Times New Roman" w:hAnsi="Times New Roman" w:cs="Times New Roman"/>
              </w:rPr>
              <w:t>0.124</w:t>
            </w:r>
            <w:r w:rsidRPr="00EF66B7">
              <w:rPr>
                <w:rFonts w:ascii="Times New Roman" w:hAnsi="Times New Roman" w:cs="Times New Roman"/>
              </w:rPr>
              <w:t>)</w:t>
            </w:r>
          </w:p>
        </w:tc>
        <w:tc>
          <w:tcPr>
            <w:tcW w:w="1540" w:type="dxa"/>
            <w:tcBorders>
              <w:top w:val="nil"/>
              <w:left w:val="nil"/>
              <w:bottom w:val="nil"/>
              <w:right w:val="nil"/>
            </w:tcBorders>
            <w:shd w:val="clear" w:color="auto" w:fill="auto"/>
            <w:noWrap/>
            <w:vAlign w:val="bottom"/>
            <w:hideMark/>
          </w:tcPr>
          <w:p w14:paraId="7CDA3896"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w:t>
            </w:r>
            <w:r>
              <w:rPr>
                <w:rFonts w:ascii="Times New Roman" w:hAnsi="Times New Roman" w:cs="Times New Roman"/>
              </w:rPr>
              <w:t>0.125</w:t>
            </w:r>
            <w:r w:rsidRPr="00EF66B7">
              <w:rPr>
                <w:rFonts w:ascii="Times New Roman" w:hAnsi="Times New Roman" w:cs="Times New Roman"/>
              </w:rPr>
              <w:t>)</w:t>
            </w:r>
          </w:p>
        </w:tc>
        <w:tc>
          <w:tcPr>
            <w:tcW w:w="1820" w:type="dxa"/>
            <w:tcBorders>
              <w:top w:val="nil"/>
              <w:left w:val="nil"/>
              <w:bottom w:val="nil"/>
              <w:right w:val="nil"/>
            </w:tcBorders>
            <w:shd w:val="clear" w:color="auto" w:fill="auto"/>
            <w:noWrap/>
            <w:vAlign w:val="bottom"/>
            <w:hideMark/>
          </w:tcPr>
          <w:p w14:paraId="5AB9BDF0"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w:t>
            </w:r>
            <w:r>
              <w:rPr>
                <w:rFonts w:ascii="Times New Roman" w:hAnsi="Times New Roman" w:cs="Times New Roman"/>
              </w:rPr>
              <w:t>0.269</w:t>
            </w:r>
            <w:r w:rsidRPr="00EF66B7">
              <w:rPr>
                <w:rFonts w:ascii="Times New Roman" w:hAnsi="Times New Roman" w:cs="Times New Roman"/>
              </w:rPr>
              <w:t>)</w:t>
            </w:r>
          </w:p>
        </w:tc>
        <w:tc>
          <w:tcPr>
            <w:tcW w:w="1820" w:type="dxa"/>
            <w:tcBorders>
              <w:top w:val="nil"/>
              <w:left w:val="nil"/>
              <w:bottom w:val="nil"/>
              <w:right w:val="nil"/>
            </w:tcBorders>
            <w:shd w:val="clear" w:color="auto" w:fill="auto"/>
            <w:noWrap/>
            <w:vAlign w:val="bottom"/>
            <w:hideMark/>
          </w:tcPr>
          <w:p w14:paraId="22B88C50"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w:t>
            </w:r>
            <w:r>
              <w:rPr>
                <w:rFonts w:ascii="Times New Roman" w:hAnsi="Times New Roman" w:cs="Times New Roman"/>
              </w:rPr>
              <w:t>0.132</w:t>
            </w:r>
            <w:r w:rsidRPr="00EF66B7">
              <w:rPr>
                <w:rFonts w:ascii="Times New Roman" w:hAnsi="Times New Roman" w:cs="Times New Roman"/>
              </w:rPr>
              <w:t>)</w:t>
            </w:r>
          </w:p>
        </w:tc>
      </w:tr>
      <w:tr w:rsidR="00607955" w:rsidRPr="00C1776F" w14:paraId="4E30E9F5" w14:textId="77777777" w:rsidTr="00B35259">
        <w:trPr>
          <w:trHeight w:val="315"/>
          <w:jc w:val="center"/>
        </w:trPr>
        <w:tc>
          <w:tcPr>
            <w:tcW w:w="2620" w:type="dxa"/>
            <w:tcBorders>
              <w:top w:val="nil"/>
              <w:left w:val="nil"/>
              <w:right w:val="nil"/>
            </w:tcBorders>
            <w:shd w:val="clear" w:color="auto" w:fill="auto"/>
            <w:noWrap/>
            <w:vAlign w:val="bottom"/>
            <w:hideMark/>
          </w:tcPr>
          <w:p w14:paraId="141974B2" w14:textId="77777777" w:rsidR="00607955" w:rsidRPr="00EF66B7" w:rsidRDefault="00607955" w:rsidP="00B35259">
            <w:pPr>
              <w:widowControl w:val="0"/>
              <w:spacing w:after="0" w:line="240" w:lineRule="auto"/>
              <w:rPr>
                <w:rFonts w:ascii="Times New Roman" w:hAnsi="Times New Roman" w:cs="Times New Roman"/>
              </w:rPr>
            </w:pPr>
            <w:r w:rsidRPr="00EF66B7">
              <w:rPr>
                <w:rFonts w:ascii="Times New Roman" w:hAnsi="Times New Roman" w:cs="Times New Roman"/>
              </w:rPr>
              <w:t>Prefer self-employment</w:t>
            </w:r>
          </w:p>
        </w:tc>
        <w:tc>
          <w:tcPr>
            <w:tcW w:w="1540" w:type="dxa"/>
            <w:tcBorders>
              <w:top w:val="nil"/>
              <w:left w:val="nil"/>
              <w:right w:val="nil"/>
            </w:tcBorders>
            <w:shd w:val="clear" w:color="auto" w:fill="auto"/>
            <w:noWrap/>
            <w:vAlign w:val="bottom"/>
            <w:hideMark/>
          </w:tcPr>
          <w:p w14:paraId="2F9E8737" w14:textId="77777777" w:rsidR="00607955" w:rsidRPr="00EF66B7" w:rsidRDefault="00607955" w:rsidP="00B35259">
            <w:pPr>
              <w:widowControl w:val="0"/>
              <w:spacing w:after="0" w:line="240" w:lineRule="auto"/>
              <w:jc w:val="center"/>
              <w:rPr>
                <w:rFonts w:ascii="Times New Roman" w:hAnsi="Times New Roman" w:cs="Times New Roman"/>
              </w:rPr>
            </w:pPr>
          </w:p>
        </w:tc>
        <w:tc>
          <w:tcPr>
            <w:tcW w:w="1540" w:type="dxa"/>
            <w:tcBorders>
              <w:top w:val="nil"/>
              <w:left w:val="nil"/>
              <w:right w:val="nil"/>
            </w:tcBorders>
            <w:shd w:val="clear" w:color="auto" w:fill="auto"/>
            <w:noWrap/>
            <w:vAlign w:val="bottom"/>
            <w:hideMark/>
          </w:tcPr>
          <w:p w14:paraId="6FB60572" w14:textId="77777777" w:rsidR="00607955" w:rsidRPr="00EF66B7" w:rsidRDefault="00607955" w:rsidP="00B35259">
            <w:pPr>
              <w:widowControl w:val="0"/>
              <w:spacing w:after="0" w:line="240" w:lineRule="auto"/>
              <w:jc w:val="center"/>
              <w:rPr>
                <w:rFonts w:ascii="Times New Roman" w:hAnsi="Times New Roman" w:cs="Times New Roman"/>
              </w:rPr>
            </w:pPr>
            <w:r>
              <w:rPr>
                <w:rFonts w:ascii="Times New Roman" w:hAnsi="Times New Roman" w:cs="Times New Roman"/>
              </w:rPr>
              <w:t>9.753</w:t>
            </w:r>
            <w:r w:rsidRPr="00EF66B7">
              <w:rPr>
                <w:rFonts w:ascii="Times New Roman" w:hAnsi="Times New Roman" w:cs="Times New Roman"/>
              </w:rPr>
              <w:t>***</w:t>
            </w:r>
          </w:p>
        </w:tc>
        <w:tc>
          <w:tcPr>
            <w:tcW w:w="1820" w:type="dxa"/>
            <w:tcBorders>
              <w:top w:val="nil"/>
              <w:left w:val="nil"/>
              <w:right w:val="nil"/>
            </w:tcBorders>
            <w:shd w:val="clear" w:color="auto" w:fill="auto"/>
            <w:noWrap/>
            <w:vAlign w:val="bottom"/>
            <w:hideMark/>
          </w:tcPr>
          <w:p w14:paraId="34FBD6A8" w14:textId="77777777" w:rsidR="00607955" w:rsidRPr="00EF66B7" w:rsidRDefault="00607955" w:rsidP="00B35259">
            <w:pPr>
              <w:widowControl w:val="0"/>
              <w:spacing w:after="0" w:line="240" w:lineRule="auto"/>
              <w:jc w:val="center"/>
              <w:rPr>
                <w:rFonts w:ascii="Times New Roman" w:hAnsi="Times New Roman" w:cs="Times New Roman"/>
              </w:rPr>
            </w:pPr>
            <w:r>
              <w:rPr>
                <w:rFonts w:ascii="Times New Roman" w:hAnsi="Times New Roman" w:cs="Times New Roman"/>
              </w:rPr>
              <w:t>9.337</w:t>
            </w:r>
            <w:r w:rsidRPr="00EF66B7">
              <w:rPr>
                <w:rFonts w:ascii="Times New Roman" w:hAnsi="Times New Roman" w:cs="Times New Roman"/>
              </w:rPr>
              <w:t>***</w:t>
            </w:r>
          </w:p>
        </w:tc>
        <w:tc>
          <w:tcPr>
            <w:tcW w:w="1820" w:type="dxa"/>
            <w:tcBorders>
              <w:top w:val="nil"/>
              <w:left w:val="nil"/>
              <w:right w:val="nil"/>
            </w:tcBorders>
            <w:shd w:val="clear" w:color="auto" w:fill="auto"/>
            <w:noWrap/>
            <w:vAlign w:val="bottom"/>
            <w:hideMark/>
          </w:tcPr>
          <w:p w14:paraId="3C66C8C4" w14:textId="77777777" w:rsidR="00607955" w:rsidRPr="00EF66B7" w:rsidRDefault="00607955" w:rsidP="00B35259">
            <w:pPr>
              <w:widowControl w:val="0"/>
              <w:spacing w:after="0" w:line="240" w:lineRule="auto"/>
              <w:jc w:val="center"/>
              <w:rPr>
                <w:rFonts w:ascii="Times New Roman" w:hAnsi="Times New Roman" w:cs="Times New Roman"/>
              </w:rPr>
            </w:pPr>
            <w:r>
              <w:rPr>
                <w:rFonts w:ascii="Times New Roman" w:hAnsi="Times New Roman" w:cs="Times New Roman"/>
              </w:rPr>
              <w:t>9.805</w:t>
            </w:r>
            <w:r w:rsidRPr="00EF66B7">
              <w:rPr>
                <w:rFonts w:ascii="Times New Roman" w:hAnsi="Times New Roman" w:cs="Times New Roman"/>
              </w:rPr>
              <w:t>***</w:t>
            </w:r>
          </w:p>
        </w:tc>
      </w:tr>
      <w:tr w:rsidR="00607955" w:rsidRPr="00C1776F" w14:paraId="6ACE44B3" w14:textId="77777777" w:rsidTr="00B35259">
        <w:trPr>
          <w:trHeight w:val="315"/>
          <w:jc w:val="center"/>
        </w:trPr>
        <w:tc>
          <w:tcPr>
            <w:tcW w:w="2620" w:type="dxa"/>
            <w:tcBorders>
              <w:top w:val="nil"/>
              <w:left w:val="nil"/>
              <w:bottom w:val="single" w:sz="4" w:space="0" w:color="auto"/>
              <w:right w:val="nil"/>
            </w:tcBorders>
            <w:shd w:val="clear" w:color="auto" w:fill="auto"/>
            <w:noWrap/>
            <w:vAlign w:val="bottom"/>
            <w:hideMark/>
          </w:tcPr>
          <w:p w14:paraId="458C4547" w14:textId="77777777" w:rsidR="00607955" w:rsidRPr="00EF66B7" w:rsidRDefault="00607955" w:rsidP="00B35259">
            <w:pPr>
              <w:widowControl w:val="0"/>
              <w:spacing w:after="0" w:line="240" w:lineRule="auto"/>
              <w:rPr>
                <w:rFonts w:ascii="Times New Roman" w:hAnsi="Times New Roman" w:cs="Times New Roman"/>
              </w:rPr>
            </w:pPr>
          </w:p>
        </w:tc>
        <w:tc>
          <w:tcPr>
            <w:tcW w:w="1540" w:type="dxa"/>
            <w:tcBorders>
              <w:top w:val="nil"/>
              <w:left w:val="nil"/>
              <w:bottom w:val="single" w:sz="4" w:space="0" w:color="auto"/>
              <w:right w:val="nil"/>
            </w:tcBorders>
            <w:shd w:val="clear" w:color="auto" w:fill="auto"/>
            <w:noWrap/>
            <w:vAlign w:val="bottom"/>
            <w:hideMark/>
          </w:tcPr>
          <w:p w14:paraId="314A9680" w14:textId="77777777" w:rsidR="00607955" w:rsidRPr="00EF66B7" w:rsidRDefault="00607955" w:rsidP="00B35259">
            <w:pPr>
              <w:widowControl w:val="0"/>
              <w:spacing w:after="0" w:line="240" w:lineRule="auto"/>
              <w:jc w:val="center"/>
              <w:rPr>
                <w:rFonts w:ascii="Times New Roman" w:hAnsi="Times New Roman" w:cs="Times New Roman"/>
              </w:rPr>
            </w:pPr>
          </w:p>
        </w:tc>
        <w:tc>
          <w:tcPr>
            <w:tcW w:w="1540" w:type="dxa"/>
            <w:tcBorders>
              <w:top w:val="nil"/>
              <w:left w:val="nil"/>
              <w:bottom w:val="single" w:sz="4" w:space="0" w:color="auto"/>
              <w:right w:val="nil"/>
            </w:tcBorders>
            <w:shd w:val="clear" w:color="auto" w:fill="auto"/>
            <w:noWrap/>
            <w:vAlign w:val="bottom"/>
            <w:hideMark/>
          </w:tcPr>
          <w:p w14:paraId="157C80F2"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w:t>
            </w:r>
            <w:r>
              <w:rPr>
                <w:rFonts w:ascii="Times New Roman" w:hAnsi="Times New Roman" w:cs="Times New Roman"/>
              </w:rPr>
              <w:t>0.824</w:t>
            </w:r>
            <w:r w:rsidRPr="00EF66B7">
              <w:rPr>
                <w:rFonts w:ascii="Times New Roman" w:hAnsi="Times New Roman" w:cs="Times New Roman"/>
              </w:rPr>
              <w:t>)</w:t>
            </w:r>
          </w:p>
        </w:tc>
        <w:tc>
          <w:tcPr>
            <w:tcW w:w="1820" w:type="dxa"/>
            <w:tcBorders>
              <w:top w:val="nil"/>
              <w:left w:val="nil"/>
              <w:bottom w:val="single" w:sz="4" w:space="0" w:color="auto"/>
              <w:right w:val="nil"/>
            </w:tcBorders>
            <w:shd w:val="clear" w:color="auto" w:fill="auto"/>
            <w:noWrap/>
            <w:vAlign w:val="bottom"/>
            <w:hideMark/>
          </w:tcPr>
          <w:p w14:paraId="646B9296"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w:t>
            </w:r>
            <w:r>
              <w:rPr>
                <w:rFonts w:ascii="Times New Roman" w:hAnsi="Times New Roman" w:cs="Times New Roman"/>
              </w:rPr>
              <w:t>1.586</w:t>
            </w:r>
            <w:r w:rsidRPr="00EF66B7">
              <w:rPr>
                <w:rFonts w:ascii="Times New Roman" w:hAnsi="Times New Roman" w:cs="Times New Roman"/>
              </w:rPr>
              <w:t>)</w:t>
            </w:r>
          </w:p>
        </w:tc>
        <w:tc>
          <w:tcPr>
            <w:tcW w:w="1820" w:type="dxa"/>
            <w:tcBorders>
              <w:top w:val="nil"/>
              <w:left w:val="nil"/>
              <w:bottom w:val="single" w:sz="4" w:space="0" w:color="auto"/>
              <w:right w:val="nil"/>
            </w:tcBorders>
            <w:shd w:val="clear" w:color="auto" w:fill="auto"/>
            <w:noWrap/>
            <w:vAlign w:val="bottom"/>
            <w:hideMark/>
          </w:tcPr>
          <w:p w14:paraId="0DE37A0F"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(0.</w:t>
            </w:r>
            <w:r>
              <w:rPr>
                <w:rFonts w:ascii="Times New Roman" w:hAnsi="Times New Roman" w:cs="Times New Roman"/>
              </w:rPr>
              <w:t>935</w:t>
            </w:r>
            <w:r w:rsidRPr="00EF66B7">
              <w:rPr>
                <w:rFonts w:ascii="Times New Roman" w:hAnsi="Times New Roman" w:cs="Times New Roman"/>
              </w:rPr>
              <w:t>)</w:t>
            </w:r>
          </w:p>
        </w:tc>
      </w:tr>
      <w:tr w:rsidR="00607955" w:rsidRPr="00C1776F" w14:paraId="691F57F9" w14:textId="77777777" w:rsidTr="00B35259">
        <w:trPr>
          <w:trHeight w:val="288"/>
          <w:jc w:val="center"/>
        </w:trPr>
        <w:tc>
          <w:tcPr>
            <w:tcW w:w="2620" w:type="dxa"/>
            <w:tcBorders>
              <w:top w:val="single" w:sz="4" w:space="0" w:color="auto"/>
              <w:left w:val="nil"/>
              <w:right w:val="nil"/>
            </w:tcBorders>
            <w:shd w:val="clear" w:color="auto" w:fill="auto"/>
            <w:noWrap/>
            <w:vAlign w:val="center"/>
            <w:hideMark/>
          </w:tcPr>
          <w:p w14:paraId="062E6A29" w14:textId="77777777" w:rsidR="00607955" w:rsidRPr="00EF66B7" w:rsidRDefault="00607955" w:rsidP="00B35259">
            <w:pPr>
              <w:widowControl w:val="0"/>
              <w:spacing w:after="0" w:line="240" w:lineRule="auto"/>
              <w:rPr>
                <w:rFonts w:ascii="Times New Roman" w:hAnsi="Times New Roman" w:cs="Times New Roman"/>
              </w:rPr>
            </w:pPr>
            <w:r w:rsidRPr="00EF66B7">
              <w:rPr>
                <w:rFonts w:ascii="Times New Roman" w:hAnsi="Times New Roman" w:cs="Times New Roman"/>
              </w:rPr>
              <w:t>Observations</w:t>
            </w:r>
          </w:p>
        </w:tc>
        <w:tc>
          <w:tcPr>
            <w:tcW w:w="1540" w:type="dxa"/>
            <w:tcBorders>
              <w:top w:val="single" w:sz="4" w:space="0" w:color="auto"/>
              <w:left w:val="nil"/>
              <w:right w:val="nil"/>
            </w:tcBorders>
            <w:shd w:val="clear" w:color="auto" w:fill="auto"/>
            <w:noWrap/>
            <w:vAlign w:val="center"/>
            <w:hideMark/>
          </w:tcPr>
          <w:p w14:paraId="3DAB665C"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46,213</w:t>
            </w:r>
          </w:p>
        </w:tc>
        <w:tc>
          <w:tcPr>
            <w:tcW w:w="1540" w:type="dxa"/>
            <w:tcBorders>
              <w:top w:val="single" w:sz="4" w:space="0" w:color="auto"/>
              <w:left w:val="nil"/>
              <w:right w:val="nil"/>
            </w:tcBorders>
            <w:shd w:val="clear" w:color="auto" w:fill="auto"/>
            <w:noWrap/>
            <w:vAlign w:val="center"/>
            <w:hideMark/>
          </w:tcPr>
          <w:p w14:paraId="7382AB7D"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46,213</w:t>
            </w:r>
          </w:p>
        </w:tc>
        <w:tc>
          <w:tcPr>
            <w:tcW w:w="3640" w:type="dxa"/>
            <w:gridSpan w:val="2"/>
            <w:tcBorders>
              <w:top w:val="single" w:sz="4" w:space="0" w:color="auto"/>
              <w:left w:val="nil"/>
              <w:right w:val="nil"/>
            </w:tcBorders>
            <w:shd w:val="clear" w:color="auto" w:fill="auto"/>
            <w:noWrap/>
            <w:vAlign w:val="bottom"/>
            <w:hideMark/>
          </w:tcPr>
          <w:p w14:paraId="76F9D2F7"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46,215</w:t>
            </w:r>
          </w:p>
        </w:tc>
      </w:tr>
      <w:tr w:rsidR="00607955" w:rsidRPr="00C1776F" w14:paraId="402C7C40" w14:textId="77777777" w:rsidTr="00B35259">
        <w:trPr>
          <w:trHeight w:val="330"/>
          <w:jc w:val="center"/>
        </w:trPr>
        <w:tc>
          <w:tcPr>
            <w:tcW w:w="2620" w:type="dxa"/>
            <w:tcBorders>
              <w:top w:val="nil"/>
              <w:left w:val="nil"/>
              <w:bottom w:val="single" w:sz="4" w:space="0" w:color="auto"/>
              <w:right w:val="nil"/>
            </w:tcBorders>
            <w:shd w:val="clear" w:color="auto" w:fill="auto"/>
            <w:noWrap/>
            <w:vAlign w:val="center"/>
            <w:hideMark/>
          </w:tcPr>
          <w:p w14:paraId="727ECA3D" w14:textId="77777777" w:rsidR="00607955" w:rsidRPr="00EF66B7" w:rsidRDefault="00607955" w:rsidP="00B35259">
            <w:pPr>
              <w:widowControl w:val="0"/>
              <w:spacing w:after="0" w:line="240" w:lineRule="auto"/>
              <w:rPr>
                <w:rFonts w:ascii="Times New Roman" w:hAnsi="Times New Roman" w:cs="Times New Roman"/>
              </w:rPr>
            </w:pPr>
            <w:r w:rsidRPr="00EF66B7">
              <w:rPr>
                <w:rFonts w:ascii="Times New Roman" w:hAnsi="Times New Roman" w:cs="Times New Roman"/>
              </w:rPr>
              <w:t>Pseudo R-square</w:t>
            </w:r>
          </w:p>
        </w:tc>
        <w:tc>
          <w:tcPr>
            <w:tcW w:w="1540" w:type="dxa"/>
            <w:tcBorders>
              <w:top w:val="nil"/>
              <w:left w:val="nil"/>
              <w:bottom w:val="single" w:sz="4" w:space="0" w:color="auto"/>
              <w:right w:val="nil"/>
            </w:tcBorders>
            <w:shd w:val="clear" w:color="auto" w:fill="auto"/>
            <w:noWrap/>
            <w:vAlign w:val="center"/>
            <w:hideMark/>
          </w:tcPr>
          <w:p w14:paraId="05217DC0"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0.0749</w:t>
            </w:r>
          </w:p>
        </w:tc>
        <w:tc>
          <w:tcPr>
            <w:tcW w:w="1540" w:type="dxa"/>
            <w:tcBorders>
              <w:top w:val="nil"/>
              <w:left w:val="nil"/>
              <w:bottom w:val="single" w:sz="4" w:space="0" w:color="auto"/>
              <w:right w:val="nil"/>
            </w:tcBorders>
            <w:shd w:val="clear" w:color="auto" w:fill="auto"/>
            <w:noWrap/>
            <w:vAlign w:val="center"/>
            <w:hideMark/>
          </w:tcPr>
          <w:p w14:paraId="70E1DE54"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0.188</w:t>
            </w:r>
          </w:p>
        </w:tc>
        <w:tc>
          <w:tcPr>
            <w:tcW w:w="3640" w:type="dxa"/>
            <w:gridSpan w:val="2"/>
            <w:tcBorders>
              <w:top w:val="nil"/>
              <w:left w:val="nil"/>
              <w:bottom w:val="single" w:sz="4" w:space="0" w:color="auto"/>
              <w:right w:val="nil"/>
            </w:tcBorders>
            <w:shd w:val="clear" w:color="auto" w:fill="auto"/>
            <w:noWrap/>
            <w:vAlign w:val="center"/>
            <w:hideMark/>
          </w:tcPr>
          <w:p w14:paraId="241B2378" w14:textId="77777777" w:rsidR="00607955" w:rsidRPr="00EF66B7" w:rsidRDefault="00607955" w:rsidP="00B35259">
            <w:pPr>
              <w:widowControl w:val="0"/>
              <w:spacing w:after="0" w:line="240" w:lineRule="auto"/>
              <w:jc w:val="center"/>
              <w:rPr>
                <w:rFonts w:ascii="Times New Roman" w:hAnsi="Times New Roman" w:cs="Times New Roman"/>
              </w:rPr>
            </w:pPr>
            <w:r w:rsidRPr="00EF66B7">
              <w:rPr>
                <w:rFonts w:ascii="Times New Roman" w:hAnsi="Times New Roman" w:cs="Times New Roman"/>
              </w:rPr>
              <w:t>0.190</w:t>
            </w:r>
          </w:p>
        </w:tc>
      </w:tr>
      <w:tr w:rsidR="00607955" w:rsidRPr="00C1776F" w14:paraId="0FDC05F9" w14:textId="77777777" w:rsidTr="00B35259">
        <w:trPr>
          <w:trHeight w:val="315"/>
          <w:jc w:val="center"/>
        </w:trPr>
        <w:tc>
          <w:tcPr>
            <w:tcW w:w="9340" w:type="dxa"/>
            <w:gridSpan w:val="5"/>
            <w:tcBorders>
              <w:top w:val="single" w:sz="4" w:space="0" w:color="auto"/>
              <w:left w:val="nil"/>
              <w:bottom w:val="nil"/>
              <w:right w:val="nil"/>
            </w:tcBorders>
            <w:shd w:val="clear" w:color="auto" w:fill="auto"/>
            <w:noWrap/>
            <w:vAlign w:val="bottom"/>
          </w:tcPr>
          <w:p w14:paraId="05A76BEF" w14:textId="4D09B8C2" w:rsidR="00607955" w:rsidRPr="00CB4A4A" w:rsidRDefault="00607955" w:rsidP="00B35259">
            <w:pPr>
              <w:spacing w:after="0" w:line="240" w:lineRule="auto"/>
              <w:rPr>
                <w:rFonts w:ascii="Times New Roman" w:eastAsia="Calibri" w:hAnsi="Times New Roman" w:cs="Times New Roman"/>
                <w:sz w:val="20"/>
                <w:szCs w:val="20"/>
              </w:rPr>
            </w:pPr>
            <w:r w:rsidRPr="006A2709">
              <w:rPr>
                <w:rFonts w:ascii="Times New Roman" w:hAnsi="Times New Roman" w:cs="Times New Roman"/>
                <w:i/>
                <w:sz w:val="20"/>
                <w:szCs w:val="20"/>
              </w:rPr>
              <w:t>Notes</w:t>
            </w:r>
            <w:r w:rsidRPr="006A2709">
              <w:rPr>
                <w:rFonts w:ascii="Times New Roman" w:hAnsi="Times New Roman" w:cs="Times New Roman"/>
                <w:sz w:val="20"/>
                <w:szCs w:val="20"/>
              </w:rPr>
              <w:t xml:space="preserve">: </w:t>
            </w:r>
            <w:r w:rsidRPr="00CB4A4A">
              <w:rPr>
                <w:rFonts w:ascii="Times New Roman" w:eastAsia="Calibri" w:hAnsi="Times New Roman" w:cs="Times New Roman"/>
                <w:sz w:val="20"/>
                <w:szCs w:val="20"/>
              </w:rPr>
              <w:t>Coefficients reported as odds ratio</w:t>
            </w:r>
            <w:r>
              <w:rPr>
                <w:rFonts w:ascii="Times New Roman" w:eastAsia="Calibri" w:hAnsi="Times New Roman" w:cs="Times New Roman"/>
                <w:sz w:val="20"/>
                <w:szCs w:val="20"/>
              </w:rPr>
              <w:t>. See notes Table 4.</w:t>
            </w:r>
            <w:r w:rsidR="005F1116">
              <w:rPr>
                <w:rFonts w:ascii="Times New Roman" w:eastAsia="Calibri" w:hAnsi="Times New Roman" w:cs="Times New Roman"/>
                <w:sz w:val="20"/>
                <w:szCs w:val="20"/>
              </w:rPr>
              <w:t xml:space="preserve"> Estimates in Columns 3 and 4 are obtained from the same regression.</w:t>
            </w:r>
          </w:p>
          <w:p w14:paraId="02E46AA6" w14:textId="77777777" w:rsidR="00607955" w:rsidRPr="00036D65" w:rsidRDefault="00607955" w:rsidP="00B35259">
            <w:pPr>
              <w:widowControl w:val="0"/>
              <w:spacing w:after="0" w:line="240" w:lineRule="auto"/>
              <w:rPr>
                <w:rFonts w:ascii="Times New Roman" w:hAnsi="Times New Roman" w:cs="Times New Roman"/>
              </w:rPr>
            </w:pPr>
          </w:p>
        </w:tc>
      </w:tr>
      <w:tr w:rsidR="00607955" w:rsidRPr="00C1776F" w14:paraId="35E24605" w14:textId="77777777" w:rsidTr="00B35259">
        <w:trPr>
          <w:trHeight w:val="315"/>
          <w:jc w:val="center"/>
        </w:trPr>
        <w:tc>
          <w:tcPr>
            <w:tcW w:w="7520" w:type="dxa"/>
            <w:gridSpan w:val="4"/>
            <w:tcBorders>
              <w:top w:val="nil"/>
              <w:left w:val="nil"/>
              <w:bottom w:val="nil"/>
              <w:right w:val="nil"/>
            </w:tcBorders>
            <w:shd w:val="clear" w:color="auto" w:fill="auto"/>
            <w:noWrap/>
            <w:vAlign w:val="bottom"/>
          </w:tcPr>
          <w:p w14:paraId="06DDE69F" w14:textId="77777777" w:rsidR="00607955" w:rsidRPr="00036D65" w:rsidRDefault="00607955" w:rsidP="00B35259">
            <w:pPr>
              <w:widowControl w:val="0"/>
              <w:spacing w:after="0" w:line="240" w:lineRule="auto"/>
              <w:rPr>
                <w:rFonts w:ascii="Times New Roman" w:hAnsi="Times New Roman" w:cs="Times New Roman"/>
              </w:rPr>
            </w:pPr>
          </w:p>
        </w:tc>
        <w:tc>
          <w:tcPr>
            <w:tcW w:w="1820" w:type="dxa"/>
            <w:tcBorders>
              <w:top w:val="nil"/>
              <w:left w:val="nil"/>
              <w:bottom w:val="nil"/>
              <w:right w:val="nil"/>
            </w:tcBorders>
            <w:shd w:val="clear" w:color="auto" w:fill="auto"/>
            <w:noWrap/>
            <w:vAlign w:val="bottom"/>
            <w:hideMark/>
          </w:tcPr>
          <w:p w14:paraId="09E51EFB" w14:textId="77777777" w:rsidR="00607955" w:rsidRPr="00036D65" w:rsidRDefault="00607955" w:rsidP="00B35259">
            <w:pPr>
              <w:widowControl w:val="0"/>
              <w:spacing w:after="0" w:line="240" w:lineRule="auto"/>
              <w:rPr>
                <w:rFonts w:ascii="Times New Roman" w:hAnsi="Times New Roman" w:cs="Times New Roman"/>
              </w:rPr>
            </w:pPr>
          </w:p>
        </w:tc>
      </w:tr>
    </w:tbl>
    <w:p w14:paraId="44A5088E" w14:textId="77777777" w:rsidR="00607955" w:rsidRDefault="00607955" w:rsidP="00607955">
      <w:pPr>
        <w:spacing w:after="0"/>
      </w:pPr>
      <w:r>
        <w:br w:type="page"/>
      </w:r>
    </w:p>
    <w:tbl>
      <w:tblPr>
        <w:tblW w:w="17721" w:type="dxa"/>
        <w:tblInd w:w="108" w:type="dxa"/>
        <w:tblLook w:val="04A0" w:firstRow="1" w:lastRow="0" w:firstColumn="1" w:lastColumn="0" w:noHBand="0" w:noVBand="1"/>
      </w:tblPr>
      <w:tblGrid>
        <w:gridCol w:w="3312"/>
        <w:gridCol w:w="1731"/>
        <w:gridCol w:w="1731"/>
        <w:gridCol w:w="1731"/>
        <w:gridCol w:w="1731"/>
        <w:gridCol w:w="316"/>
        <w:gridCol w:w="1780"/>
        <w:gridCol w:w="1780"/>
        <w:gridCol w:w="1780"/>
        <w:gridCol w:w="1829"/>
      </w:tblGrid>
      <w:tr w:rsidR="00607955" w:rsidRPr="000A4A00" w14:paraId="3BB38E78" w14:textId="77777777" w:rsidTr="00B35259">
        <w:trPr>
          <w:trHeight w:val="300"/>
        </w:trPr>
        <w:tc>
          <w:tcPr>
            <w:tcW w:w="17721" w:type="dxa"/>
            <w:gridSpan w:val="10"/>
            <w:tcBorders>
              <w:top w:val="nil"/>
              <w:left w:val="nil"/>
              <w:bottom w:val="single" w:sz="8" w:space="0" w:color="auto"/>
              <w:right w:val="nil"/>
            </w:tcBorders>
            <w:shd w:val="clear" w:color="auto" w:fill="auto"/>
            <w:noWrap/>
            <w:vAlign w:val="center"/>
            <w:hideMark/>
          </w:tcPr>
          <w:p w14:paraId="0A460828" w14:textId="77777777" w:rsidR="00607955" w:rsidRPr="00512E1D" w:rsidRDefault="00607955" w:rsidP="00B35259">
            <w:pPr>
              <w:spacing w:after="0" w:line="240" w:lineRule="auto"/>
              <w:rPr>
                <w:rFonts w:ascii="Times New Roman" w:eastAsia="Times New Roman" w:hAnsi="Times New Roman" w:cs="Times New Roman"/>
                <w:b/>
                <w:bCs/>
                <w:sz w:val="24"/>
                <w:szCs w:val="24"/>
              </w:rPr>
            </w:pPr>
            <w:r w:rsidRPr="00512E1D">
              <w:rPr>
                <w:rFonts w:ascii="Times New Roman" w:eastAsia="Times New Roman" w:hAnsi="Times New Roman" w:cs="Times New Roman"/>
                <w:b/>
                <w:bCs/>
                <w:sz w:val="24"/>
                <w:szCs w:val="24"/>
              </w:rPr>
              <w:lastRenderedPageBreak/>
              <w:t>Table 7: Entrepreneurship in the next period and immigrants with a highest degree abroad</w:t>
            </w:r>
          </w:p>
        </w:tc>
      </w:tr>
      <w:tr w:rsidR="00607955" w:rsidRPr="000A4A00" w14:paraId="01596ADD" w14:textId="77777777" w:rsidTr="00B35259">
        <w:trPr>
          <w:gridAfter w:val="1"/>
          <w:wAfter w:w="1829" w:type="dxa"/>
          <w:trHeight w:val="300"/>
        </w:trPr>
        <w:tc>
          <w:tcPr>
            <w:tcW w:w="3312" w:type="dxa"/>
            <w:tcBorders>
              <w:top w:val="nil"/>
              <w:left w:val="nil"/>
              <w:bottom w:val="nil"/>
              <w:right w:val="nil"/>
            </w:tcBorders>
            <w:shd w:val="clear" w:color="auto" w:fill="auto"/>
            <w:noWrap/>
            <w:vAlign w:val="center"/>
            <w:hideMark/>
          </w:tcPr>
          <w:p w14:paraId="726D6450"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 xml:space="preserve">Multinomial logit </w:t>
            </w:r>
          </w:p>
        </w:tc>
        <w:tc>
          <w:tcPr>
            <w:tcW w:w="7240" w:type="dxa"/>
            <w:gridSpan w:val="5"/>
            <w:tcBorders>
              <w:top w:val="nil"/>
              <w:left w:val="nil"/>
              <w:bottom w:val="nil"/>
              <w:right w:val="nil"/>
            </w:tcBorders>
            <w:shd w:val="clear" w:color="auto" w:fill="auto"/>
            <w:noWrap/>
            <w:vAlign w:val="center"/>
            <w:hideMark/>
          </w:tcPr>
          <w:p w14:paraId="69AE3F48"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noWrap/>
            <w:vAlign w:val="center"/>
            <w:hideMark/>
          </w:tcPr>
          <w:p w14:paraId="5CBE8E7D" w14:textId="77777777" w:rsidR="00607955" w:rsidRPr="000A4A00" w:rsidRDefault="00607955" w:rsidP="00B3525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14:paraId="156D2961" w14:textId="77777777" w:rsidR="00607955" w:rsidRPr="000A4A00" w:rsidRDefault="00607955" w:rsidP="00B35259">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14:paraId="17D92B28" w14:textId="77777777" w:rsidR="00607955" w:rsidRPr="000A4A00" w:rsidRDefault="00607955" w:rsidP="00B35259">
            <w:pPr>
              <w:spacing w:after="0" w:line="240" w:lineRule="auto"/>
              <w:jc w:val="center"/>
              <w:rPr>
                <w:rFonts w:ascii="Times New Roman" w:eastAsia="Times New Roman" w:hAnsi="Times New Roman" w:cs="Times New Roman"/>
                <w:sz w:val="20"/>
                <w:szCs w:val="20"/>
              </w:rPr>
            </w:pPr>
          </w:p>
        </w:tc>
      </w:tr>
      <w:tr w:rsidR="00607955" w:rsidRPr="000A4A00" w14:paraId="418A297B" w14:textId="77777777" w:rsidTr="00B35259">
        <w:trPr>
          <w:gridAfter w:val="5"/>
          <w:wAfter w:w="7485" w:type="dxa"/>
          <w:trHeight w:val="615"/>
        </w:trPr>
        <w:tc>
          <w:tcPr>
            <w:tcW w:w="3312" w:type="dxa"/>
            <w:tcBorders>
              <w:top w:val="nil"/>
              <w:left w:val="nil"/>
              <w:bottom w:val="nil"/>
              <w:right w:val="nil"/>
            </w:tcBorders>
            <w:shd w:val="clear" w:color="auto" w:fill="auto"/>
            <w:noWrap/>
            <w:vAlign w:val="center"/>
            <w:hideMark/>
          </w:tcPr>
          <w:p w14:paraId="5E653EC8"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Base category: paid employment</w:t>
            </w:r>
          </w:p>
        </w:tc>
        <w:tc>
          <w:tcPr>
            <w:tcW w:w="1731" w:type="dxa"/>
            <w:tcBorders>
              <w:top w:val="nil"/>
              <w:left w:val="nil"/>
              <w:bottom w:val="nil"/>
              <w:right w:val="nil"/>
            </w:tcBorders>
            <w:shd w:val="clear" w:color="auto" w:fill="auto"/>
            <w:vAlign w:val="center"/>
            <w:hideMark/>
          </w:tcPr>
          <w:p w14:paraId="6D2655B9"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Science Entrepreneurship</w:t>
            </w:r>
          </w:p>
        </w:tc>
        <w:tc>
          <w:tcPr>
            <w:tcW w:w="1731" w:type="dxa"/>
            <w:tcBorders>
              <w:top w:val="nil"/>
              <w:left w:val="nil"/>
              <w:bottom w:val="nil"/>
              <w:right w:val="nil"/>
            </w:tcBorders>
            <w:shd w:val="clear" w:color="auto" w:fill="auto"/>
            <w:vAlign w:val="center"/>
            <w:hideMark/>
          </w:tcPr>
          <w:p w14:paraId="72B3820E"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Non-science Entrepreneurship</w:t>
            </w:r>
          </w:p>
        </w:tc>
        <w:tc>
          <w:tcPr>
            <w:tcW w:w="1731" w:type="dxa"/>
            <w:tcBorders>
              <w:top w:val="nil"/>
              <w:left w:val="nil"/>
              <w:bottom w:val="nil"/>
              <w:right w:val="nil"/>
            </w:tcBorders>
            <w:shd w:val="clear" w:color="auto" w:fill="auto"/>
            <w:vAlign w:val="center"/>
            <w:hideMark/>
          </w:tcPr>
          <w:p w14:paraId="6B9149FF"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Science Entrepreneurship</w:t>
            </w:r>
          </w:p>
        </w:tc>
        <w:tc>
          <w:tcPr>
            <w:tcW w:w="1731" w:type="dxa"/>
            <w:tcBorders>
              <w:top w:val="nil"/>
              <w:left w:val="nil"/>
              <w:bottom w:val="nil"/>
              <w:right w:val="nil"/>
            </w:tcBorders>
            <w:shd w:val="clear" w:color="auto" w:fill="auto"/>
            <w:vAlign w:val="center"/>
            <w:hideMark/>
          </w:tcPr>
          <w:p w14:paraId="3FD09FAB"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Non-science Entrepreneurship</w:t>
            </w:r>
          </w:p>
        </w:tc>
      </w:tr>
      <w:tr w:rsidR="00607955" w:rsidRPr="000A4A00" w14:paraId="19E20451" w14:textId="77777777" w:rsidTr="00B35259">
        <w:trPr>
          <w:gridAfter w:val="5"/>
          <w:wAfter w:w="7485" w:type="dxa"/>
          <w:trHeight w:val="300"/>
        </w:trPr>
        <w:tc>
          <w:tcPr>
            <w:tcW w:w="3312" w:type="dxa"/>
            <w:tcBorders>
              <w:top w:val="single" w:sz="8" w:space="0" w:color="auto"/>
              <w:left w:val="nil"/>
              <w:bottom w:val="nil"/>
              <w:right w:val="nil"/>
            </w:tcBorders>
            <w:shd w:val="clear" w:color="auto" w:fill="auto"/>
            <w:noWrap/>
            <w:vAlign w:val="bottom"/>
            <w:hideMark/>
          </w:tcPr>
          <w:p w14:paraId="6C661CA9" w14:textId="77777777" w:rsidR="00607955" w:rsidRPr="000A4A00" w:rsidRDefault="00607955" w:rsidP="00B35259">
            <w:pPr>
              <w:spacing w:after="0" w:line="240" w:lineRule="auto"/>
              <w:rPr>
                <w:rFonts w:ascii="Times New Roman" w:eastAsia="Times New Roman" w:hAnsi="Times New Roman" w:cs="Times New Roman"/>
              </w:rPr>
            </w:pPr>
            <w:r w:rsidRPr="000A4A00">
              <w:rPr>
                <w:rFonts w:ascii="Times New Roman" w:eastAsia="Times New Roman" w:hAnsi="Times New Roman" w:cs="Times New Roman"/>
              </w:rPr>
              <w:t> </w:t>
            </w:r>
          </w:p>
        </w:tc>
        <w:tc>
          <w:tcPr>
            <w:tcW w:w="1731" w:type="dxa"/>
            <w:tcBorders>
              <w:top w:val="single" w:sz="4" w:space="0" w:color="auto"/>
              <w:left w:val="nil"/>
              <w:bottom w:val="nil"/>
              <w:right w:val="nil"/>
            </w:tcBorders>
            <w:shd w:val="clear" w:color="auto" w:fill="auto"/>
            <w:noWrap/>
            <w:vAlign w:val="center"/>
            <w:hideMark/>
          </w:tcPr>
          <w:p w14:paraId="24667C7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Calibri" w:hAnsi="Times New Roman" w:cs="Times New Roman"/>
              </w:rPr>
              <w:t>(1)</w:t>
            </w:r>
          </w:p>
        </w:tc>
        <w:tc>
          <w:tcPr>
            <w:tcW w:w="1731" w:type="dxa"/>
            <w:tcBorders>
              <w:top w:val="single" w:sz="4" w:space="0" w:color="auto"/>
              <w:left w:val="nil"/>
              <w:bottom w:val="nil"/>
              <w:right w:val="nil"/>
            </w:tcBorders>
            <w:shd w:val="clear" w:color="auto" w:fill="auto"/>
            <w:noWrap/>
            <w:vAlign w:val="center"/>
            <w:hideMark/>
          </w:tcPr>
          <w:p w14:paraId="0AC127C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Calibri" w:hAnsi="Times New Roman" w:cs="Times New Roman"/>
              </w:rPr>
              <w:t>(2)</w:t>
            </w:r>
          </w:p>
        </w:tc>
        <w:tc>
          <w:tcPr>
            <w:tcW w:w="1731" w:type="dxa"/>
            <w:tcBorders>
              <w:top w:val="single" w:sz="8" w:space="0" w:color="auto"/>
              <w:left w:val="nil"/>
              <w:bottom w:val="nil"/>
              <w:right w:val="nil"/>
            </w:tcBorders>
            <w:shd w:val="clear" w:color="auto" w:fill="auto"/>
            <w:noWrap/>
            <w:vAlign w:val="center"/>
            <w:hideMark/>
          </w:tcPr>
          <w:p w14:paraId="2F1F3178"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(3)</w:t>
            </w:r>
          </w:p>
        </w:tc>
        <w:tc>
          <w:tcPr>
            <w:tcW w:w="1731" w:type="dxa"/>
            <w:tcBorders>
              <w:top w:val="single" w:sz="8" w:space="0" w:color="auto"/>
              <w:left w:val="nil"/>
              <w:bottom w:val="nil"/>
              <w:right w:val="nil"/>
            </w:tcBorders>
            <w:shd w:val="clear" w:color="auto" w:fill="auto"/>
            <w:noWrap/>
            <w:vAlign w:val="center"/>
            <w:hideMark/>
          </w:tcPr>
          <w:p w14:paraId="5AB982F6"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(4)</w:t>
            </w:r>
          </w:p>
        </w:tc>
      </w:tr>
      <w:tr w:rsidR="00607955" w:rsidRPr="000A4A00" w14:paraId="6D18CD9F"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0ECC4EF3"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center"/>
            <w:hideMark/>
          </w:tcPr>
          <w:p w14:paraId="4EFD8A9B"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center"/>
            <w:hideMark/>
          </w:tcPr>
          <w:p w14:paraId="6FBB3D57" w14:textId="77777777" w:rsidR="00607955" w:rsidRPr="000A4A00" w:rsidRDefault="00607955" w:rsidP="00B35259">
            <w:pPr>
              <w:spacing w:after="0" w:line="240" w:lineRule="auto"/>
              <w:jc w:val="center"/>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center"/>
            <w:hideMark/>
          </w:tcPr>
          <w:p w14:paraId="7D2D150F" w14:textId="77777777" w:rsidR="00607955" w:rsidRPr="000A4A00" w:rsidRDefault="00607955" w:rsidP="00B35259">
            <w:pPr>
              <w:spacing w:after="0" w:line="240" w:lineRule="auto"/>
              <w:jc w:val="center"/>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center"/>
            <w:hideMark/>
          </w:tcPr>
          <w:p w14:paraId="458DD45D" w14:textId="77777777" w:rsidR="00607955" w:rsidRPr="000A4A00" w:rsidRDefault="00607955" w:rsidP="00B35259">
            <w:pPr>
              <w:spacing w:after="0" w:line="240" w:lineRule="auto"/>
              <w:jc w:val="center"/>
              <w:rPr>
                <w:rFonts w:ascii="Times New Roman" w:eastAsia="Times New Roman" w:hAnsi="Times New Roman" w:cs="Times New Roman"/>
                <w:sz w:val="20"/>
                <w:szCs w:val="20"/>
              </w:rPr>
            </w:pPr>
          </w:p>
        </w:tc>
      </w:tr>
      <w:tr w:rsidR="00607955" w:rsidRPr="000A4A00" w14:paraId="5EFF1BCF"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6B9544CB"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Immigrant* Highest degree abroad</w:t>
            </w:r>
          </w:p>
        </w:tc>
        <w:tc>
          <w:tcPr>
            <w:tcW w:w="1731" w:type="dxa"/>
            <w:tcBorders>
              <w:top w:val="nil"/>
              <w:left w:val="nil"/>
              <w:bottom w:val="nil"/>
              <w:right w:val="nil"/>
            </w:tcBorders>
            <w:shd w:val="clear" w:color="auto" w:fill="auto"/>
            <w:noWrap/>
            <w:vAlign w:val="bottom"/>
            <w:hideMark/>
          </w:tcPr>
          <w:p w14:paraId="587D1FA6" w14:textId="7AAE13A9" w:rsidR="00607955" w:rsidRPr="000A4A00" w:rsidRDefault="00607955" w:rsidP="00165745">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w:t>
            </w:r>
            <w:r w:rsidR="00165745">
              <w:rPr>
                <w:rFonts w:ascii="Times New Roman" w:eastAsia="Times New Roman" w:hAnsi="Times New Roman" w:cs="Times New Roman"/>
              </w:rPr>
              <w:t>6867</w:t>
            </w:r>
            <w:r w:rsidRPr="000A4A00">
              <w:rPr>
                <w:rFonts w:ascii="Times New Roman" w:eastAsia="Times New Roman" w:hAnsi="Times New Roman" w:cs="Times New Roman"/>
              </w:rPr>
              <w:t>***</w:t>
            </w:r>
          </w:p>
        </w:tc>
        <w:tc>
          <w:tcPr>
            <w:tcW w:w="1731" w:type="dxa"/>
            <w:tcBorders>
              <w:top w:val="nil"/>
              <w:left w:val="nil"/>
              <w:bottom w:val="nil"/>
              <w:right w:val="nil"/>
            </w:tcBorders>
            <w:shd w:val="clear" w:color="auto" w:fill="auto"/>
            <w:noWrap/>
            <w:vAlign w:val="bottom"/>
            <w:hideMark/>
          </w:tcPr>
          <w:p w14:paraId="5333FF8A"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1.0721</w:t>
            </w:r>
          </w:p>
        </w:tc>
        <w:tc>
          <w:tcPr>
            <w:tcW w:w="1731" w:type="dxa"/>
            <w:tcBorders>
              <w:top w:val="nil"/>
              <w:left w:val="nil"/>
              <w:bottom w:val="nil"/>
              <w:right w:val="nil"/>
            </w:tcBorders>
            <w:shd w:val="clear" w:color="auto" w:fill="auto"/>
            <w:noWrap/>
            <w:vAlign w:val="bottom"/>
            <w:hideMark/>
          </w:tcPr>
          <w:p w14:paraId="0CDF41FA"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1.7487***</w:t>
            </w:r>
          </w:p>
        </w:tc>
        <w:tc>
          <w:tcPr>
            <w:tcW w:w="1731" w:type="dxa"/>
            <w:tcBorders>
              <w:top w:val="nil"/>
              <w:left w:val="nil"/>
              <w:bottom w:val="nil"/>
              <w:right w:val="nil"/>
            </w:tcBorders>
            <w:shd w:val="clear" w:color="auto" w:fill="auto"/>
            <w:noWrap/>
            <w:vAlign w:val="bottom"/>
            <w:hideMark/>
          </w:tcPr>
          <w:p w14:paraId="6BF2DC6C"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1.0126</w:t>
            </w:r>
          </w:p>
        </w:tc>
      </w:tr>
      <w:tr w:rsidR="00607955" w:rsidRPr="000A4A00" w14:paraId="283DD71B"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7BDAC8B6"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1352D945" w14:textId="2B6BACBA" w:rsidR="00607955" w:rsidRPr="000A4A00" w:rsidRDefault="00607955" w:rsidP="00165745">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w:t>
            </w:r>
            <w:r w:rsidR="00165745">
              <w:rPr>
                <w:rFonts w:ascii="Times New Roman" w:eastAsia="Times New Roman" w:hAnsi="Times New Roman" w:cs="Times New Roman"/>
              </w:rPr>
              <w:t>666</w:t>
            </w:r>
            <w:r w:rsidRPr="000A4A00">
              <w:rPr>
                <w:rFonts w:ascii="Times New Roman" w:eastAsia="Times New Roman" w:hAnsi="Times New Roman" w:cs="Times New Roman"/>
              </w:rPr>
              <w:t>)</w:t>
            </w:r>
          </w:p>
        </w:tc>
        <w:tc>
          <w:tcPr>
            <w:tcW w:w="1731" w:type="dxa"/>
            <w:tcBorders>
              <w:top w:val="nil"/>
              <w:left w:val="nil"/>
              <w:bottom w:val="nil"/>
              <w:right w:val="nil"/>
            </w:tcBorders>
            <w:shd w:val="clear" w:color="auto" w:fill="auto"/>
            <w:noWrap/>
            <w:vAlign w:val="bottom"/>
            <w:hideMark/>
          </w:tcPr>
          <w:p w14:paraId="6C65D5F3" w14:textId="31001142" w:rsidR="00607955" w:rsidRPr="000A4A00" w:rsidRDefault="00607955" w:rsidP="00165745">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(0.10</w:t>
            </w:r>
            <w:r w:rsidR="00165745">
              <w:rPr>
                <w:rFonts w:ascii="Times New Roman" w:eastAsia="Times New Roman" w:hAnsi="Times New Roman" w:cs="Times New Roman"/>
              </w:rPr>
              <w:t>57</w:t>
            </w:r>
            <w:r w:rsidRPr="000A4A00">
              <w:rPr>
                <w:rFonts w:ascii="Times New Roman" w:eastAsia="Times New Roman" w:hAnsi="Times New Roman" w:cs="Times New Roman"/>
              </w:rPr>
              <w:t>)</w:t>
            </w:r>
          </w:p>
        </w:tc>
        <w:tc>
          <w:tcPr>
            <w:tcW w:w="1731" w:type="dxa"/>
            <w:tcBorders>
              <w:top w:val="nil"/>
              <w:left w:val="nil"/>
              <w:bottom w:val="nil"/>
              <w:right w:val="nil"/>
            </w:tcBorders>
            <w:shd w:val="clear" w:color="auto" w:fill="auto"/>
            <w:noWrap/>
            <w:vAlign w:val="bottom"/>
            <w:hideMark/>
          </w:tcPr>
          <w:p w14:paraId="19CDB9B9"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(0.1747)</w:t>
            </w:r>
          </w:p>
        </w:tc>
        <w:tc>
          <w:tcPr>
            <w:tcW w:w="1731" w:type="dxa"/>
            <w:tcBorders>
              <w:top w:val="nil"/>
              <w:left w:val="nil"/>
              <w:bottom w:val="nil"/>
              <w:right w:val="nil"/>
            </w:tcBorders>
            <w:shd w:val="clear" w:color="auto" w:fill="auto"/>
            <w:noWrap/>
            <w:vAlign w:val="bottom"/>
            <w:hideMark/>
          </w:tcPr>
          <w:p w14:paraId="045ABE29"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(0.1001)</w:t>
            </w:r>
          </w:p>
        </w:tc>
      </w:tr>
      <w:tr w:rsidR="00607955" w:rsidRPr="000A4A00" w14:paraId="770EE047"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6771E0BA"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Immigrant* Highest degree US</w:t>
            </w:r>
          </w:p>
        </w:tc>
        <w:tc>
          <w:tcPr>
            <w:tcW w:w="1731" w:type="dxa"/>
            <w:tcBorders>
              <w:top w:val="nil"/>
              <w:left w:val="nil"/>
              <w:bottom w:val="nil"/>
              <w:right w:val="nil"/>
            </w:tcBorders>
            <w:shd w:val="clear" w:color="auto" w:fill="auto"/>
            <w:noWrap/>
            <w:vAlign w:val="bottom"/>
            <w:hideMark/>
          </w:tcPr>
          <w:p w14:paraId="16C72912" w14:textId="6B20AEA1" w:rsidR="00607955" w:rsidRPr="000A4A00" w:rsidRDefault="00607955" w:rsidP="00165745">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1.288</w:t>
            </w:r>
            <w:r w:rsidR="00165745">
              <w:rPr>
                <w:rFonts w:ascii="Times New Roman" w:eastAsia="Times New Roman" w:hAnsi="Times New Roman" w:cs="Times New Roman"/>
              </w:rPr>
              <w:t>3</w:t>
            </w:r>
            <w:r w:rsidRPr="000A4A00">
              <w:rPr>
                <w:rFonts w:ascii="Times New Roman" w:eastAsia="Times New Roman" w:hAnsi="Times New Roman" w:cs="Times New Roman"/>
              </w:rPr>
              <w:t>***</w:t>
            </w:r>
          </w:p>
        </w:tc>
        <w:tc>
          <w:tcPr>
            <w:tcW w:w="1731" w:type="dxa"/>
            <w:tcBorders>
              <w:top w:val="nil"/>
              <w:left w:val="nil"/>
              <w:bottom w:val="nil"/>
              <w:right w:val="nil"/>
            </w:tcBorders>
            <w:shd w:val="clear" w:color="auto" w:fill="auto"/>
            <w:noWrap/>
            <w:vAlign w:val="bottom"/>
            <w:hideMark/>
          </w:tcPr>
          <w:p w14:paraId="717F67C9"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0.9888</w:t>
            </w:r>
          </w:p>
        </w:tc>
        <w:tc>
          <w:tcPr>
            <w:tcW w:w="1731" w:type="dxa"/>
            <w:tcBorders>
              <w:top w:val="nil"/>
              <w:left w:val="nil"/>
              <w:bottom w:val="nil"/>
              <w:right w:val="nil"/>
            </w:tcBorders>
            <w:shd w:val="clear" w:color="auto" w:fill="auto"/>
            <w:noWrap/>
            <w:vAlign w:val="bottom"/>
            <w:hideMark/>
          </w:tcPr>
          <w:p w14:paraId="3FBD7877"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1.2886***</w:t>
            </w:r>
          </w:p>
        </w:tc>
        <w:tc>
          <w:tcPr>
            <w:tcW w:w="1731" w:type="dxa"/>
            <w:tcBorders>
              <w:top w:val="nil"/>
              <w:left w:val="nil"/>
              <w:bottom w:val="nil"/>
              <w:right w:val="nil"/>
            </w:tcBorders>
            <w:shd w:val="clear" w:color="auto" w:fill="auto"/>
            <w:noWrap/>
            <w:vAlign w:val="bottom"/>
            <w:hideMark/>
          </w:tcPr>
          <w:p w14:paraId="62C33D2D"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0.9731</w:t>
            </w:r>
          </w:p>
        </w:tc>
      </w:tr>
      <w:tr w:rsidR="00607955" w:rsidRPr="000A4A00" w14:paraId="746F3D66"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10BF0A71"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0C00544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(0.1158)</w:t>
            </w:r>
          </w:p>
        </w:tc>
        <w:tc>
          <w:tcPr>
            <w:tcW w:w="1731" w:type="dxa"/>
            <w:tcBorders>
              <w:top w:val="nil"/>
              <w:left w:val="nil"/>
              <w:bottom w:val="nil"/>
              <w:right w:val="nil"/>
            </w:tcBorders>
            <w:shd w:val="clear" w:color="auto" w:fill="auto"/>
            <w:noWrap/>
            <w:vAlign w:val="bottom"/>
            <w:hideMark/>
          </w:tcPr>
          <w:p w14:paraId="03AD658F" w14:textId="27ABA98E" w:rsidR="00607955" w:rsidRPr="000A4A00" w:rsidRDefault="00607955" w:rsidP="00165745">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(0.08</w:t>
            </w:r>
            <w:r w:rsidR="00165745">
              <w:rPr>
                <w:rFonts w:ascii="Times New Roman" w:eastAsia="Times New Roman" w:hAnsi="Times New Roman" w:cs="Times New Roman"/>
              </w:rPr>
              <w:t>77</w:t>
            </w:r>
            <w:r w:rsidRPr="000A4A00">
              <w:rPr>
                <w:rFonts w:ascii="Times New Roman" w:eastAsia="Times New Roman" w:hAnsi="Times New Roman" w:cs="Times New Roman"/>
              </w:rPr>
              <w:t>)</w:t>
            </w:r>
          </w:p>
        </w:tc>
        <w:tc>
          <w:tcPr>
            <w:tcW w:w="1731" w:type="dxa"/>
            <w:tcBorders>
              <w:top w:val="nil"/>
              <w:left w:val="nil"/>
              <w:bottom w:val="nil"/>
              <w:right w:val="nil"/>
            </w:tcBorders>
            <w:shd w:val="clear" w:color="auto" w:fill="auto"/>
            <w:noWrap/>
            <w:vAlign w:val="bottom"/>
            <w:hideMark/>
          </w:tcPr>
          <w:p w14:paraId="2E1DE2E9"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(0.1158)</w:t>
            </w:r>
          </w:p>
        </w:tc>
        <w:tc>
          <w:tcPr>
            <w:tcW w:w="1731" w:type="dxa"/>
            <w:tcBorders>
              <w:top w:val="nil"/>
              <w:left w:val="nil"/>
              <w:bottom w:val="nil"/>
              <w:right w:val="nil"/>
            </w:tcBorders>
            <w:shd w:val="clear" w:color="auto" w:fill="auto"/>
            <w:noWrap/>
            <w:vAlign w:val="bottom"/>
            <w:hideMark/>
          </w:tcPr>
          <w:p w14:paraId="4B96D4D1"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(0.0865)</w:t>
            </w:r>
          </w:p>
        </w:tc>
      </w:tr>
      <w:tr w:rsidR="00607955" w:rsidRPr="000A4A00" w14:paraId="63128E7F"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6A936C56"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decile=2</w:t>
            </w:r>
          </w:p>
        </w:tc>
        <w:tc>
          <w:tcPr>
            <w:tcW w:w="1731" w:type="dxa"/>
            <w:tcBorders>
              <w:top w:val="nil"/>
              <w:left w:val="nil"/>
              <w:bottom w:val="nil"/>
              <w:right w:val="nil"/>
            </w:tcBorders>
            <w:shd w:val="clear" w:color="auto" w:fill="auto"/>
            <w:noWrap/>
            <w:vAlign w:val="bottom"/>
            <w:hideMark/>
          </w:tcPr>
          <w:p w14:paraId="34B009DE"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60774F55"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C2B46DF"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0.9910</w:t>
            </w:r>
          </w:p>
        </w:tc>
        <w:tc>
          <w:tcPr>
            <w:tcW w:w="1731" w:type="dxa"/>
            <w:tcBorders>
              <w:top w:val="nil"/>
              <w:left w:val="nil"/>
              <w:bottom w:val="nil"/>
              <w:right w:val="nil"/>
            </w:tcBorders>
            <w:shd w:val="clear" w:color="auto" w:fill="auto"/>
            <w:noWrap/>
            <w:vAlign w:val="bottom"/>
            <w:hideMark/>
          </w:tcPr>
          <w:p w14:paraId="034AAE6F"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0.6581***</w:t>
            </w:r>
          </w:p>
        </w:tc>
      </w:tr>
      <w:tr w:rsidR="00607955" w:rsidRPr="000A4A00" w14:paraId="29878B1C"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59F1847D"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2174A4E6"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2E6DE34"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DE731C7"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(0.1462)</w:t>
            </w:r>
          </w:p>
        </w:tc>
        <w:tc>
          <w:tcPr>
            <w:tcW w:w="1731" w:type="dxa"/>
            <w:tcBorders>
              <w:top w:val="nil"/>
              <w:left w:val="nil"/>
              <w:bottom w:val="nil"/>
              <w:right w:val="nil"/>
            </w:tcBorders>
            <w:shd w:val="clear" w:color="auto" w:fill="auto"/>
            <w:noWrap/>
            <w:vAlign w:val="bottom"/>
            <w:hideMark/>
          </w:tcPr>
          <w:p w14:paraId="696D84AB"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(0.0742)</w:t>
            </w:r>
          </w:p>
        </w:tc>
      </w:tr>
      <w:tr w:rsidR="00607955" w:rsidRPr="000A4A00" w14:paraId="72BAA15A"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4FF075BB"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decile=3</w:t>
            </w:r>
          </w:p>
        </w:tc>
        <w:tc>
          <w:tcPr>
            <w:tcW w:w="1731" w:type="dxa"/>
            <w:tcBorders>
              <w:top w:val="nil"/>
              <w:left w:val="nil"/>
              <w:bottom w:val="nil"/>
              <w:right w:val="nil"/>
            </w:tcBorders>
            <w:shd w:val="clear" w:color="auto" w:fill="auto"/>
            <w:noWrap/>
            <w:vAlign w:val="bottom"/>
            <w:hideMark/>
          </w:tcPr>
          <w:p w14:paraId="56E1687D"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20727049"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614A5112"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1.3156*</w:t>
            </w:r>
          </w:p>
        </w:tc>
        <w:tc>
          <w:tcPr>
            <w:tcW w:w="1731" w:type="dxa"/>
            <w:tcBorders>
              <w:top w:val="nil"/>
              <w:left w:val="nil"/>
              <w:bottom w:val="nil"/>
              <w:right w:val="nil"/>
            </w:tcBorders>
            <w:shd w:val="clear" w:color="auto" w:fill="auto"/>
            <w:noWrap/>
            <w:vAlign w:val="bottom"/>
            <w:hideMark/>
          </w:tcPr>
          <w:p w14:paraId="7B151459"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0.5829***</w:t>
            </w:r>
          </w:p>
        </w:tc>
      </w:tr>
      <w:tr w:rsidR="00607955" w:rsidRPr="000A4A00" w14:paraId="4DE26B10"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7CCCDFD2"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5AB36B4E"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0287E75"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C88104B"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(0.1888)</w:t>
            </w:r>
          </w:p>
        </w:tc>
        <w:tc>
          <w:tcPr>
            <w:tcW w:w="1731" w:type="dxa"/>
            <w:tcBorders>
              <w:top w:val="nil"/>
              <w:left w:val="nil"/>
              <w:bottom w:val="nil"/>
              <w:right w:val="nil"/>
            </w:tcBorders>
            <w:shd w:val="clear" w:color="auto" w:fill="auto"/>
            <w:noWrap/>
            <w:vAlign w:val="bottom"/>
            <w:hideMark/>
          </w:tcPr>
          <w:p w14:paraId="2AE5D328"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(0.0668)</w:t>
            </w:r>
          </w:p>
        </w:tc>
      </w:tr>
      <w:tr w:rsidR="00607955" w:rsidRPr="000A4A00" w14:paraId="22433B1A"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0232343C"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decile=4</w:t>
            </w:r>
          </w:p>
        </w:tc>
        <w:tc>
          <w:tcPr>
            <w:tcW w:w="1731" w:type="dxa"/>
            <w:tcBorders>
              <w:top w:val="nil"/>
              <w:left w:val="nil"/>
              <w:bottom w:val="nil"/>
              <w:right w:val="nil"/>
            </w:tcBorders>
            <w:shd w:val="clear" w:color="auto" w:fill="auto"/>
            <w:noWrap/>
            <w:vAlign w:val="bottom"/>
            <w:hideMark/>
          </w:tcPr>
          <w:p w14:paraId="5B0A9918"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40A00982"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6999E43"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1.1461</w:t>
            </w:r>
          </w:p>
        </w:tc>
        <w:tc>
          <w:tcPr>
            <w:tcW w:w="1731" w:type="dxa"/>
            <w:tcBorders>
              <w:top w:val="nil"/>
              <w:left w:val="nil"/>
              <w:bottom w:val="nil"/>
              <w:right w:val="nil"/>
            </w:tcBorders>
            <w:shd w:val="clear" w:color="auto" w:fill="auto"/>
            <w:noWrap/>
            <w:vAlign w:val="bottom"/>
            <w:hideMark/>
          </w:tcPr>
          <w:p w14:paraId="5E59489B"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0.4521***</w:t>
            </w:r>
          </w:p>
        </w:tc>
      </w:tr>
      <w:tr w:rsidR="00607955" w:rsidRPr="000A4A00" w14:paraId="4E6B19BA"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083F114A"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76870A3D"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5A0B581"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15FECB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(0.1613)</w:t>
            </w:r>
          </w:p>
        </w:tc>
        <w:tc>
          <w:tcPr>
            <w:tcW w:w="1731" w:type="dxa"/>
            <w:tcBorders>
              <w:top w:val="nil"/>
              <w:left w:val="nil"/>
              <w:bottom w:val="nil"/>
              <w:right w:val="nil"/>
            </w:tcBorders>
            <w:shd w:val="clear" w:color="auto" w:fill="auto"/>
            <w:noWrap/>
            <w:vAlign w:val="bottom"/>
            <w:hideMark/>
          </w:tcPr>
          <w:p w14:paraId="0808A33D"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(0.0522)</w:t>
            </w:r>
          </w:p>
        </w:tc>
      </w:tr>
      <w:tr w:rsidR="00607955" w:rsidRPr="000A4A00" w14:paraId="7A264D4C"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7DC6C1BE"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decile=5</w:t>
            </w:r>
          </w:p>
        </w:tc>
        <w:tc>
          <w:tcPr>
            <w:tcW w:w="1731" w:type="dxa"/>
            <w:tcBorders>
              <w:top w:val="nil"/>
              <w:left w:val="nil"/>
              <w:bottom w:val="nil"/>
              <w:right w:val="nil"/>
            </w:tcBorders>
            <w:shd w:val="clear" w:color="auto" w:fill="auto"/>
            <w:noWrap/>
            <w:vAlign w:val="bottom"/>
            <w:hideMark/>
          </w:tcPr>
          <w:p w14:paraId="4D0399AC"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1E2B3ADF"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B7E3940"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1.2869*</w:t>
            </w:r>
          </w:p>
        </w:tc>
        <w:tc>
          <w:tcPr>
            <w:tcW w:w="1731" w:type="dxa"/>
            <w:tcBorders>
              <w:top w:val="nil"/>
              <w:left w:val="nil"/>
              <w:bottom w:val="nil"/>
              <w:right w:val="nil"/>
            </w:tcBorders>
            <w:shd w:val="clear" w:color="auto" w:fill="auto"/>
            <w:noWrap/>
            <w:vAlign w:val="bottom"/>
            <w:hideMark/>
          </w:tcPr>
          <w:p w14:paraId="34674DF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0.6006***</w:t>
            </w:r>
          </w:p>
        </w:tc>
      </w:tr>
      <w:tr w:rsidR="00607955" w:rsidRPr="000A4A00" w14:paraId="3A913047"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2A705DA3"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33C507F6"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28CF48BA"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325D1AD"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(0.1838)</w:t>
            </w:r>
          </w:p>
        </w:tc>
        <w:tc>
          <w:tcPr>
            <w:tcW w:w="1731" w:type="dxa"/>
            <w:tcBorders>
              <w:top w:val="nil"/>
              <w:left w:val="nil"/>
              <w:bottom w:val="nil"/>
              <w:right w:val="nil"/>
            </w:tcBorders>
            <w:shd w:val="clear" w:color="auto" w:fill="auto"/>
            <w:noWrap/>
            <w:vAlign w:val="bottom"/>
            <w:hideMark/>
          </w:tcPr>
          <w:p w14:paraId="4CE9A5F9"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(0.0697)</w:t>
            </w:r>
          </w:p>
        </w:tc>
      </w:tr>
      <w:tr w:rsidR="00607955" w:rsidRPr="000A4A00" w14:paraId="2AA6EE1F"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6EF5E011"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decile=6</w:t>
            </w:r>
          </w:p>
        </w:tc>
        <w:tc>
          <w:tcPr>
            <w:tcW w:w="1731" w:type="dxa"/>
            <w:tcBorders>
              <w:top w:val="nil"/>
              <w:left w:val="nil"/>
              <w:bottom w:val="nil"/>
              <w:right w:val="nil"/>
            </w:tcBorders>
            <w:shd w:val="clear" w:color="auto" w:fill="auto"/>
            <w:noWrap/>
            <w:vAlign w:val="bottom"/>
            <w:hideMark/>
          </w:tcPr>
          <w:p w14:paraId="69A1E8EE"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0371DCF0"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42359AEF"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1.1922</w:t>
            </w:r>
          </w:p>
        </w:tc>
        <w:tc>
          <w:tcPr>
            <w:tcW w:w="1731" w:type="dxa"/>
            <w:tcBorders>
              <w:top w:val="nil"/>
              <w:left w:val="nil"/>
              <w:bottom w:val="nil"/>
              <w:right w:val="nil"/>
            </w:tcBorders>
            <w:shd w:val="clear" w:color="auto" w:fill="auto"/>
            <w:noWrap/>
            <w:vAlign w:val="bottom"/>
            <w:hideMark/>
          </w:tcPr>
          <w:p w14:paraId="1D85A20F"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0.5227***</w:t>
            </w:r>
          </w:p>
        </w:tc>
      </w:tr>
      <w:tr w:rsidR="00607955" w:rsidRPr="000A4A00" w14:paraId="2CA71FD1"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6109D87A"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51C2A985"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3EE2E0E"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369A7A6"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(0.1682)</w:t>
            </w:r>
          </w:p>
        </w:tc>
        <w:tc>
          <w:tcPr>
            <w:tcW w:w="1731" w:type="dxa"/>
            <w:tcBorders>
              <w:top w:val="nil"/>
              <w:left w:val="nil"/>
              <w:bottom w:val="nil"/>
              <w:right w:val="nil"/>
            </w:tcBorders>
            <w:shd w:val="clear" w:color="auto" w:fill="auto"/>
            <w:noWrap/>
            <w:vAlign w:val="bottom"/>
            <w:hideMark/>
          </w:tcPr>
          <w:p w14:paraId="17517FF9"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(0.0612)</w:t>
            </w:r>
          </w:p>
        </w:tc>
      </w:tr>
      <w:tr w:rsidR="00607955" w:rsidRPr="000A4A00" w14:paraId="593FB6E9"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227C5CC9"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decile=7</w:t>
            </w:r>
          </w:p>
        </w:tc>
        <w:tc>
          <w:tcPr>
            <w:tcW w:w="1731" w:type="dxa"/>
            <w:tcBorders>
              <w:top w:val="nil"/>
              <w:left w:val="nil"/>
              <w:bottom w:val="nil"/>
              <w:right w:val="nil"/>
            </w:tcBorders>
            <w:shd w:val="clear" w:color="auto" w:fill="auto"/>
            <w:noWrap/>
            <w:vAlign w:val="bottom"/>
            <w:hideMark/>
          </w:tcPr>
          <w:p w14:paraId="180045EA"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5D86F301"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D2554C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1.2652*</w:t>
            </w:r>
          </w:p>
        </w:tc>
        <w:tc>
          <w:tcPr>
            <w:tcW w:w="1731" w:type="dxa"/>
            <w:tcBorders>
              <w:top w:val="nil"/>
              <w:left w:val="nil"/>
              <w:bottom w:val="nil"/>
              <w:right w:val="nil"/>
            </w:tcBorders>
            <w:shd w:val="clear" w:color="auto" w:fill="auto"/>
            <w:noWrap/>
            <w:vAlign w:val="bottom"/>
            <w:hideMark/>
          </w:tcPr>
          <w:p w14:paraId="3C31B028"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0.5741***</w:t>
            </w:r>
          </w:p>
        </w:tc>
      </w:tr>
      <w:tr w:rsidR="00607955" w:rsidRPr="000A4A00" w14:paraId="6B99666D"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7C58F450"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7BA1A1F0"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2CE5E37"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4201185B"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(0.1777)</w:t>
            </w:r>
          </w:p>
        </w:tc>
        <w:tc>
          <w:tcPr>
            <w:tcW w:w="1731" w:type="dxa"/>
            <w:tcBorders>
              <w:top w:val="nil"/>
              <w:left w:val="nil"/>
              <w:bottom w:val="nil"/>
              <w:right w:val="nil"/>
            </w:tcBorders>
            <w:shd w:val="clear" w:color="auto" w:fill="auto"/>
            <w:noWrap/>
            <w:vAlign w:val="bottom"/>
            <w:hideMark/>
          </w:tcPr>
          <w:p w14:paraId="3F1033A0"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(0.0657)</w:t>
            </w:r>
          </w:p>
        </w:tc>
      </w:tr>
      <w:tr w:rsidR="00607955" w:rsidRPr="000A4A00" w14:paraId="775C9991"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76FB539D"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decile=8</w:t>
            </w:r>
          </w:p>
        </w:tc>
        <w:tc>
          <w:tcPr>
            <w:tcW w:w="1731" w:type="dxa"/>
            <w:tcBorders>
              <w:top w:val="nil"/>
              <w:left w:val="nil"/>
              <w:bottom w:val="nil"/>
              <w:right w:val="nil"/>
            </w:tcBorders>
            <w:shd w:val="clear" w:color="auto" w:fill="auto"/>
            <w:noWrap/>
            <w:vAlign w:val="bottom"/>
            <w:hideMark/>
          </w:tcPr>
          <w:p w14:paraId="22C39D28"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4570C965"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2EAF492"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1.3530**</w:t>
            </w:r>
          </w:p>
        </w:tc>
        <w:tc>
          <w:tcPr>
            <w:tcW w:w="1731" w:type="dxa"/>
            <w:tcBorders>
              <w:top w:val="nil"/>
              <w:left w:val="nil"/>
              <w:bottom w:val="nil"/>
              <w:right w:val="nil"/>
            </w:tcBorders>
            <w:shd w:val="clear" w:color="auto" w:fill="auto"/>
            <w:noWrap/>
            <w:vAlign w:val="bottom"/>
            <w:hideMark/>
          </w:tcPr>
          <w:p w14:paraId="5AB54673"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0.6406***</w:t>
            </w:r>
          </w:p>
        </w:tc>
      </w:tr>
      <w:tr w:rsidR="00607955" w:rsidRPr="000A4A00" w14:paraId="2D43074D"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367C502E"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5A1CBBF7"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B63E8F8"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62ED3DB2"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(0.1871)</w:t>
            </w:r>
          </w:p>
        </w:tc>
        <w:tc>
          <w:tcPr>
            <w:tcW w:w="1731" w:type="dxa"/>
            <w:tcBorders>
              <w:top w:val="nil"/>
              <w:left w:val="nil"/>
              <w:bottom w:val="nil"/>
              <w:right w:val="nil"/>
            </w:tcBorders>
            <w:shd w:val="clear" w:color="auto" w:fill="auto"/>
            <w:noWrap/>
            <w:vAlign w:val="bottom"/>
            <w:hideMark/>
          </w:tcPr>
          <w:p w14:paraId="4264BA11"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(0.0721)</w:t>
            </w:r>
          </w:p>
        </w:tc>
      </w:tr>
      <w:tr w:rsidR="00607955" w:rsidRPr="000A4A00" w14:paraId="22C9F05A"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7F7BE8BD"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decile=9</w:t>
            </w:r>
          </w:p>
        </w:tc>
        <w:tc>
          <w:tcPr>
            <w:tcW w:w="1731" w:type="dxa"/>
            <w:tcBorders>
              <w:top w:val="nil"/>
              <w:left w:val="nil"/>
              <w:bottom w:val="nil"/>
              <w:right w:val="nil"/>
            </w:tcBorders>
            <w:shd w:val="clear" w:color="auto" w:fill="auto"/>
            <w:noWrap/>
            <w:vAlign w:val="bottom"/>
            <w:hideMark/>
          </w:tcPr>
          <w:p w14:paraId="4F9C9DB6"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465B1D1E"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078E51C"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1.4933***</w:t>
            </w:r>
          </w:p>
        </w:tc>
        <w:tc>
          <w:tcPr>
            <w:tcW w:w="1731" w:type="dxa"/>
            <w:tcBorders>
              <w:top w:val="nil"/>
              <w:left w:val="nil"/>
              <w:bottom w:val="nil"/>
              <w:right w:val="nil"/>
            </w:tcBorders>
            <w:shd w:val="clear" w:color="auto" w:fill="auto"/>
            <w:noWrap/>
            <w:vAlign w:val="bottom"/>
            <w:hideMark/>
          </w:tcPr>
          <w:p w14:paraId="28FA3B8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0.8537</w:t>
            </w:r>
          </w:p>
        </w:tc>
      </w:tr>
      <w:tr w:rsidR="00607955" w:rsidRPr="000A4A00" w14:paraId="0E919931"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3816656B"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4E3D809A"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287B7FC5"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24E16AA8"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(0.2060)</w:t>
            </w:r>
          </w:p>
        </w:tc>
        <w:tc>
          <w:tcPr>
            <w:tcW w:w="1731" w:type="dxa"/>
            <w:tcBorders>
              <w:top w:val="nil"/>
              <w:left w:val="nil"/>
              <w:bottom w:val="nil"/>
              <w:right w:val="nil"/>
            </w:tcBorders>
            <w:shd w:val="clear" w:color="auto" w:fill="auto"/>
            <w:noWrap/>
            <w:vAlign w:val="bottom"/>
            <w:hideMark/>
          </w:tcPr>
          <w:p w14:paraId="76C56A72"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(0.0898)</w:t>
            </w:r>
          </w:p>
        </w:tc>
      </w:tr>
      <w:tr w:rsidR="00607955" w:rsidRPr="000A4A00" w14:paraId="59AD4021"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02AEB75C"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residual decile=10</w:t>
            </w:r>
          </w:p>
        </w:tc>
        <w:tc>
          <w:tcPr>
            <w:tcW w:w="1731" w:type="dxa"/>
            <w:tcBorders>
              <w:top w:val="nil"/>
              <w:left w:val="nil"/>
              <w:bottom w:val="nil"/>
              <w:right w:val="nil"/>
            </w:tcBorders>
            <w:shd w:val="clear" w:color="auto" w:fill="auto"/>
            <w:noWrap/>
            <w:vAlign w:val="bottom"/>
            <w:hideMark/>
          </w:tcPr>
          <w:p w14:paraId="03BCEDA3" w14:textId="77777777" w:rsidR="00607955" w:rsidRPr="000A4A00" w:rsidRDefault="00607955" w:rsidP="00B35259">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01F535F3"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7236A6F"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1.4361**</w:t>
            </w:r>
          </w:p>
        </w:tc>
        <w:tc>
          <w:tcPr>
            <w:tcW w:w="1731" w:type="dxa"/>
            <w:tcBorders>
              <w:top w:val="nil"/>
              <w:left w:val="nil"/>
              <w:bottom w:val="nil"/>
              <w:right w:val="nil"/>
            </w:tcBorders>
            <w:shd w:val="clear" w:color="auto" w:fill="auto"/>
            <w:noWrap/>
            <w:vAlign w:val="bottom"/>
            <w:hideMark/>
          </w:tcPr>
          <w:p w14:paraId="64B6F3A0"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1.3559***</w:t>
            </w:r>
          </w:p>
        </w:tc>
      </w:tr>
      <w:tr w:rsidR="00607955" w:rsidRPr="000A4A00" w14:paraId="622AA6FA"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66820741"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255D3D94"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5101F00"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681FA5F"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(0.2065)</w:t>
            </w:r>
          </w:p>
        </w:tc>
        <w:tc>
          <w:tcPr>
            <w:tcW w:w="1731" w:type="dxa"/>
            <w:tcBorders>
              <w:top w:val="nil"/>
              <w:left w:val="nil"/>
              <w:bottom w:val="nil"/>
              <w:right w:val="nil"/>
            </w:tcBorders>
            <w:shd w:val="clear" w:color="auto" w:fill="auto"/>
            <w:noWrap/>
            <w:vAlign w:val="bottom"/>
            <w:hideMark/>
          </w:tcPr>
          <w:p w14:paraId="536EF144" w14:textId="77777777" w:rsidR="00607955" w:rsidRPr="000A4A00" w:rsidRDefault="00607955" w:rsidP="00B35259">
            <w:pPr>
              <w:spacing w:after="0" w:line="240" w:lineRule="auto"/>
              <w:jc w:val="center"/>
              <w:rPr>
                <w:rFonts w:ascii="Times New Roman" w:eastAsia="Times New Roman" w:hAnsi="Times New Roman" w:cs="Times New Roman"/>
              </w:rPr>
            </w:pPr>
            <w:r w:rsidRPr="000A4A00">
              <w:rPr>
                <w:rFonts w:ascii="Times New Roman" w:eastAsia="Times New Roman" w:hAnsi="Times New Roman" w:cs="Times New Roman"/>
              </w:rPr>
              <w:t>(0.1248)</w:t>
            </w:r>
          </w:p>
        </w:tc>
      </w:tr>
      <w:tr w:rsidR="00607955" w:rsidRPr="000A4A00" w14:paraId="670664A3" w14:textId="77777777" w:rsidTr="00B35259">
        <w:trPr>
          <w:gridAfter w:val="5"/>
          <w:wAfter w:w="7485" w:type="dxa"/>
          <w:trHeight w:val="300"/>
        </w:trPr>
        <w:tc>
          <w:tcPr>
            <w:tcW w:w="3312" w:type="dxa"/>
            <w:tcBorders>
              <w:top w:val="nil"/>
              <w:left w:val="nil"/>
              <w:bottom w:val="nil"/>
              <w:right w:val="nil"/>
            </w:tcBorders>
            <w:shd w:val="clear" w:color="auto" w:fill="auto"/>
            <w:noWrap/>
            <w:vAlign w:val="bottom"/>
            <w:hideMark/>
          </w:tcPr>
          <w:p w14:paraId="1954A688" w14:textId="77777777" w:rsidR="00607955" w:rsidRPr="000A4A00" w:rsidRDefault="00607955" w:rsidP="00B35259">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5F855D7C"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A605316"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C604230" w14:textId="77777777" w:rsidR="00607955" w:rsidRPr="000A4A00" w:rsidRDefault="00607955" w:rsidP="00B35259">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3D82B6B" w14:textId="77777777" w:rsidR="00607955" w:rsidRPr="000A4A00" w:rsidRDefault="00607955" w:rsidP="00B35259">
            <w:pPr>
              <w:spacing w:after="0" w:line="240" w:lineRule="auto"/>
              <w:rPr>
                <w:rFonts w:ascii="Times New Roman" w:eastAsia="Times New Roman" w:hAnsi="Times New Roman" w:cs="Times New Roman"/>
                <w:sz w:val="20"/>
                <w:szCs w:val="20"/>
              </w:rPr>
            </w:pPr>
          </w:p>
        </w:tc>
      </w:tr>
      <w:tr w:rsidR="00607955" w:rsidRPr="000A4A00" w14:paraId="6840A75D" w14:textId="77777777" w:rsidTr="00B35259">
        <w:trPr>
          <w:gridAfter w:val="5"/>
          <w:wAfter w:w="7485" w:type="dxa"/>
          <w:trHeight w:val="300"/>
        </w:trPr>
        <w:tc>
          <w:tcPr>
            <w:tcW w:w="3312" w:type="dxa"/>
            <w:tcBorders>
              <w:top w:val="nil"/>
              <w:left w:val="nil"/>
              <w:bottom w:val="nil"/>
              <w:right w:val="nil"/>
            </w:tcBorders>
            <w:shd w:val="clear" w:color="auto" w:fill="auto"/>
            <w:noWrap/>
            <w:vAlign w:val="center"/>
            <w:hideMark/>
          </w:tcPr>
          <w:p w14:paraId="7B4FA6F7" w14:textId="77777777" w:rsidR="00607955" w:rsidRPr="000A4A00" w:rsidRDefault="00607955" w:rsidP="00B35259">
            <w:pPr>
              <w:spacing w:after="0" w:line="240" w:lineRule="auto"/>
              <w:rPr>
                <w:rFonts w:ascii="Times New Roman" w:eastAsia="Times New Roman" w:hAnsi="Times New Roman" w:cs="Times New Roman"/>
                <w:color w:val="000000"/>
              </w:rPr>
            </w:pPr>
            <w:r w:rsidRPr="000A4A00">
              <w:rPr>
                <w:rFonts w:ascii="Times New Roman" w:eastAsia="Times New Roman" w:hAnsi="Times New Roman" w:cs="Times New Roman"/>
                <w:color w:val="000000"/>
              </w:rPr>
              <w:t>Observations</w:t>
            </w:r>
          </w:p>
        </w:tc>
        <w:tc>
          <w:tcPr>
            <w:tcW w:w="1731" w:type="dxa"/>
            <w:tcBorders>
              <w:top w:val="nil"/>
              <w:left w:val="nil"/>
              <w:bottom w:val="nil"/>
              <w:right w:val="nil"/>
            </w:tcBorders>
            <w:shd w:val="clear" w:color="auto" w:fill="auto"/>
            <w:noWrap/>
            <w:vAlign w:val="center"/>
            <w:hideMark/>
          </w:tcPr>
          <w:p w14:paraId="39C54532"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310,864</w:t>
            </w:r>
          </w:p>
        </w:tc>
        <w:tc>
          <w:tcPr>
            <w:tcW w:w="1731" w:type="dxa"/>
            <w:tcBorders>
              <w:top w:val="nil"/>
              <w:left w:val="nil"/>
              <w:bottom w:val="nil"/>
              <w:right w:val="nil"/>
            </w:tcBorders>
            <w:shd w:val="clear" w:color="auto" w:fill="auto"/>
            <w:noWrap/>
            <w:vAlign w:val="center"/>
            <w:hideMark/>
          </w:tcPr>
          <w:p w14:paraId="5FFC658E"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310,864</w:t>
            </w:r>
          </w:p>
        </w:tc>
        <w:tc>
          <w:tcPr>
            <w:tcW w:w="1731" w:type="dxa"/>
            <w:tcBorders>
              <w:top w:val="nil"/>
              <w:left w:val="nil"/>
              <w:bottom w:val="nil"/>
              <w:right w:val="nil"/>
            </w:tcBorders>
            <w:shd w:val="clear" w:color="auto" w:fill="auto"/>
            <w:noWrap/>
            <w:vAlign w:val="center"/>
            <w:hideMark/>
          </w:tcPr>
          <w:p w14:paraId="70D0E2FB"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310,864</w:t>
            </w:r>
          </w:p>
        </w:tc>
        <w:tc>
          <w:tcPr>
            <w:tcW w:w="1731" w:type="dxa"/>
            <w:tcBorders>
              <w:top w:val="nil"/>
              <w:left w:val="nil"/>
              <w:bottom w:val="nil"/>
              <w:right w:val="nil"/>
            </w:tcBorders>
            <w:shd w:val="clear" w:color="auto" w:fill="auto"/>
            <w:noWrap/>
            <w:vAlign w:val="center"/>
            <w:hideMark/>
          </w:tcPr>
          <w:p w14:paraId="18A0B4B1"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310,864</w:t>
            </w:r>
          </w:p>
        </w:tc>
      </w:tr>
      <w:tr w:rsidR="00607955" w:rsidRPr="000A4A00" w14:paraId="71173472" w14:textId="77777777" w:rsidTr="00B35259">
        <w:trPr>
          <w:gridAfter w:val="5"/>
          <w:wAfter w:w="7485" w:type="dxa"/>
          <w:trHeight w:val="315"/>
        </w:trPr>
        <w:tc>
          <w:tcPr>
            <w:tcW w:w="3312" w:type="dxa"/>
            <w:tcBorders>
              <w:top w:val="nil"/>
              <w:left w:val="nil"/>
              <w:bottom w:val="single" w:sz="8" w:space="0" w:color="auto"/>
              <w:right w:val="nil"/>
            </w:tcBorders>
            <w:shd w:val="clear" w:color="auto" w:fill="auto"/>
            <w:noWrap/>
            <w:vAlign w:val="center"/>
            <w:hideMark/>
          </w:tcPr>
          <w:p w14:paraId="13619C6A" w14:textId="77777777" w:rsidR="00607955" w:rsidRPr="000A4A00" w:rsidRDefault="00607955" w:rsidP="00B35259">
            <w:pPr>
              <w:spacing w:after="0" w:line="240" w:lineRule="auto"/>
              <w:rPr>
                <w:rFonts w:ascii="Times New Roman" w:eastAsia="Times New Roman" w:hAnsi="Times New Roman" w:cs="Times New Roman"/>
              </w:rPr>
            </w:pPr>
            <w:r w:rsidRPr="000A4A00">
              <w:rPr>
                <w:rFonts w:ascii="Times New Roman" w:eastAsia="Times New Roman" w:hAnsi="Times New Roman" w:cs="Times New Roman"/>
              </w:rPr>
              <w:t>Adjusted R square</w:t>
            </w:r>
          </w:p>
        </w:tc>
        <w:tc>
          <w:tcPr>
            <w:tcW w:w="1731" w:type="dxa"/>
            <w:tcBorders>
              <w:top w:val="nil"/>
              <w:left w:val="nil"/>
              <w:bottom w:val="single" w:sz="8" w:space="0" w:color="auto"/>
              <w:right w:val="nil"/>
            </w:tcBorders>
            <w:shd w:val="clear" w:color="auto" w:fill="auto"/>
            <w:noWrap/>
            <w:vAlign w:val="center"/>
            <w:hideMark/>
          </w:tcPr>
          <w:p w14:paraId="22BA4B20"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0.0853</w:t>
            </w:r>
          </w:p>
        </w:tc>
        <w:tc>
          <w:tcPr>
            <w:tcW w:w="1731" w:type="dxa"/>
            <w:tcBorders>
              <w:top w:val="nil"/>
              <w:left w:val="nil"/>
              <w:bottom w:val="single" w:sz="8" w:space="0" w:color="auto"/>
              <w:right w:val="nil"/>
            </w:tcBorders>
            <w:shd w:val="clear" w:color="auto" w:fill="auto"/>
            <w:noWrap/>
            <w:vAlign w:val="center"/>
            <w:hideMark/>
          </w:tcPr>
          <w:p w14:paraId="5FE0E270"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0.0853</w:t>
            </w:r>
          </w:p>
        </w:tc>
        <w:tc>
          <w:tcPr>
            <w:tcW w:w="1731" w:type="dxa"/>
            <w:tcBorders>
              <w:top w:val="nil"/>
              <w:left w:val="nil"/>
              <w:bottom w:val="single" w:sz="8" w:space="0" w:color="auto"/>
              <w:right w:val="nil"/>
            </w:tcBorders>
            <w:shd w:val="clear" w:color="auto" w:fill="auto"/>
            <w:noWrap/>
            <w:vAlign w:val="center"/>
            <w:hideMark/>
          </w:tcPr>
          <w:p w14:paraId="515BDE65"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0.0934</w:t>
            </w:r>
          </w:p>
        </w:tc>
        <w:tc>
          <w:tcPr>
            <w:tcW w:w="1731" w:type="dxa"/>
            <w:tcBorders>
              <w:top w:val="nil"/>
              <w:left w:val="nil"/>
              <w:bottom w:val="single" w:sz="8" w:space="0" w:color="auto"/>
              <w:right w:val="nil"/>
            </w:tcBorders>
            <w:shd w:val="clear" w:color="auto" w:fill="auto"/>
            <w:noWrap/>
            <w:vAlign w:val="center"/>
            <w:hideMark/>
          </w:tcPr>
          <w:p w14:paraId="4C6F9E42" w14:textId="77777777" w:rsidR="00607955" w:rsidRPr="000A4A00" w:rsidRDefault="00607955" w:rsidP="00B35259">
            <w:pPr>
              <w:spacing w:after="0" w:line="240" w:lineRule="auto"/>
              <w:jc w:val="center"/>
              <w:rPr>
                <w:rFonts w:ascii="Times New Roman" w:eastAsia="Times New Roman" w:hAnsi="Times New Roman" w:cs="Times New Roman"/>
                <w:color w:val="000000"/>
              </w:rPr>
            </w:pPr>
            <w:r w:rsidRPr="000A4A00">
              <w:rPr>
                <w:rFonts w:ascii="Times New Roman" w:eastAsia="Times New Roman" w:hAnsi="Times New Roman" w:cs="Times New Roman"/>
                <w:color w:val="000000"/>
              </w:rPr>
              <w:t>0.0934</w:t>
            </w:r>
          </w:p>
        </w:tc>
      </w:tr>
    </w:tbl>
    <w:p w14:paraId="2243FDE4" w14:textId="77777777" w:rsidR="00607955" w:rsidRPr="000A4A00" w:rsidRDefault="00607955" w:rsidP="00607955">
      <w:pPr>
        <w:spacing w:after="0" w:line="240" w:lineRule="auto"/>
        <w:rPr>
          <w:rFonts w:ascii="Times New Roman" w:hAnsi="Times New Roman" w:cs="Times New Roman"/>
          <w:sz w:val="20"/>
          <w:szCs w:val="20"/>
        </w:rPr>
      </w:pPr>
    </w:p>
    <w:p w14:paraId="256FCCB3" w14:textId="7A9E17A0" w:rsidR="00607955" w:rsidRPr="00CB4A4A" w:rsidRDefault="00607955" w:rsidP="00607955">
      <w:pPr>
        <w:spacing w:after="0" w:line="240" w:lineRule="auto"/>
        <w:rPr>
          <w:rFonts w:ascii="Times New Roman" w:eastAsia="Calibri" w:hAnsi="Times New Roman" w:cs="Times New Roman"/>
          <w:sz w:val="20"/>
          <w:szCs w:val="20"/>
        </w:rPr>
      </w:pPr>
      <w:r w:rsidRPr="006A2709">
        <w:rPr>
          <w:rFonts w:ascii="Times New Roman" w:hAnsi="Times New Roman" w:cs="Times New Roman"/>
          <w:i/>
          <w:sz w:val="20"/>
          <w:szCs w:val="20"/>
        </w:rPr>
        <w:t>Notes</w:t>
      </w:r>
      <w:r w:rsidRPr="006A2709">
        <w:rPr>
          <w:rFonts w:ascii="Times New Roman" w:hAnsi="Times New Roman" w:cs="Times New Roman"/>
          <w:sz w:val="20"/>
          <w:szCs w:val="20"/>
        </w:rPr>
        <w:t xml:space="preserve">: </w:t>
      </w:r>
      <w:r w:rsidRPr="00CB4A4A">
        <w:rPr>
          <w:rFonts w:ascii="Times New Roman" w:eastAsia="Calibri" w:hAnsi="Times New Roman" w:cs="Times New Roman"/>
          <w:sz w:val="20"/>
          <w:szCs w:val="20"/>
        </w:rPr>
        <w:t>Coefficients reported as odds ratio</w:t>
      </w:r>
      <w:r>
        <w:rPr>
          <w:rFonts w:ascii="Times New Roman" w:eastAsia="Calibri" w:hAnsi="Times New Roman" w:cs="Times New Roman"/>
          <w:sz w:val="20"/>
          <w:szCs w:val="20"/>
        </w:rPr>
        <w:t>. See notes Table 4.</w:t>
      </w:r>
      <w:r w:rsidR="00A82B2C">
        <w:rPr>
          <w:rFonts w:ascii="Times New Roman" w:eastAsia="Calibri" w:hAnsi="Times New Roman" w:cs="Times New Roman"/>
          <w:sz w:val="20"/>
          <w:szCs w:val="20"/>
        </w:rPr>
        <w:t xml:space="preserve"> Estimates in Columns 1 and 2 are obtained from the same regression.</w:t>
      </w:r>
      <w:r w:rsidR="00AF05B7">
        <w:rPr>
          <w:rFonts w:ascii="Times New Roman" w:eastAsia="Calibri" w:hAnsi="Times New Roman" w:cs="Times New Roman"/>
          <w:sz w:val="20"/>
          <w:szCs w:val="20"/>
        </w:rPr>
        <w:t xml:space="preserve"> Estimates in Columns 3 and 4 are obtained from the same regression.</w:t>
      </w:r>
    </w:p>
    <w:p w14:paraId="4D0CC3B2" w14:textId="77777777" w:rsidR="00607955" w:rsidRDefault="00607955" w:rsidP="00607955">
      <w:pPr>
        <w:spacing w:after="0"/>
      </w:pPr>
    </w:p>
    <w:p w14:paraId="7DBC673E" w14:textId="77777777" w:rsidR="00607955" w:rsidRDefault="00607955" w:rsidP="00607955">
      <w:pPr>
        <w:spacing w:after="0"/>
      </w:pPr>
      <w:r>
        <w:br w:type="page"/>
      </w:r>
    </w:p>
    <w:tbl>
      <w:tblPr>
        <w:tblW w:w="11374" w:type="pct"/>
        <w:tblLook w:val="04A0" w:firstRow="1" w:lastRow="0" w:firstColumn="1" w:lastColumn="0" w:noHBand="0" w:noVBand="1"/>
      </w:tblPr>
      <w:tblGrid>
        <w:gridCol w:w="2666"/>
        <w:gridCol w:w="1771"/>
        <w:gridCol w:w="1771"/>
        <w:gridCol w:w="1771"/>
        <w:gridCol w:w="1771"/>
        <w:gridCol w:w="121"/>
        <w:gridCol w:w="2632"/>
        <w:gridCol w:w="1383"/>
        <w:gridCol w:w="1383"/>
        <w:gridCol w:w="2064"/>
        <w:gridCol w:w="4450"/>
      </w:tblGrid>
      <w:tr w:rsidR="00A570B2" w:rsidRPr="008831B9" w14:paraId="51E756ED" w14:textId="77777777" w:rsidTr="001D5FD2">
        <w:trPr>
          <w:gridAfter w:val="5"/>
          <w:wAfter w:w="11644" w:type="dxa"/>
          <w:trHeight w:val="300"/>
        </w:trPr>
        <w:tc>
          <w:tcPr>
            <w:tcW w:w="9648" w:type="dxa"/>
            <w:gridSpan w:val="6"/>
            <w:tcBorders>
              <w:top w:val="nil"/>
              <w:left w:val="nil"/>
              <w:bottom w:val="single" w:sz="8" w:space="0" w:color="auto"/>
              <w:right w:val="nil"/>
            </w:tcBorders>
            <w:shd w:val="clear" w:color="auto" w:fill="auto"/>
            <w:noWrap/>
            <w:vAlign w:val="center"/>
            <w:hideMark/>
          </w:tcPr>
          <w:p w14:paraId="1B882B06" w14:textId="77777777" w:rsidR="00A570B2" w:rsidRPr="00512E1D" w:rsidRDefault="00A570B2" w:rsidP="00A570B2">
            <w:pPr>
              <w:spacing w:after="0" w:line="240" w:lineRule="auto"/>
              <w:rPr>
                <w:rFonts w:ascii="Times New Roman" w:eastAsia="Times New Roman" w:hAnsi="Times New Roman" w:cs="Times New Roman"/>
                <w:b/>
                <w:bCs/>
                <w:sz w:val="24"/>
                <w:szCs w:val="24"/>
              </w:rPr>
            </w:pPr>
            <w:r w:rsidRPr="00512E1D">
              <w:rPr>
                <w:rFonts w:ascii="Times New Roman" w:eastAsia="Times New Roman" w:hAnsi="Times New Roman" w:cs="Times New Roman"/>
                <w:b/>
                <w:bCs/>
                <w:sz w:val="24"/>
                <w:szCs w:val="24"/>
              </w:rPr>
              <w:lastRenderedPageBreak/>
              <w:t>Table 8: Entrepreneurship in the next period and immigrants from non-English speaking countries</w:t>
            </w:r>
          </w:p>
        </w:tc>
      </w:tr>
      <w:tr w:rsidR="00A570B2" w:rsidRPr="00A570B2" w14:paraId="15774F0E" w14:textId="77777777" w:rsidTr="00A570B2">
        <w:trPr>
          <w:trHeight w:val="300"/>
        </w:trPr>
        <w:tc>
          <w:tcPr>
            <w:tcW w:w="12221" w:type="dxa"/>
            <w:gridSpan w:val="7"/>
            <w:tcBorders>
              <w:top w:val="nil"/>
              <w:left w:val="nil"/>
              <w:bottom w:val="nil"/>
              <w:right w:val="nil"/>
            </w:tcBorders>
            <w:shd w:val="clear" w:color="auto" w:fill="auto"/>
            <w:noWrap/>
            <w:vAlign w:val="center"/>
            <w:hideMark/>
          </w:tcPr>
          <w:p w14:paraId="32FEA275" w14:textId="77777777" w:rsidR="00A570B2" w:rsidRPr="00A570B2" w:rsidRDefault="00A570B2" w:rsidP="00A570B2">
            <w:pPr>
              <w:spacing w:after="0" w:line="240" w:lineRule="auto"/>
              <w:rPr>
                <w:rFonts w:ascii="Times New Roman" w:eastAsia="Times New Roman" w:hAnsi="Times New Roman" w:cs="Times New Roman"/>
              </w:rPr>
            </w:pPr>
            <w:r w:rsidRPr="00A570B2">
              <w:rPr>
                <w:rFonts w:ascii="Times New Roman" w:eastAsia="Times New Roman" w:hAnsi="Times New Roman" w:cs="Times New Roman"/>
              </w:rPr>
              <w:t>Multinomial logit</w:t>
            </w:r>
          </w:p>
        </w:tc>
        <w:tc>
          <w:tcPr>
            <w:tcW w:w="1352" w:type="dxa"/>
            <w:tcBorders>
              <w:top w:val="nil"/>
              <w:left w:val="nil"/>
              <w:bottom w:val="nil"/>
              <w:right w:val="nil"/>
            </w:tcBorders>
            <w:shd w:val="clear" w:color="auto" w:fill="auto"/>
            <w:noWrap/>
            <w:vAlign w:val="center"/>
            <w:hideMark/>
          </w:tcPr>
          <w:p w14:paraId="6DAB2C9B" w14:textId="77777777" w:rsidR="00A570B2" w:rsidRPr="00A570B2" w:rsidRDefault="00A570B2" w:rsidP="00A570B2">
            <w:pPr>
              <w:spacing w:after="0" w:line="240" w:lineRule="auto"/>
              <w:rPr>
                <w:rFonts w:ascii="Times New Roman" w:eastAsia="Times New Roman" w:hAnsi="Times New Roman" w:cs="Times New Roman"/>
              </w:rPr>
            </w:pPr>
          </w:p>
        </w:tc>
        <w:tc>
          <w:tcPr>
            <w:tcW w:w="1352" w:type="dxa"/>
            <w:tcBorders>
              <w:top w:val="nil"/>
              <w:left w:val="nil"/>
              <w:bottom w:val="nil"/>
              <w:right w:val="nil"/>
            </w:tcBorders>
            <w:shd w:val="clear" w:color="auto" w:fill="auto"/>
            <w:noWrap/>
            <w:vAlign w:val="center"/>
            <w:hideMark/>
          </w:tcPr>
          <w:p w14:paraId="5ADB28CC"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2017" w:type="dxa"/>
            <w:tcBorders>
              <w:top w:val="nil"/>
              <w:left w:val="nil"/>
              <w:bottom w:val="nil"/>
              <w:right w:val="nil"/>
            </w:tcBorders>
            <w:shd w:val="clear" w:color="auto" w:fill="auto"/>
            <w:noWrap/>
            <w:vAlign w:val="center"/>
            <w:hideMark/>
          </w:tcPr>
          <w:p w14:paraId="24B908EE"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4350" w:type="dxa"/>
            <w:tcBorders>
              <w:top w:val="nil"/>
              <w:left w:val="nil"/>
              <w:bottom w:val="nil"/>
              <w:right w:val="nil"/>
            </w:tcBorders>
            <w:shd w:val="clear" w:color="auto" w:fill="auto"/>
            <w:noWrap/>
            <w:vAlign w:val="center"/>
            <w:hideMark/>
          </w:tcPr>
          <w:p w14:paraId="69985EBC" w14:textId="77777777" w:rsidR="00A570B2" w:rsidRPr="00A570B2" w:rsidRDefault="00A570B2" w:rsidP="00A570B2">
            <w:pPr>
              <w:spacing w:after="0" w:line="240" w:lineRule="auto"/>
              <w:rPr>
                <w:rFonts w:ascii="Times New Roman" w:eastAsia="Times New Roman" w:hAnsi="Times New Roman" w:cs="Times New Roman"/>
                <w:sz w:val="20"/>
                <w:szCs w:val="20"/>
              </w:rPr>
            </w:pPr>
          </w:p>
        </w:tc>
      </w:tr>
      <w:tr w:rsidR="00A570B2" w:rsidRPr="00A570B2" w14:paraId="76478FA3" w14:textId="77777777" w:rsidTr="00A570B2">
        <w:trPr>
          <w:gridAfter w:val="6"/>
          <w:wAfter w:w="11762" w:type="dxa"/>
          <w:trHeight w:val="615"/>
        </w:trPr>
        <w:tc>
          <w:tcPr>
            <w:tcW w:w="2606" w:type="dxa"/>
            <w:tcBorders>
              <w:top w:val="nil"/>
              <w:left w:val="nil"/>
              <w:bottom w:val="nil"/>
              <w:right w:val="nil"/>
            </w:tcBorders>
            <w:shd w:val="clear" w:color="auto" w:fill="auto"/>
            <w:noWrap/>
            <w:vAlign w:val="center"/>
            <w:hideMark/>
          </w:tcPr>
          <w:p w14:paraId="1D209020" w14:textId="77777777" w:rsidR="00A570B2" w:rsidRPr="00A570B2" w:rsidRDefault="00A570B2" w:rsidP="00A570B2">
            <w:pPr>
              <w:spacing w:after="0" w:line="240" w:lineRule="auto"/>
              <w:rPr>
                <w:rFonts w:ascii="Times New Roman" w:eastAsia="Times New Roman" w:hAnsi="Times New Roman" w:cs="Times New Roman"/>
              </w:rPr>
            </w:pPr>
            <w:r w:rsidRPr="00A570B2">
              <w:rPr>
                <w:rFonts w:ascii="Times New Roman" w:eastAsia="Times New Roman" w:hAnsi="Times New Roman" w:cs="Times New Roman"/>
              </w:rPr>
              <w:t>Base category: paid employment</w:t>
            </w:r>
          </w:p>
        </w:tc>
        <w:tc>
          <w:tcPr>
            <w:tcW w:w="1731" w:type="dxa"/>
            <w:tcBorders>
              <w:top w:val="nil"/>
              <w:left w:val="nil"/>
              <w:bottom w:val="nil"/>
              <w:right w:val="nil"/>
            </w:tcBorders>
            <w:shd w:val="clear" w:color="auto" w:fill="auto"/>
            <w:vAlign w:val="center"/>
            <w:hideMark/>
          </w:tcPr>
          <w:p w14:paraId="0545CC68"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Science Entrepreneurship</w:t>
            </w:r>
          </w:p>
        </w:tc>
        <w:tc>
          <w:tcPr>
            <w:tcW w:w="1731" w:type="dxa"/>
            <w:tcBorders>
              <w:top w:val="nil"/>
              <w:left w:val="nil"/>
              <w:bottom w:val="nil"/>
              <w:right w:val="nil"/>
            </w:tcBorders>
            <w:shd w:val="clear" w:color="auto" w:fill="auto"/>
            <w:vAlign w:val="center"/>
            <w:hideMark/>
          </w:tcPr>
          <w:p w14:paraId="61BF6EC5"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Non-science Entrepreneurship</w:t>
            </w:r>
          </w:p>
        </w:tc>
        <w:tc>
          <w:tcPr>
            <w:tcW w:w="1731" w:type="dxa"/>
            <w:tcBorders>
              <w:top w:val="nil"/>
              <w:left w:val="nil"/>
              <w:bottom w:val="nil"/>
              <w:right w:val="nil"/>
            </w:tcBorders>
            <w:shd w:val="clear" w:color="auto" w:fill="auto"/>
            <w:vAlign w:val="center"/>
            <w:hideMark/>
          </w:tcPr>
          <w:p w14:paraId="0809763A"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Science Entrepreneurship</w:t>
            </w:r>
          </w:p>
        </w:tc>
        <w:tc>
          <w:tcPr>
            <w:tcW w:w="1731" w:type="dxa"/>
            <w:tcBorders>
              <w:top w:val="nil"/>
              <w:left w:val="nil"/>
              <w:bottom w:val="nil"/>
              <w:right w:val="nil"/>
            </w:tcBorders>
            <w:shd w:val="clear" w:color="auto" w:fill="auto"/>
            <w:vAlign w:val="center"/>
            <w:hideMark/>
          </w:tcPr>
          <w:p w14:paraId="6E094FCE"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Non-science Entrepreneurship</w:t>
            </w:r>
          </w:p>
        </w:tc>
      </w:tr>
      <w:tr w:rsidR="00A570B2" w:rsidRPr="00A570B2" w14:paraId="2319808F" w14:textId="77777777" w:rsidTr="00A570B2">
        <w:trPr>
          <w:gridAfter w:val="6"/>
          <w:wAfter w:w="11762" w:type="dxa"/>
          <w:trHeight w:val="300"/>
        </w:trPr>
        <w:tc>
          <w:tcPr>
            <w:tcW w:w="2606" w:type="dxa"/>
            <w:tcBorders>
              <w:top w:val="single" w:sz="8" w:space="0" w:color="auto"/>
              <w:left w:val="nil"/>
              <w:bottom w:val="nil"/>
              <w:right w:val="nil"/>
            </w:tcBorders>
            <w:shd w:val="clear" w:color="auto" w:fill="auto"/>
            <w:noWrap/>
            <w:vAlign w:val="center"/>
            <w:hideMark/>
          </w:tcPr>
          <w:p w14:paraId="325E5F85" w14:textId="77777777" w:rsidR="00A570B2" w:rsidRPr="00A570B2" w:rsidRDefault="00A570B2" w:rsidP="00A570B2">
            <w:pPr>
              <w:spacing w:after="0" w:line="240" w:lineRule="auto"/>
              <w:rPr>
                <w:rFonts w:ascii="Times New Roman" w:eastAsia="Times New Roman" w:hAnsi="Times New Roman" w:cs="Times New Roman"/>
              </w:rPr>
            </w:pPr>
            <w:r w:rsidRPr="00A570B2">
              <w:rPr>
                <w:rFonts w:ascii="Times New Roman" w:eastAsia="Times New Roman" w:hAnsi="Times New Roman" w:cs="Times New Roman"/>
              </w:rPr>
              <w:t> </w:t>
            </w:r>
          </w:p>
        </w:tc>
        <w:tc>
          <w:tcPr>
            <w:tcW w:w="1731" w:type="dxa"/>
            <w:tcBorders>
              <w:top w:val="single" w:sz="8" w:space="0" w:color="auto"/>
              <w:left w:val="nil"/>
              <w:bottom w:val="nil"/>
              <w:right w:val="nil"/>
            </w:tcBorders>
            <w:shd w:val="clear" w:color="auto" w:fill="auto"/>
            <w:noWrap/>
            <w:vAlign w:val="center"/>
            <w:hideMark/>
          </w:tcPr>
          <w:p w14:paraId="69833C2B"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Calibri" w:hAnsi="Times New Roman" w:cs="Times New Roman"/>
              </w:rPr>
              <w:t>(1)</w:t>
            </w:r>
          </w:p>
        </w:tc>
        <w:tc>
          <w:tcPr>
            <w:tcW w:w="1731" w:type="dxa"/>
            <w:tcBorders>
              <w:top w:val="single" w:sz="8" w:space="0" w:color="auto"/>
              <w:left w:val="nil"/>
              <w:bottom w:val="nil"/>
              <w:right w:val="nil"/>
            </w:tcBorders>
            <w:shd w:val="clear" w:color="auto" w:fill="auto"/>
            <w:noWrap/>
            <w:vAlign w:val="center"/>
            <w:hideMark/>
          </w:tcPr>
          <w:p w14:paraId="6AA8291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Calibri" w:hAnsi="Times New Roman" w:cs="Times New Roman"/>
              </w:rPr>
              <w:t>(2)</w:t>
            </w:r>
          </w:p>
        </w:tc>
        <w:tc>
          <w:tcPr>
            <w:tcW w:w="1731" w:type="dxa"/>
            <w:tcBorders>
              <w:top w:val="single" w:sz="8" w:space="0" w:color="auto"/>
              <w:left w:val="nil"/>
              <w:bottom w:val="nil"/>
              <w:right w:val="nil"/>
            </w:tcBorders>
            <w:shd w:val="clear" w:color="auto" w:fill="auto"/>
            <w:noWrap/>
            <w:vAlign w:val="center"/>
            <w:hideMark/>
          </w:tcPr>
          <w:p w14:paraId="503C5D26"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(3)</w:t>
            </w:r>
          </w:p>
        </w:tc>
        <w:tc>
          <w:tcPr>
            <w:tcW w:w="1731" w:type="dxa"/>
            <w:tcBorders>
              <w:top w:val="single" w:sz="8" w:space="0" w:color="auto"/>
              <w:left w:val="nil"/>
              <w:bottom w:val="nil"/>
              <w:right w:val="nil"/>
            </w:tcBorders>
            <w:shd w:val="clear" w:color="auto" w:fill="auto"/>
            <w:noWrap/>
            <w:vAlign w:val="center"/>
            <w:hideMark/>
          </w:tcPr>
          <w:p w14:paraId="36CE4AD4"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(4)</w:t>
            </w:r>
          </w:p>
        </w:tc>
      </w:tr>
      <w:tr w:rsidR="00A570B2" w:rsidRPr="00A570B2" w14:paraId="5B768D04"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2465A3C0"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center"/>
            <w:hideMark/>
          </w:tcPr>
          <w:p w14:paraId="6A47C042"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center"/>
            <w:hideMark/>
          </w:tcPr>
          <w:p w14:paraId="5DA79711" w14:textId="77777777" w:rsidR="00A570B2" w:rsidRPr="00A570B2" w:rsidRDefault="00A570B2" w:rsidP="00A570B2">
            <w:pPr>
              <w:spacing w:after="0" w:line="240" w:lineRule="auto"/>
              <w:jc w:val="center"/>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center"/>
            <w:hideMark/>
          </w:tcPr>
          <w:p w14:paraId="015B4105" w14:textId="77777777" w:rsidR="00A570B2" w:rsidRPr="00A570B2" w:rsidRDefault="00A570B2" w:rsidP="00A570B2">
            <w:pPr>
              <w:spacing w:after="0" w:line="240" w:lineRule="auto"/>
              <w:jc w:val="center"/>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center"/>
            <w:hideMark/>
          </w:tcPr>
          <w:p w14:paraId="24DA0820" w14:textId="77777777" w:rsidR="00A570B2" w:rsidRPr="00A570B2" w:rsidRDefault="00A570B2" w:rsidP="00A570B2">
            <w:pPr>
              <w:spacing w:after="0" w:line="240" w:lineRule="auto"/>
              <w:jc w:val="center"/>
              <w:rPr>
                <w:rFonts w:ascii="Times New Roman" w:eastAsia="Times New Roman" w:hAnsi="Times New Roman" w:cs="Times New Roman"/>
                <w:sz w:val="20"/>
                <w:szCs w:val="20"/>
              </w:rPr>
            </w:pPr>
          </w:p>
        </w:tc>
      </w:tr>
      <w:tr w:rsidR="00A570B2" w:rsidRPr="00A570B2" w14:paraId="3890A4A3" w14:textId="77777777" w:rsidTr="00A570B2">
        <w:trPr>
          <w:gridAfter w:val="6"/>
          <w:wAfter w:w="11762" w:type="dxa"/>
          <w:trHeight w:val="300"/>
        </w:trPr>
        <w:tc>
          <w:tcPr>
            <w:tcW w:w="2606" w:type="dxa"/>
            <w:vMerge w:val="restart"/>
            <w:tcBorders>
              <w:top w:val="nil"/>
              <w:left w:val="nil"/>
              <w:bottom w:val="nil"/>
              <w:right w:val="nil"/>
            </w:tcBorders>
            <w:shd w:val="clear" w:color="auto" w:fill="auto"/>
            <w:hideMark/>
          </w:tcPr>
          <w:p w14:paraId="6E0CAC2D" w14:textId="77777777" w:rsidR="00A570B2" w:rsidRPr="00A570B2" w:rsidRDefault="00A570B2" w:rsidP="00A570B2">
            <w:pPr>
              <w:spacing w:after="0" w:line="240" w:lineRule="auto"/>
              <w:rPr>
                <w:rFonts w:ascii="Times New Roman" w:eastAsia="Times New Roman" w:hAnsi="Times New Roman" w:cs="Times New Roman"/>
              </w:rPr>
            </w:pPr>
            <w:r w:rsidRPr="00A570B2">
              <w:rPr>
                <w:rFonts w:ascii="Times New Roman" w:eastAsia="Times New Roman" w:hAnsi="Times New Roman" w:cs="Times New Roman"/>
              </w:rPr>
              <w:t>Immigrant * English Speaking Country</w:t>
            </w:r>
          </w:p>
        </w:tc>
        <w:tc>
          <w:tcPr>
            <w:tcW w:w="1731" w:type="dxa"/>
            <w:tcBorders>
              <w:top w:val="nil"/>
              <w:left w:val="nil"/>
              <w:bottom w:val="nil"/>
              <w:right w:val="nil"/>
            </w:tcBorders>
            <w:shd w:val="clear" w:color="auto" w:fill="auto"/>
            <w:noWrap/>
            <w:vAlign w:val="bottom"/>
            <w:hideMark/>
          </w:tcPr>
          <w:p w14:paraId="77363B12"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1.1208</w:t>
            </w:r>
          </w:p>
        </w:tc>
        <w:tc>
          <w:tcPr>
            <w:tcW w:w="1731" w:type="dxa"/>
            <w:tcBorders>
              <w:top w:val="nil"/>
              <w:left w:val="nil"/>
              <w:bottom w:val="nil"/>
              <w:right w:val="nil"/>
            </w:tcBorders>
            <w:shd w:val="clear" w:color="auto" w:fill="auto"/>
            <w:noWrap/>
            <w:vAlign w:val="bottom"/>
            <w:hideMark/>
          </w:tcPr>
          <w:p w14:paraId="76852423"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0.7131**</w:t>
            </w:r>
          </w:p>
        </w:tc>
        <w:tc>
          <w:tcPr>
            <w:tcW w:w="1731" w:type="dxa"/>
            <w:tcBorders>
              <w:top w:val="nil"/>
              <w:left w:val="nil"/>
              <w:bottom w:val="nil"/>
              <w:right w:val="nil"/>
            </w:tcBorders>
            <w:shd w:val="clear" w:color="auto" w:fill="auto"/>
            <w:noWrap/>
            <w:vAlign w:val="bottom"/>
            <w:hideMark/>
          </w:tcPr>
          <w:p w14:paraId="6CC843A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 xml:space="preserve">1.1139 </w:t>
            </w:r>
          </w:p>
        </w:tc>
        <w:tc>
          <w:tcPr>
            <w:tcW w:w="1731" w:type="dxa"/>
            <w:tcBorders>
              <w:top w:val="nil"/>
              <w:left w:val="nil"/>
              <w:bottom w:val="nil"/>
              <w:right w:val="nil"/>
            </w:tcBorders>
            <w:shd w:val="clear" w:color="auto" w:fill="auto"/>
            <w:noWrap/>
            <w:vAlign w:val="bottom"/>
            <w:hideMark/>
          </w:tcPr>
          <w:p w14:paraId="59D76D80"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0.6740***</w:t>
            </w:r>
          </w:p>
        </w:tc>
      </w:tr>
      <w:tr w:rsidR="00A570B2" w:rsidRPr="00A570B2" w14:paraId="02CD808B" w14:textId="77777777" w:rsidTr="00A570B2">
        <w:trPr>
          <w:gridAfter w:val="6"/>
          <w:wAfter w:w="11762" w:type="dxa"/>
          <w:trHeight w:val="300"/>
        </w:trPr>
        <w:tc>
          <w:tcPr>
            <w:tcW w:w="2606" w:type="dxa"/>
            <w:vMerge/>
            <w:tcBorders>
              <w:top w:val="nil"/>
              <w:left w:val="nil"/>
              <w:bottom w:val="nil"/>
              <w:right w:val="nil"/>
            </w:tcBorders>
            <w:vAlign w:val="center"/>
            <w:hideMark/>
          </w:tcPr>
          <w:p w14:paraId="2008D297" w14:textId="77777777" w:rsidR="00A570B2" w:rsidRPr="00A570B2" w:rsidRDefault="00A570B2" w:rsidP="00A570B2">
            <w:pPr>
              <w:spacing w:after="0" w:line="240" w:lineRule="auto"/>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0D83A860"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(0.2160)</w:t>
            </w:r>
          </w:p>
        </w:tc>
        <w:tc>
          <w:tcPr>
            <w:tcW w:w="1731" w:type="dxa"/>
            <w:tcBorders>
              <w:top w:val="nil"/>
              <w:left w:val="nil"/>
              <w:bottom w:val="nil"/>
              <w:right w:val="nil"/>
            </w:tcBorders>
            <w:shd w:val="clear" w:color="auto" w:fill="auto"/>
            <w:noWrap/>
            <w:vAlign w:val="bottom"/>
            <w:hideMark/>
          </w:tcPr>
          <w:p w14:paraId="0EDF2339"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(0.1157)</w:t>
            </w:r>
          </w:p>
        </w:tc>
        <w:tc>
          <w:tcPr>
            <w:tcW w:w="1731" w:type="dxa"/>
            <w:tcBorders>
              <w:top w:val="nil"/>
              <w:left w:val="nil"/>
              <w:bottom w:val="nil"/>
              <w:right w:val="nil"/>
            </w:tcBorders>
            <w:shd w:val="clear" w:color="auto" w:fill="auto"/>
            <w:noWrap/>
            <w:vAlign w:val="bottom"/>
            <w:hideMark/>
          </w:tcPr>
          <w:p w14:paraId="21570BF7"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(0.2026)</w:t>
            </w:r>
          </w:p>
        </w:tc>
        <w:tc>
          <w:tcPr>
            <w:tcW w:w="1731" w:type="dxa"/>
            <w:tcBorders>
              <w:top w:val="nil"/>
              <w:left w:val="nil"/>
              <w:bottom w:val="nil"/>
              <w:right w:val="nil"/>
            </w:tcBorders>
            <w:shd w:val="clear" w:color="auto" w:fill="auto"/>
            <w:noWrap/>
            <w:vAlign w:val="bottom"/>
            <w:hideMark/>
          </w:tcPr>
          <w:p w14:paraId="2372B66F"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(0.1090)</w:t>
            </w:r>
          </w:p>
        </w:tc>
      </w:tr>
      <w:tr w:rsidR="00A570B2" w:rsidRPr="00A570B2" w14:paraId="15C6AFC6" w14:textId="77777777" w:rsidTr="00A570B2">
        <w:trPr>
          <w:gridAfter w:val="6"/>
          <w:wAfter w:w="11762" w:type="dxa"/>
          <w:trHeight w:val="300"/>
        </w:trPr>
        <w:tc>
          <w:tcPr>
            <w:tcW w:w="2606" w:type="dxa"/>
            <w:vMerge w:val="restart"/>
            <w:tcBorders>
              <w:top w:val="nil"/>
              <w:left w:val="nil"/>
              <w:bottom w:val="nil"/>
              <w:right w:val="nil"/>
            </w:tcBorders>
            <w:shd w:val="clear" w:color="auto" w:fill="auto"/>
            <w:hideMark/>
          </w:tcPr>
          <w:p w14:paraId="20C8FB29" w14:textId="77777777" w:rsidR="00A570B2" w:rsidRPr="00A570B2" w:rsidRDefault="00A570B2" w:rsidP="00A570B2">
            <w:pPr>
              <w:spacing w:after="0" w:line="240" w:lineRule="auto"/>
              <w:rPr>
                <w:rFonts w:ascii="Times New Roman" w:eastAsia="Times New Roman" w:hAnsi="Times New Roman" w:cs="Times New Roman"/>
              </w:rPr>
            </w:pPr>
            <w:r w:rsidRPr="00A570B2">
              <w:rPr>
                <w:rFonts w:ascii="Times New Roman" w:eastAsia="Times New Roman" w:hAnsi="Times New Roman" w:cs="Times New Roman"/>
              </w:rPr>
              <w:t>Immigrant * Non-English Speaking Country</w:t>
            </w:r>
          </w:p>
        </w:tc>
        <w:tc>
          <w:tcPr>
            <w:tcW w:w="1731" w:type="dxa"/>
            <w:tcBorders>
              <w:top w:val="nil"/>
              <w:left w:val="nil"/>
              <w:bottom w:val="nil"/>
              <w:right w:val="nil"/>
            </w:tcBorders>
            <w:shd w:val="clear" w:color="auto" w:fill="auto"/>
            <w:noWrap/>
            <w:vAlign w:val="bottom"/>
            <w:hideMark/>
          </w:tcPr>
          <w:p w14:paraId="5958233F"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1.5460***</w:t>
            </w:r>
          </w:p>
        </w:tc>
        <w:tc>
          <w:tcPr>
            <w:tcW w:w="1731" w:type="dxa"/>
            <w:tcBorders>
              <w:top w:val="nil"/>
              <w:left w:val="nil"/>
              <w:bottom w:val="nil"/>
              <w:right w:val="nil"/>
            </w:tcBorders>
            <w:shd w:val="clear" w:color="auto" w:fill="auto"/>
            <w:noWrap/>
            <w:vAlign w:val="bottom"/>
            <w:hideMark/>
          </w:tcPr>
          <w:p w14:paraId="254D0014"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1.1182</w:t>
            </w:r>
          </w:p>
        </w:tc>
        <w:tc>
          <w:tcPr>
            <w:tcW w:w="1731" w:type="dxa"/>
            <w:tcBorders>
              <w:top w:val="nil"/>
              <w:left w:val="nil"/>
              <w:bottom w:val="nil"/>
              <w:right w:val="nil"/>
            </w:tcBorders>
            <w:shd w:val="clear" w:color="auto" w:fill="auto"/>
            <w:noWrap/>
            <w:vAlign w:val="bottom"/>
            <w:hideMark/>
          </w:tcPr>
          <w:p w14:paraId="1608D117"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1.5768***</w:t>
            </w:r>
          </w:p>
        </w:tc>
        <w:tc>
          <w:tcPr>
            <w:tcW w:w="1731" w:type="dxa"/>
            <w:tcBorders>
              <w:top w:val="nil"/>
              <w:left w:val="nil"/>
              <w:bottom w:val="nil"/>
              <w:right w:val="nil"/>
            </w:tcBorders>
            <w:shd w:val="clear" w:color="auto" w:fill="auto"/>
            <w:noWrap/>
            <w:vAlign w:val="bottom"/>
            <w:hideMark/>
          </w:tcPr>
          <w:p w14:paraId="6B4A205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 xml:space="preserve">1.0872 </w:t>
            </w:r>
          </w:p>
        </w:tc>
      </w:tr>
      <w:tr w:rsidR="00A570B2" w:rsidRPr="00A570B2" w14:paraId="20968C49" w14:textId="77777777" w:rsidTr="00A570B2">
        <w:trPr>
          <w:gridAfter w:val="6"/>
          <w:wAfter w:w="11762" w:type="dxa"/>
          <w:trHeight w:val="300"/>
        </w:trPr>
        <w:tc>
          <w:tcPr>
            <w:tcW w:w="2606" w:type="dxa"/>
            <w:vMerge/>
            <w:tcBorders>
              <w:top w:val="nil"/>
              <w:left w:val="nil"/>
              <w:bottom w:val="nil"/>
              <w:right w:val="nil"/>
            </w:tcBorders>
            <w:vAlign w:val="center"/>
            <w:hideMark/>
          </w:tcPr>
          <w:p w14:paraId="02520B96" w14:textId="77777777" w:rsidR="00A570B2" w:rsidRPr="00A570B2" w:rsidRDefault="00A570B2" w:rsidP="00A570B2">
            <w:pPr>
              <w:spacing w:after="0" w:line="240" w:lineRule="auto"/>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20932600"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(0.1331)</w:t>
            </w:r>
          </w:p>
        </w:tc>
        <w:tc>
          <w:tcPr>
            <w:tcW w:w="1731" w:type="dxa"/>
            <w:tcBorders>
              <w:top w:val="nil"/>
              <w:left w:val="nil"/>
              <w:bottom w:val="nil"/>
              <w:right w:val="nil"/>
            </w:tcBorders>
            <w:shd w:val="clear" w:color="auto" w:fill="auto"/>
            <w:noWrap/>
            <w:vAlign w:val="bottom"/>
            <w:hideMark/>
          </w:tcPr>
          <w:p w14:paraId="4825A3CC"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(0.0953)</w:t>
            </w:r>
          </w:p>
        </w:tc>
        <w:tc>
          <w:tcPr>
            <w:tcW w:w="1731" w:type="dxa"/>
            <w:tcBorders>
              <w:top w:val="nil"/>
              <w:left w:val="nil"/>
              <w:bottom w:val="nil"/>
              <w:right w:val="nil"/>
            </w:tcBorders>
            <w:shd w:val="clear" w:color="auto" w:fill="auto"/>
            <w:noWrap/>
            <w:vAlign w:val="bottom"/>
            <w:hideMark/>
          </w:tcPr>
          <w:p w14:paraId="670992C3"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(0.1289)</w:t>
            </w:r>
          </w:p>
        </w:tc>
        <w:tc>
          <w:tcPr>
            <w:tcW w:w="1731" w:type="dxa"/>
            <w:tcBorders>
              <w:top w:val="nil"/>
              <w:left w:val="nil"/>
              <w:bottom w:val="nil"/>
              <w:right w:val="nil"/>
            </w:tcBorders>
            <w:shd w:val="clear" w:color="auto" w:fill="auto"/>
            <w:noWrap/>
            <w:vAlign w:val="bottom"/>
            <w:hideMark/>
          </w:tcPr>
          <w:p w14:paraId="755031E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(0.0995)</w:t>
            </w:r>
          </w:p>
        </w:tc>
      </w:tr>
      <w:tr w:rsidR="00A570B2" w:rsidRPr="00A570B2" w14:paraId="2A16A5D3"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4A9096A0"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decile=2</w:t>
            </w:r>
          </w:p>
        </w:tc>
        <w:tc>
          <w:tcPr>
            <w:tcW w:w="1731" w:type="dxa"/>
            <w:tcBorders>
              <w:top w:val="nil"/>
              <w:left w:val="nil"/>
              <w:bottom w:val="nil"/>
              <w:right w:val="nil"/>
            </w:tcBorders>
            <w:shd w:val="clear" w:color="auto" w:fill="auto"/>
            <w:noWrap/>
            <w:vAlign w:val="bottom"/>
            <w:hideMark/>
          </w:tcPr>
          <w:p w14:paraId="27EF4441"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211A3A12"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63290D2"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 xml:space="preserve">0.9713 </w:t>
            </w:r>
          </w:p>
        </w:tc>
        <w:tc>
          <w:tcPr>
            <w:tcW w:w="1731" w:type="dxa"/>
            <w:tcBorders>
              <w:top w:val="nil"/>
              <w:left w:val="nil"/>
              <w:bottom w:val="nil"/>
              <w:right w:val="nil"/>
            </w:tcBorders>
            <w:shd w:val="clear" w:color="auto" w:fill="auto"/>
            <w:noWrap/>
            <w:vAlign w:val="bottom"/>
            <w:hideMark/>
          </w:tcPr>
          <w:p w14:paraId="5CEA785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0.6607***</w:t>
            </w:r>
          </w:p>
        </w:tc>
      </w:tr>
      <w:tr w:rsidR="00A570B2" w:rsidRPr="00A570B2" w14:paraId="0CD327EA"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41E466CB"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72485D19"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D2882BD"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62C73D5"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(0.1491)</w:t>
            </w:r>
          </w:p>
        </w:tc>
        <w:tc>
          <w:tcPr>
            <w:tcW w:w="1731" w:type="dxa"/>
            <w:tcBorders>
              <w:top w:val="nil"/>
              <w:left w:val="nil"/>
              <w:bottom w:val="nil"/>
              <w:right w:val="nil"/>
            </w:tcBorders>
            <w:shd w:val="clear" w:color="auto" w:fill="auto"/>
            <w:noWrap/>
            <w:vAlign w:val="bottom"/>
            <w:hideMark/>
          </w:tcPr>
          <w:p w14:paraId="2264B727"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(0.0738)</w:t>
            </w:r>
          </w:p>
        </w:tc>
      </w:tr>
      <w:tr w:rsidR="00A570B2" w:rsidRPr="00A570B2" w14:paraId="498B02F0"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1BAF0032"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decile=3</w:t>
            </w:r>
          </w:p>
        </w:tc>
        <w:tc>
          <w:tcPr>
            <w:tcW w:w="1731" w:type="dxa"/>
            <w:tcBorders>
              <w:top w:val="nil"/>
              <w:left w:val="nil"/>
              <w:bottom w:val="nil"/>
              <w:right w:val="nil"/>
            </w:tcBorders>
            <w:shd w:val="clear" w:color="auto" w:fill="auto"/>
            <w:noWrap/>
            <w:vAlign w:val="bottom"/>
            <w:hideMark/>
          </w:tcPr>
          <w:p w14:paraId="23A73CE2"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61D75ED9"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E5EA63E"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1.2818*</w:t>
            </w:r>
          </w:p>
        </w:tc>
        <w:tc>
          <w:tcPr>
            <w:tcW w:w="1731" w:type="dxa"/>
            <w:tcBorders>
              <w:top w:val="nil"/>
              <w:left w:val="nil"/>
              <w:bottom w:val="nil"/>
              <w:right w:val="nil"/>
            </w:tcBorders>
            <w:shd w:val="clear" w:color="auto" w:fill="auto"/>
            <w:noWrap/>
            <w:vAlign w:val="bottom"/>
            <w:hideMark/>
          </w:tcPr>
          <w:p w14:paraId="301C5238"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0.5838***</w:t>
            </w:r>
          </w:p>
        </w:tc>
      </w:tr>
      <w:tr w:rsidR="00A570B2" w:rsidRPr="00A570B2" w14:paraId="611D89F7"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74FC8DCC"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17D8B86F"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0282E66"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088E21C"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(0.1764)</w:t>
            </w:r>
          </w:p>
        </w:tc>
        <w:tc>
          <w:tcPr>
            <w:tcW w:w="1731" w:type="dxa"/>
            <w:tcBorders>
              <w:top w:val="nil"/>
              <w:left w:val="nil"/>
              <w:bottom w:val="nil"/>
              <w:right w:val="nil"/>
            </w:tcBorders>
            <w:shd w:val="clear" w:color="auto" w:fill="auto"/>
            <w:noWrap/>
            <w:vAlign w:val="bottom"/>
            <w:hideMark/>
          </w:tcPr>
          <w:p w14:paraId="2E572B1C"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(0.0632)</w:t>
            </w:r>
          </w:p>
        </w:tc>
      </w:tr>
      <w:tr w:rsidR="00A570B2" w:rsidRPr="00A570B2" w14:paraId="787B276B"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4542BCCB"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decile=4</w:t>
            </w:r>
          </w:p>
        </w:tc>
        <w:tc>
          <w:tcPr>
            <w:tcW w:w="1731" w:type="dxa"/>
            <w:tcBorders>
              <w:top w:val="nil"/>
              <w:left w:val="nil"/>
              <w:bottom w:val="nil"/>
              <w:right w:val="nil"/>
            </w:tcBorders>
            <w:shd w:val="clear" w:color="auto" w:fill="auto"/>
            <w:noWrap/>
            <w:vAlign w:val="bottom"/>
            <w:hideMark/>
          </w:tcPr>
          <w:p w14:paraId="2C519F73"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525EC13D"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8281F6C"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 xml:space="preserve">1.1193 </w:t>
            </w:r>
          </w:p>
        </w:tc>
        <w:tc>
          <w:tcPr>
            <w:tcW w:w="1731" w:type="dxa"/>
            <w:tcBorders>
              <w:top w:val="nil"/>
              <w:left w:val="nil"/>
              <w:bottom w:val="nil"/>
              <w:right w:val="nil"/>
            </w:tcBorders>
            <w:shd w:val="clear" w:color="auto" w:fill="auto"/>
            <w:noWrap/>
            <w:vAlign w:val="bottom"/>
            <w:hideMark/>
          </w:tcPr>
          <w:p w14:paraId="564A390A"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0.4541***</w:t>
            </w:r>
          </w:p>
        </w:tc>
      </w:tr>
      <w:tr w:rsidR="00A570B2" w:rsidRPr="00A570B2" w14:paraId="7D158CDD"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27A43E91"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6300FC8B"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7E53F5B"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0BC5E3F"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(0.1779)</w:t>
            </w:r>
          </w:p>
        </w:tc>
        <w:tc>
          <w:tcPr>
            <w:tcW w:w="1731" w:type="dxa"/>
            <w:tcBorders>
              <w:top w:val="nil"/>
              <w:left w:val="nil"/>
              <w:bottom w:val="nil"/>
              <w:right w:val="nil"/>
            </w:tcBorders>
            <w:shd w:val="clear" w:color="auto" w:fill="auto"/>
            <w:noWrap/>
            <w:vAlign w:val="bottom"/>
            <w:hideMark/>
          </w:tcPr>
          <w:p w14:paraId="05788F13"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(0.0590)</w:t>
            </w:r>
          </w:p>
        </w:tc>
      </w:tr>
      <w:tr w:rsidR="00A570B2" w:rsidRPr="00A570B2" w14:paraId="6BABF320"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3EC9E6A2"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decile=5</w:t>
            </w:r>
          </w:p>
        </w:tc>
        <w:tc>
          <w:tcPr>
            <w:tcW w:w="1731" w:type="dxa"/>
            <w:tcBorders>
              <w:top w:val="nil"/>
              <w:left w:val="nil"/>
              <w:bottom w:val="nil"/>
              <w:right w:val="nil"/>
            </w:tcBorders>
            <w:shd w:val="clear" w:color="auto" w:fill="auto"/>
            <w:noWrap/>
            <w:vAlign w:val="bottom"/>
            <w:hideMark/>
          </w:tcPr>
          <w:p w14:paraId="62A1A180"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6DBDA4BB"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1F659618"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 xml:space="preserve">1.2550 </w:t>
            </w:r>
          </w:p>
        </w:tc>
        <w:tc>
          <w:tcPr>
            <w:tcW w:w="1731" w:type="dxa"/>
            <w:tcBorders>
              <w:top w:val="nil"/>
              <w:left w:val="nil"/>
              <w:bottom w:val="nil"/>
              <w:right w:val="nil"/>
            </w:tcBorders>
            <w:shd w:val="clear" w:color="auto" w:fill="auto"/>
            <w:noWrap/>
            <w:vAlign w:val="bottom"/>
            <w:hideMark/>
          </w:tcPr>
          <w:p w14:paraId="173BC973"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0.6025***</w:t>
            </w:r>
          </w:p>
        </w:tc>
      </w:tr>
      <w:tr w:rsidR="00A570B2" w:rsidRPr="00A570B2" w14:paraId="68442784"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3E9B153A"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5E8A1C9F"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378F5B2"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276AA20"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(0.1781)</w:t>
            </w:r>
          </w:p>
        </w:tc>
        <w:tc>
          <w:tcPr>
            <w:tcW w:w="1731" w:type="dxa"/>
            <w:tcBorders>
              <w:top w:val="nil"/>
              <w:left w:val="nil"/>
              <w:bottom w:val="nil"/>
              <w:right w:val="nil"/>
            </w:tcBorders>
            <w:shd w:val="clear" w:color="auto" w:fill="auto"/>
            <w:noWrap/>
            <w:vAlign w:val="bottom"/>
            <w:hideMark/>
          </w:tcPr>
          <w:p w14:paraId="1D6935DD"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(0.0730)</w:t>
            </w:r>
          </w:p>
        </w:tc>
      </w:tr>
      <w:tr w:rsidR="00A570B2" w:rsidRPr="00A570B2" w14:paraId="4D1F5438"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19ACE7B2"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decile=6</w:t>
            </w:r>
          </w:p>
        </w:tc>
        <w:tc>
          <w:tcPr>
            <w:tcW w:w="1731" w:type="dxa"/>
            <w:tcBorders>
              <w:top w:val="nil"/>
              <w:left w:val="nil"/>
              <w:bottom w:val="nil"/>
              <w:right w:val="nil"/>
            </w:tcBorders>
            <w:shd w:val="clear" w:color="auto" w:fill="auto"/>
            <w:noWrap/>
            <w:vAlign w:val="bottom"/>
            <w:hideMark/>
          </w:tcPr>
          <w:p w14:paraId="19414AFE"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78E6B601"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45E14C5C"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 xml:space="preserve">1.1623 </w:t>
            </w:r>
          </w:p>
        </w:tc>
        <w:tc>
          <w:tcPr>
            <w:tcW w:w="1731" w:type="dxa"/>
            <w:tcBorders>
              <w:top w:val="nil"/>
              <w:left w:val="nil"/>
              <w:bottom w:val="nil"/>
              <w:right w:val="nil"/>
            </w:tcBorders>
            <w:shd w:val="clear" w:color="auto" w:fill="auto"/>
            <w:noWrap/>
            <w:vAlign w:val="bottom"/>
            <w:hideMark/>
          </w:tcPr>
          <w:p w14:paraId="6F3B32F8"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0.5251***</w:t>
            </w:r>
          </w:p>
        </w:tc>
      </w:tr>
      <w:tr w:rsidR="00A570B2" w:rsidRPr="00A570B2" w14:paraId="07DA3339"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45EED98F"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771D2E65"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589C4AA"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14A7DDC"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(0.1607)</w:t>
            </w:r>
          </w:p>
        </w:tc>
        <w:tc>
          <w:tcPr>
            <w:tcW w:w="1731" w:type="dxa"/>
            <w:tcBorders>
              <w:top w:val="nil"/>
              <w:left w:val="nil"/>
              <w:bottom w:val="nil"/>
              <w:right w:val="nil"/>
            </w:tcBorders>
            <w:shd w:val="clear" w:color="auto" w:fill="auto"/>
            <w:noWrap/>
            <w:vAlign w:val="bottom"/>
            <w:hideMark/>
          </w:tcPr>
          <w:p w14:paraId="21CB1B12"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(0.0638)</w:t>
            </w:r>
          </w:p>
        </w:tc>
      </w:tr>
      <w:tr w:rsidR="00A570B2" w:rsidRPr="00A570B2" w14:paraId="174EB82C"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58EBBABB"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decile=7</w:t>
            </w:r>
          </w:p>
        </w:tc>
        <w:tc>
          <w:tcPr>
            <w:tcW w:w="1731" w:type="dxa"/>
            <w:tcBorders>
              <w:top w:val="nil"/>
              <w:left w:val="nil"/>
              <w:bottom w:val="nil"/>
              <w:right w:val="nil"/>
            </w:tcBorders>
            <w:shd w:val="clear" w:color="auto" w:fill="auto"/>
            <w:noWrap/>
            <w:vAlign w:val="bottom"/>
            <w:hideMark/>
          </w:tcPr>
          <w:p w14:paraId="66676FC9"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29385E11"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27D892A"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 xml:space="preserve">1.2342 </w:t>
            </w:r>
          </w:p>
        </w:tc>
        <w:tc>
          <w:tcPr>
            <w:tcW w:w="1731" w:type="dxa"/>
            <w:tcBorders>
              <w:top w:val="nil"/>
              <w:left w:val="nil"/>
              <w:bottom w:val="nil"/>
              <w:right w:val="nil"/>
            </w:tcBorders>
            <w:shd w:val="clear" w:color="auto" w:fill="auto"/>
            <w:noWrap/>
            <w:vAlign w:val="bottom"/>
            <w:hideMark/>
          </w:tcPr>
          <w:p w14:paraId="55040C0A"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0.5776***</w:t>
            </w:r>
          </w:p>
        </w:tc>
      </w:tr>
      <w:tr w:rsidR="00A570B2" w:rsidRPr="00A570B2" w14:paraId="6C2F8EEB"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41FC2FF9"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02C941F2"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DF39642"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4D86EC6"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(0.1839)</w:t>
            </w:r>
          </w:p>
        </w:tc>
        <w:tc>
          <w:tcPr>
            <w:tcW w:w="1731" w:type="dxa"/>
            <w:tcBorders>
              <w:top w:val="nil"/>
              <w:left w:val="nil"/>
              <w:bottom w:val="nil"/>
              <w:right w:val="nil"/>
            </w:tcBorders>
            <w:shd w:val="clear" w:color="auto" w:fill="auto"/>
            <w:noWrap/>
            <w:vAlign w:val="bottom"/>
            <w:hideMark/>
          </w:tcPr>
          <w:p w14:paraId="7E1E51A8"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(0.0648)</w:t>
            </w:r>
          </w:p>
        </w:tc>
      </w:tr>
      <w:tr w:rsidR="00A570B2" w:rsidRPr="00A570B2" w14:paraId="4BA5A85A"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778AB4FE"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decile=8</w:t>
            </w:r>
          </w:p>
        </w:tc>
        <w:tc>
          <w:tcPr>
            <w:tcW w:w="1731" w:type="dxa"/>
            <w:tcBorders>
              <w:top w:val="nil"/>
              <w:left w:val="nil"/>
              <w:bottom w:val="nil"/>
              <w:right w:val="nil"/>
            </w:tcBorders>
            <w:shd w:val="clear" w:color="auto" w:fill="auto"/>
            <w:noWrap/>
            <w:vAlign w:val="bottom"/>
            <w:hideMark/>
          </w:tcPr>
          <w:p w14:paraId="1F4E7C92"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210DB01A"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25299EBA"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1.3134*</w:t>
            </w:r>
          </w:p>
        </w:tc>
        <w:tc>
          <w:tcPr>
            <w:tcW w:w="1731" w:type="dxa"/>
            <w:tcBorders>
              <w:top w:val="nil"/>
              <w:left w:val="nil"/>
              <w:bottom w:val="nil"/>
              <w:right w:val="nil"/>
            </w:tcBorders>
            <w:shd w:val="clear" w:color="auto" w:fill="auto"/>
            <w:noWrap/>
            <w:vAlign w:val="bottom"/>
            <w:hideMark/>
          </w:tcPr>
          <w:p w14:paraId="48BB11C6"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0.6436***</w:t>
            </w:r>
          </w:p>
        </w:tc>
      </w:tr>
      <w:tr w:rsidR="00A570B2" w:rsidRPr="00A570B2" w14:paraId="38563804"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2D387337"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69A8DBBF"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E031544"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2753943E"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(0.1728)</w:t>
            </w:r>
          </w:p>
        </w:tc>
        <w:tc>
          <w:tcPr>
            <w:tcW w:w="1731" w:type="dxa"/>
            <w:tcBorders>
              <w:top w:val="nil"/>
              <w:left w:val="nil"/>
              <w:bottom w:val="nil"/>
              <w:right w:val="nil"/>
            </w:tcBorders>
            <w:shd w:val="clear" w:color="auto" w:fill="auto"/>
            <w:noWrap/>
            <w:vAlign w:val="bottom"/>
            <w:hideMark/>
          </w:tcPr>
          <w:p w14:paraId="4C6ACD63"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(0.0752)</w:t>
            </w:r>
          </w:p>
        </w:tc>
      </w:tr>
      <w:tr w:rsidR="00A570B2" w:rsidRPr="00A570B2" w14:paraId="21DEC3B8"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5EAFBE41"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decile=9</w:t>
            </w:r>
          </w:p>
        </w:tc>
        <w:tc>
          <w:tcPr>
            <w:tcW w:w="1731" w:type="dxa"/>
            <w:tcBorders>
              <w:top w:val="nil"/>
              <w:left w:val="nil"/>
              <w:bottom w:val="nil"/>
              <w:right w:val="nil"/>
            </w:tcBorders>
            <w:shd w:val="clear" w:color="auto" w:fill="auto"/>
            <w:noWrap/>
            <w:vAlign w:val="bottom"/>
            <w:hideMark/>
          </w:tcPr>
          <w:p w14:paraId="1722A46C"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270A90C9"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B6148C8"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1.4584**</w:t>
            </w:r>
          </w:p>
        </w:tc>
        <w:tc>
          <w:tcPr>
            <w:tcW w:w="1731" w:type="dxa"/>
            <w:tcBorders>
              <w:top w:val="nil"/>
              <w:left w:val="nil"/>
              <w:bottom w:val="nil"/>
              <w:right w:val="nil"/>
            </w:tcBorders>
            <w:shd w:val="clear" w:color="auto" w:fill="auto"/>
            <w:noWrap/>
            <w:vAlign w:val="bottom"/>
            <w:hideMark/>
          </w:tcPr>
          <w:p w14:paraId="3E3211B9"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0.8593*</w:t>
            </w:r>
          </w:p>
        </w:tc>
      </w:tr>
      <w:tr w:rsidR="00A570B2" w:rsidRPr="00A570B2" w14:paraId="65DD3037"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7A0737B1"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01F076F1"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010FB5ED"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2C2E55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(0.1996)</w:t>
            </w:r>
          </w:p>
        </w:tc>
        <w:tc>
          <w:tcPr>
            <w:tcW w:w="1731" w:type="dxa"/>
            <w:tcBorders>
              <w:top w:val="nil"/>
              <w:left w:val="nil"/>
              <w:bottom w:val="nil"/>
              <w:right w:val="nil"/>
            </w:tcBorders>
            <w:shd w:val="clear" w:color="auto" w:fill="auto"/>
            <w:noWrap/>
            <w:vAlign w:val="bottom"/>
            <w:hideMark/>
          </w:tcPr>
          <w:p w14:paraId="19E44950"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(0.0860)</w:t>
            </w:r>
          </w:p>
        </w:tc>
      </w:tr>
      <w:tr w:rsidR="00A570B2" w:rsidRPr="00A570B2" w14:paraId="0676B82A"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718FA9FC" w14:textId="77777777" w:rsidR="00A570B2" w:rsidRPr="00A570B2" w:rsidRDefault="00A570B2" w:rsidP="00A570B2">
            <w:pPr>
              <w:spacing w:after="0" w:line="240" w:lineRule="auto"/>
              <w:rPr>
                <w:rFonts w:ascii="Times New Roman" w:eastAsia="Times New Roman" w:hAnsi="Times New Roman" w:cs="Times New Roman"/>
                <w:color w:val="000000"/>
              </w:rPr>
            </w:pPr>
            <w:r w:rsidRPr="00A570B2">
              <w:rPr>
                <w:rFonts w:ascii="Times New Roman" w:eastAsia="Times New Roman" w:hAnsi="Times New Roman" w:cs="Times New Roman"/>
                <w:color w:val="000000"/>
              </w:rPr>
              <w:t>residual decile=10</w:t>
            </w:r>
          </w:p>
        </w:tc>
        <w:tc>
          <w:tcPr>
            <w:tcW w:w="1731" w:type="dxa"/>
            <w:tcBorders>
              <w:top w:val="nil"/>
              <w:left w:val="nil"/>
              <w:bottom w:val="nil"/>
              <w:right w:val="nil"/>
            </w:tcBorders>
            <w:shd w:val="clear" w:color="auto" w:fill="auto"/>
            <w:noWrap/>
            <w:vAlign w:val="bottom"/>
            <w:hideMark/>
          </w:tcPr>
          <w:p w14:paraId="2F7919FD" w14:textId="77777777" w:rsidR="00A570B2" w:rsidRPr="00A570B2" w:rsidRDefault="00A570B2" w:rsidP="00A570B2">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14:paraId="53E6D90C"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5A218EE7"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1.4049**</w:t>
            </w:r>
          </w:p>
        </w:tc>
        <w:tc>
          <w:tcPr>
            <w:tcW w:w="1731" w:type="dxa"/>
            <w:tcBorders>
              <w:top w:val="nil"/>
              <w:left w:val="nil"/>
              <w:bottom w:val="nil"/>
              <w:right w:val="nil"/>
            </w:tcBorders>
            <w:shd w:val="clear" w:color="auto" w:fill="auto"/>
            <w:noWrap/>
            <w:vAlign w:val="bottom"/>
            <w:hideMark/>
          </w:tcPr>
          <w:p w14:paraId="54742330"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1.3657***</w:t>
            </w:r>
          </w:p>
        </w:tc>
      </w:tr>
      <w:tr w:rsidR="00A570B2" w:rsidRPr="00A570B2" w14:paraId="66375C53"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1383E0ED"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4558AA61"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58D339C"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4501E8D9"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(0.2027)</w:t>
            </w:r>
          </w:p>
        </w:tc>
        <w:tc>
          <w:tcPr>
            <w:tcW w:w="1731" w:type="dxa"/>
            <w:tcBorders>
              <w:top w:val="nil"/>
              <w:left w:val="nil"/>
              <w:bottom w:val="nil"/>
              <w:right w:val="nil"/>
            </w:tcBorders>
            <w:shd w:val="clear" w:color="auto" w:fill="auto"/>
            <w:noWrap/>
            <w:vAlign w:val="bottom"/>
            <w:hideMark/>
          </w:tcPr>
          <w:p w14:paraId="754EAC5D"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(0.1300)</w:t>
            </w:r>
          </w:p>
        </w:tc>
      </w:tr>
      <w:tr w:rsidR="00A570B2" w:rsidRPr="00A570B2" w14:paraId="6F25D3C7" w14:textId="77777777" w:rsidTr="00A570B2">
        <w:trPr>
          <w:gridAfter w:val="6"/>
          <w:wAfter w:w="11762" w:type="dxa"/>
          <w:trHeight w:val="300"/>
        </w:trPr>
        <w:tc>
          <w:tcPr>
            <w:tcW w:w="2606" w:type="dxa"/>
            <w:tcBorders>
              <w:top w:val="nil"/>
              <w:left w:val="nil"/>
              <w:bottom w:val="nil"/>
              <w:right w:val="nil"/>
            </w:tcBorders>
            <w:shd w:val="clear" w:color="auto" w:fill="auto"/>
            <w:noWrap/>
            <w:vAlign w:val="bottom"/>
            <w:hideMark/>
          </w:tcPr>
          <w:p w14:paraId="74DDD5C2" w14:textId="77777777" w:rsidR="00A570B2" w:rsidRPr="00A570B2" w:rsidRDefault="00A570B2" w:rsidP="00A570B2">
            <w:pPr>
              <w:spacing w:after="0" w:line="240" w:lineRule="auto"/>
              <w:jc w:val="center"/>
              <w:rPr>
                <w:rFonts w:ascii="Times New Roman" w:eastAsia="Times New Roman" w:hAnsi="Times New Roman" w:cs="Times New Roman"/>
              </w:rPr>
            </w:pPr>
          </w:p>
        </w:tc>
        <w:tc>
          <w:tcPr>
            <w:tcW w:w="1731" w:type="dxa"/>
            <w:tcBorders>
              <w:top w:val="nil"/>
              <w:left w:val="nil"/>
              <w:bottom w:val="nil"/>
              <w:right w:val="nil"/>
            </w:tcBorders>
            <w:shd w:val="clear" w:color="auto" w:fill="auto"/>
            <w:noWrap/>
            <w:vAlign w:val="bottom"/>
            <w:hideMark/>
          </w:tcPr>
          <w:p w14:paraId="7D5E6C1C"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2A665919"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3374CF5A" w14:textId="77777777" w:rsidR="00A570B2" w:rsidRPr="00A570B2" w:rsidRDefault="00A570B2" w:rsidP="00A570B2">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23437D2C" w14:textId="77777777" w:rsidR="00A570B2" w:rsidRPr="00A570B2" w:rsidRDefault="00A570B2" w:rsidP="00A570B2">
            <w:pPr>
              <w:spacing w:after="0" w:line="240" w:lineRule="auto"/>
              <w:rPr>
                <w:rFonts w:ascii="Times New Roman" w:eastAsia="Times New Roman" w:hAnsi="Times New Roman" w:cs="Times New Roman"/>
                <w:sz w:val="20"/>
                <w:szCs w:val="20"/>
              </w:rPr>
            </w:pPr>
          </w:p>
        </w:tc>
      </w:tr>
      <w:tr w:rsidR="00A570B2" w:rsidRPr="00A570B2" w14:paraId="46DE1C1D" w14:textId="77777777" w:rsidTr="00A570B2">
        <w:trPr>
          <w:gridAfter w:val="6"/>
          <w:wAfter w:w="11762" w:type="dxa"/>
          <w:trHeight w:val="300"/>
        </w:trPr>
        <w:tc>
          <w:tcPr>
            <w:tcW w:w="2606" w:type="dxa"/>
            <w:tcBorders>
              <w:top w:val="nil"/>
              <w:left w:val="nil"/>
              <w:bottom w:val="nil"/>
              <w:right w:val="nil"/>
            </w:tcBorders>
            <w:shd w:val="clear" w:color="auto" w:fill="auto"/>
            <w:noWrap/>
            <w:vAlign w:val="center"/>
            <w:hideMark/>
          </w:tcPr>
          <w:p w14:paraId="193A6E7C" w14:textId="77777777" w:rsidR="00A570B2" w:rsidRPr="00A570B2" w:rsidRDefault="00A570B2" w:rsidP="00A570B2">
            <w:pPr>
              <w:spacing w:after="0" w:line="240" w:lineRule="auto"/>
              <w:rPr>
                <w:rFonts w:ascii="Times New Roman" w:eastAsia="Times New Roman" w:hAnsi="Times New Roman" w:cs="Times New Roman"/>
              </w:rPr>
            </w:pPr>
            <w:r w:rsidRPr="00A570B2">
              <w:rPr>
                <w:rFonts w:ascii="Times New Roman" w:eastAsia="Times New Roman" w:hAnsi="Times New Roman" w:cs="Times New Roman"/>
              </w:rPr>
              <w:t>Observations</w:t>
            </w:r>
          </w:p>
        </w:tc>
        <w:tc>
          <w:tcPr>
            <w:tcW w:w="1731" w:type="dxa"/>
            <w:tcBorders>
              <w:top w:val="nil"/>
              <w:left w:val="nil"/>
              <w:bottom w:val="nil"/>
              <w:right w:val="nil"/>
            </w:tcBorders>
            <w:shd w:val="clear" w:color="auto" w:fill="auto"/>
            <w:noWrap/>
            <w:vAlign w:val="bottom"/>
            <w:hideMark/>
          </w:tcPr>
          <w:p w14:paraId="71AD41D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310,176</w:t>
            </w:r>
          </w:p>
        </w:tc>
        <w:tc>
          <w:tcPr>
            <w:tcW w:w="1731" w:type="dxa"/>
            <w:tcBorders>
              <w:top w:val="nil"/>
              <w:left w:val="nil"/>
              <w:bottom w:val="nil"/>
              <w:right w:val="nil"/>
            </w:tcBorders>
            <w:shd w:val="clear" w:color="auto" w:fill="auto"/>
            <w:noWrap/>
            <w:vAlign w:val="bottom"/>
            <w:hideMark/>
          </w:tcPr>
          <w:p w14:paraId="1EC2E6AA"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310,176</w:t>
            </w:r>
          </w:p>
        </w:tc>
        <w:tc>
          <w:tcPr>
            <w:tcW w:w="1731" w:type="dxa"/>
            <w:tcBorders>
              <w:top w:val="nil"/>
              <w:left w:val="nil"/>
              <w:bottom w:val="nil"/>
              <w:right w:val="nil"/>
            </w:tcBorders>
            <w:shd w:val="clear" w:color="auto" w:fill="auto"/>
            <w:noWrap/>
            <w:vAlign w:val="bottom"/>
            <w:hideMark/>
          </w:tcPr>
          <w:p w14:paraId="3617C56D"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310,176</w:t>
            </w:r>
          </w:p>
        </w:tc>
        <w:tc>
          <w:tcPr>
            <w:tcW w:w="1731" w:type="dxa"/>
            <w:tcBorders>
              <w:top w:val="nil"/>
              <w:left w:val="nil"/>
              <w:bottom w:val="nil"/>
              <w:right w:val="nil"/>
            </w:tcBorders>
            <w:shd w:val="clear" w:color="auto" w:fill="auto"/>
            <w:noWrap/>
            <w:vAlign w:val="bottom"/>
            <w:hideMark/>
          </w:tcPr>
          <w:p w14:paraId="48FDACE1"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310,176</w:t>
            </w:r>
          </w:p>
        </w:tc>
      </w:tr>
      <w:tr w:rsidR="00A570B2" w:rsidRPr="00A570B2" w14:paraId="47E005E0" w14:textId="77777777" w:rsidTr="00A570B2">
        <w:trPr>
          <w:gridAfter w:val="6"/>
          <w:wAfter w:w="11762" w:type="dxa"/>
          <w:trHeight w:val="315"/>
        </w:trPr>
        <w:tc>
          <w:tcPr>
            <w:tcW w:w="2606" w:type="dxa"/>
            <w:tcBorders>
              <w:top w:val="nil"/>
              <w:left w:val="nil"/>
              <w:bottom w:val="single" w:sz="8" w:space="0" w:color="auto"/>
              <w:right w:val="nil"/>
            </w:tcBorders>
            <w:shd w:val="clear" w:color="auto" w:fill="auto"/>
            <w:noWrap/>
            <w:vAlign w:val="center"/>
            <w:hideMark/>
          </w:tcPr>
          <w:p w14:paraId="51E95F59" w14:textId="77777777" w:rsidR="00A570B2" w:rsidRPr="00A570B2" w:rsidRDefault="00A570B2" w:rsidP="00A570B2">
            <w:pPr>
              <w:spacing w:after="0" w:line="240" w:lineRule="auto"/>
              <w:rPr>
                <w:rFonts w:ascii="Times New Roman" w:eastAsia="Times New Roman" w:hAnsi="Times New Roman" w:cs="Times New Roman"/>
              </w:rPr>
            </w:pPr>
            <w:r w:rsidRPr="00A570B2">
              <w:rPr>
                <w:rFonts w:ascii="Times New Roman" w:eastAsia="Times New Roman" w:hAnsi="Times New Roman" w:cs="Times New Roman"/>
              </w:rPr>
              <w:t>Adjusted R square</w:t>
            </w:r>
          </w:p>
        </w:tc>
        <w:tc>
          <w:tcPr>
            <w:tcW w:w="1731" w:type="dxa"/>
            <w:tcBorders>
              <w:top w:val="nil"/>
              <w:left w:val="nil"/>
              <w:bottom w:val="single" w:sz="8" w:space="0" w:color="auto"/>
              <w:right w:val="nil"/>
            </w:tcBorders>
            <w:shd w:val="clear" w:color="auto" w:fill="auto"/>
            <w:noWrap/>
            <w:vAlign w:val="center"/>
            <w:hideMark/>
          </w:tcPr>
          <w:p w14:paraId="00FBB8DF"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0.0854</w:t>
            </w:r>
          </w:p>
        </w:tc>
        <w:tc>
          <w:tcPr>
            <w:tcW w:w="1731" w:type="dxa"/>
            <w:tcBorders>
              <w:top w:val="nil"/>
              <w:left w:val="nil"/>
              <w:bottom w:val="single" w:sz="8" w:space="0" w:color="auto"/>
              <w:right w:val="nil"/>
            </w:tcBorders>
            <w:shd w:val="clear" w:color="auto" w:fill="auto"/>
            <w:noWrap/>
            <w:vAlign w:val="center"/>
            <w:hideMark/>
          </w:tcPr>
          <w:p w14:paraId="53EFE6D4"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0.0854</w:t>
            </w:r>
          </w:p>
        </w:tc>
        <w:tc>
          <w:tcPr>
            <w:tcW w:w="1731" w:type="dxa"/>
            <w:tcBorders>
              <w:top w:val="nil"/>
              <w:left w:val="nil"/>
              <w:bottom w:val="single" w:sz="8" w:space="0" w:color="auto"/>
              <w:right w:val="nil"/>
            </w:tcBorders>
            <w:shd w:val="clear" w:color="auto" w:fill="auto"/>
            <w:noWrap/>
            <w:vAlign w:val="center"/>
            <w:hideMark/>
          </w:tcPr>
          <w:p w14:paraId="3577261D"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0.0934</w:t>
            </w:r>
          </w:p>
        </w:tc>
        <w:tc>
          <w:tcPr>
            <w:tcW w:w="1731" w:type="dxa"/>
            <w:tcBorders>
              <w:top w:val="nil"/>
              <w:left w:val="nil"/>
              <w:bottom w:val="single" w:sz="8" w:space="0" w:color="auto"/>
              <w:right w:val="nil"/>
            </w:tcBorders>
            <w:shd w:val="clear" w:color="auto" w:fill="auto"/>
            <w:noWrap/>
            <w:vAlign w:val="center"/>
            <w:hideMark/>
          </w:tcPr>
          <w:p w14:paraId="36FDF656" w14:textId="77777777" w:rsidR="00A570B2" w:rsidRPr="00A570B2" w:rsidRDefault="00A570B2" w:rsidP="00A570B2">
            <w:pPr>
              <w:spacing w:after="0" w:line="240" w:lineRule="auto"/>
              <w:jc w:val="center"/>
              <w:rPr>
                <w:rFonts w:ascii="Times New Roman" w:eastAsia="Times New Roman" w:hAnsi="Times New Roman" w:cs="Times New Roman"/>
              </w:rPr>
            </w:pPr>
            <w:r w:rsidRPr="00A570B2">
              <w:rPr>
                <w:rFonts w:ascii="Times New Roman" w:eastAsia="Times New Roman" w:hAnsi="Times New Roman" w:cs="Times New Roman"/>
              </w:rPr>
              <w:t>0.0934</w:t>
            </w:r>
          </w:p>
        </w:tc>
      </w:tr>
    </w:tbl>
    <w:p w14:paraId="3552BCBC" w14:textId="77777777" w:rsidR="00A570B2" w:rsidRPr="00A570B2" w:rsidRDefault="00A570B2" w:rsidP="00607955">
      <w:pPr>
        <w:spacing w:after="0" w:line="240" w:lineRule="auto"/>
        <w:rPr>
          <w:rFonts w:ascii="Times New Roman" w:hAnsi="Times New Roman" w:cs="Times New Roman"/>
          <w:sz w:val="20"/>
          <w:szCs w:val="20"/>
        </w:rPr>
      </w:pPr>
    </w:p>
    <w:p w14:paraId="3EABFFB3" w14:textId="6A933858" w:rsidR="00607955" w:rsidRDefault="00607955" w:rsidP="00607955">
      <w:pPr>
        <w:spacing w:after="0" w:line="240" w:lineRule="auto"/>
        <w:rPr>
          <w:rFonts w:ascii="Times New Roman" w:eastAsia="Times New Roman" w:hAnsi="Times New Roman" w:cs="Times New Roman"/>
          <w:bCs/>
          <w:sz w:val="24"/>
          <w:szCs w:val="24"/>
        </w:rPr>
      </w:pPr>
      <w:r w:rsidRPr="006A2709">
        <w:rPr>
          <w:rFonts w:ascii="Times New Roman" w:hAnsi="Times New Roman" w:cs="Times New Roman"/>
          <w:i/>
          <w:sz w:val="20"/>
          <w:szCs w:val="20"/>
        </w:rPr>
        <w:t>Notes</w:t>
      </w:r>
      <w:r w:rsidRPr="006A2709">
        <w:rPr>
          <w:rFonts w:ascii="Times New Roman" w:hAnsi="Times New Roman" w:cs="Times New Roman"/>
          <w:sz w:val="20"/>
          <w:szCs w:val="20"/>
        </w:rPr>
        <w:t xml:space="preserve">: </w:t>
      </w:r>
      <w:r w:rsidRPr="00CB4A4A">
        <w:rPr>
          <w:rFonts w:ascii="Times New Roman" w:eastAsia="Calibri" w:hAnsi="Times New Roman" w:cs="Times New Roman"/>
          <w:sz w:val="20"/>
          <w:szCs w:val="20"/>
        </w:rPr>
        <w:t>Coefficients reported as odds ratio</w:t>
      </w:r>
      <w:r>
        <w:rPr>
          <w:rFonts w:ascii="Times New Roman" w:eastAsia="Calibri" w:hAnsi="Times New Roman" w:cs="Times New Roman"/>
          <w:sz w:val="20"/>
          <w:szCs w:val="20"/>
        </w:rPr>
        <w:t>. See notes Table 4.</w:t>
      </w:r>
      <w:r w:rsidR="00AF05B7">
        <w:rPr>
          <w:rFonts w:ascii="Times New Roman" w:eastAsia="Calibri" w:hAnsi="Times New Roman" w:cs="Times New Roman"/>
          <w:sz w:val="20"/>
          <w:szCs w:val="20"/>
        </w:rPr>
        <w:t xml:space="preserve"> Estimates in Columns 1 and 2 are obtained from the same regression. Estimates in Columns 3 and 4 are obtained from the same regression.</w:t>
      </w:r>
      <w:r>
        <w:rPr>
          <w:rFonts w:ascii="Times New Roman" w:eastAsia="Times New Roman" w:hAnsi="Times New Roman" w:cs="Times New Roman"/>
          <w:bCs/>
          <w:sz w:val="24"/>
          <w:szCs w:val="24"/>
        </w:rPr>
        <w:br w:type="page"/>
      </w:r>
    </w:p>
    <w:tbl>
      <w:tblPr>
        <w:tblW w:w="8823" w:type="pct"/>
        <w:tblLook w:val="04A0" w:firstRow="1" w:lastRow="0" w:firstColumn="1" w:lastColumn="0" w:noHBand="0" w:noVBand="1"/>
      </w:tblPr>
      <w:tblGrid>
        <w:gridCol w:w="3431"/>
        <w:gridCol w:w="243"/>
        <w:gridCol w:w="243"/>
        <w:gridCol w:w="241"/>
        <w:gridCol w:w="241"/>
        <w:gridCol w:w="815"/>
        <w:gridCol w:w="1783"/>
        <w:gridCol w:w="1783"/>
        <w:gridCol w:w="1788"/>
        <w:gridCol w:w="6330"/>
      </w:tblGrid>
      <w:tr w:rsidR="00FB5DDF" w:rsidRPr="00AC317B" w14:paraId="2EAA466B" w14:textId="77777777" w:rsidTr="00E92633">
        <w:trPr>
          <w:trHeight w:val="300"/>
        </w:trPr>
        <w:tc>
          <w:tcPr>
            <w:tcW w:w="16516" w:type="dxa"/>
            <w:gridSpan w:val="10"/>
            <w:tcBorders>
              <w:top w:val="nil"/>
              <w:left w:val="nil"/>
              <w:bottom w:val="single" w:sz="8" w:space="0" w:color="auto"/>
              <w:right w:val="nil"/>
            </w:tcBorders>
            <w:shd w:val="clear" w:color="auto" w:fill="auto"/>
            <w:noWrap/>
            <w:vAlign w:val="center"/>
            <w:hideMark/>
          </w:tcPr>
          <w:p w14:paraId="2196BBAB" w14:textId="77777777" w:rsidR="00AC317B" w:rsidRPr="00512E1D" w:rsidRDefault="00AC317B" w:rsidP="00AC317B">
            <w:pPr>
              <w:spacing w:after="0" w:line="240" w:lineRule="auto"/>
              <w:rPr>
                <w:rFonts w:ascii="Times New Roman" w:eastAsia="Times New Roman" w:hAnsi="Times New Roman" w:cs="Times New Roman"/>
                <w:b/>
                <w:bCs/>
                <w:sz w:val="24"/>
                <w:szCs w:val="24"/>
              </w:rPr>
            </w:pPr>
            <w:r w:rsidRPr="00512E1D">
              <w:rPr>
                <w:rFonts w:ascii="Times New Roman" w:eastAsia="Times New Roman" w:hAnsi="Times New Roman" w:cs="Times New Roman"/>
                <w:b/>
                <w:bCs/>
                <w:sz w:val="24"/>
                <w:szCs w:val="24"/>
              </w:rPr>
              <w:lastRenderedPageBreak/>
              <w:t>Table 9: Entrepreneurship in the next period and immigrants from culturally dissimilar countries</w:t>
            </w:r>
          </w:p>
        </w:tc>
      </w:tr>
      <w:tr w:rsidR="00FB5DDF" w:rsidRPr="00AC317B" w14:paraId="1B34E0CF" w14:textId="77777777" w:rsidTr="00E92633">
        <w:trPr>
          <w:gridAfter w:val="5"/>
          <w:wAfter w:w="12218" w:type="dxa"/>
          <w:trHeight w:val="300"/>
        </w:trPr>
        <w:tc>
          <w:tcPr>
            <w:tcW w:w="3352" w:type="dxa"/>
            <w:tcBorders>
              <w:top w:val="nil"/>
              <w:left w:val="nil"/>
              <w:bottom w:val="nil"/>
              <w:right w:val="nil"/>
            </w:tcBorders>
            <w:shd w:val="clear" w:color="auto" w:fill="auto"/>
            <w:noWrap/>
            <w:vAlign w:val="center"/>
            <w:hideMark/>
          </w:tcPr>
          <w:p w14:paraId="555C52A8"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Multinomial logit</w:t>
            </w:r>
          </w:p>
        </w:tc>
        <w:tc>
          <w:tcPr>
            <w:tcW w:w="237" w:type="dxa"/>
            <w:tcBorders>
              <w:top w:val="nil"/>
              <w:left w:val="nil"/>
              <w:bottom w:val="nil"/>
              <w:right w:val="nil"/>
            </w:tcBorders>
            <w:shd w:val="clear" w:color="auto" w:fill="auto"/>
            <w:noWrap/>
            <w:vAlign w:val="center"/>
            <w:hideMark/>
          </w:tcPr>
          <w:p w14:paraId="51DBE46D" w14:textId="77777777" w:rsidR="00AC317B" w:rsidRPr="00AC317B" w:rsidRDefault="00AC317B" w:rsidP="00AC317B">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vAlign w:val="center"/>
            <w:hideMark/>
          </w:tcPr>
          <w:p w14:paraId="7BD70AED" w14:textId="77777777" w:rsidR="00AC317B" w:rsidRPr="00AC317B" w:rsidRDefault="00AC317B" w:rsidP="00AC317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03CB246E" w14:textId="77777777" w:rsidR="00AC317B" w:rsidRPr="00AC317B" w:rsidRDefault="00AC317B" w:rsidP="00AC317B">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23414D08" w14:textId="77777777" w:rsidR="00AC317B" w:rsidRPr="00AC317B" w:rsidRDefault="00AC317B" w:rsidP="00AC317B">
            <w:pPr>
              <w:spacing w:after="0" w:line="240" w:lineRule="auto"/>
              <w:jc w:val="center"/>
              <w:rPr>
                <w:rFonts w:ascii="Times New Roman" w:eastAsia="Times New Roman" w:hAnsi="Times New Roman" w:cs="Times New Roman"/>
                <w:sz w:val="20"/>
                <w:szCs w:val="20"/>
              </w:rPr>
            </w:pPr>
          </w:p>
        </w:tc>
      </w:tr>
      <w:tr w:rsidR="00FB5DDF" w:rsidRPr="00AC317B" w14:paraId="65D3CE03" w14:textId="77777777" w:rsidTr="00E92633">
        <w:trPr>
          <w:gridAfter w:val="1"/>
          <w:wAfter w:w="6187" w:type="dxa"/>
          <w:trHeight w:val="915"/>
        </w:trPr>
        <w:tc>
          <w:tcPr>
            <w:tcW w:w="3352" w:type="dxa"/>
            <w:tcBorders>
              <w:top w:val="nil"/>
              <w:left w:val="nil"/>
              <w:bottom w:val="nil"/>
              <w:right w:val="nil"/>
            </w:tcBorders>
            <w:shd w:val="clear" w:color="auto" w:fill="auto"/>
            <w:noWrap/>
            <w:vAlign w:val="center"/>
            <w:hideMark/>
          </w:tcPr>
          <w:p w14:paraId="56A121D1"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Base category: paid employment</w:t>
            </w:r>
          </w:p>
        </w:tc>
        <w:tc>
          <w:tcPr>
            <w:tcW w:w="1743" w:type="dxa"/>
            <w:gridSpan w:val="5"/>
            <w:tcBorders>
              <w:top w:val="nil"/>
              <w:left w:val="nil"/>
              <w:bottom w:val="nil"/>
              <w:right w:val="nil"/>
            </w:tcBorders>
            <w:shd w:val="clear" w:color="auto" w:fill="auto"/>
            <w:vAlign w:val="center"/>
            <w:hideMark/>
          </w:tcPr>
          <w:p w14:paraId="7E9B26BD"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Science Entrepreneurship</w:t>
            </w:r>
          </w:p>
        </w:tc>
        <w:tc>
          <w:tcPr>
            <w:tcW w:w="1743" w:type="dxa"/>
            <w:tcBorders>
              <w:top w:val="nil"/>
              <w:left w:val="nil"/>
              <w:bottom w:val="nil"/>
              <w:right w:val="nil"/>
            </w:tcBorders>
            <w:shd w:val="clear" w:color="auto" w:fill="auto"/>
            <w:vAlign w:val="center"/>
            <w:hideMark/>
          </w:tcPr>
          <w:p w14:paraId="212A1C5E"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Non-science Entrepreneurship</w:t>
            </w:r>
          </w:p>
        </w:tc>
        <w:tc>
          <w:tcPr>
            <w:tcW w:w="1743" w:type="dxa"/>
            <w:tcBorders>
              <w:top w:val="nil"/>
              <w:left w:val="nil"/>
              <w:bottom w:val="nil"/>
              <w:right w:val="nil"/>
            </w:tcBorders>
            <w:shd w:val="clear" w:color="auto" w:fill="auto"/>
            <w:vAlign w:val="center"/>
            <w:hideMark/>
          </w:tcPr>
          <w:p w14:paraId="678F17CA"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Science Entrepreneurship</w:t>
            </w:r>
          </w:p>
        </w:tc>
        <w:tc>
          <w:tcPr>
            <w:tcW w:w="1748" w:type="dxa"/>
            <w:tcBorders>
              <w:top w:val="nil"/>
              <w:left w:val="nil"/>
              <w:bottom w:val="nil"/>
              <w:right w:val="nil"/>
            </w:tcBorders>
            <w:shd w:val="clear" w:color="auto" w:fill="auto"/>
            <w:vAlign w:val="center"/>
            <w:hideMark/>
          </w:tcPr>
          <w:p w14:paraId="779091D2"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Non-science Entrepreneurship</w:t>
            </w:r>
          </w:p>
        </w:tc>
      </w:tr>
      <w:tr w:rsidR="00FB5DDF" w:rsidRPr="00AC317B" w14:paraId="5D5813E6" w14:textId="77777777" w:rsidTr="00E92633">
        <w:trPr>
          <w:gridAfter w:val="1"/>
          <w:wAfter w:w="6187" w:type="dxa"/>
          <w:trHeight w:val="300"/>
        </w:trPr>
        <w:tc>
          <w:tcPr>
            <w:tcW w:w="3352" w:type="dxa"/>
            <w:tcBorders>
              <w:top w:val="single" w:sz="8" w:space="0" w:color="auto"/>
              <w:left w:val="nil"/>
              <w:bottom w:val="nil"/>
              <w:right w:val="nil"/>
            </w:tcBorders>
            <w:shd w:val="clear" w:color="auto" w:fill="auto"/>
            <w:noWrap/>
            <w:vAlign w:val="center"/>
            <w:hideMark/>
          </w:tcPr>
          <w:p w14:paraId="5EABE443"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 </w:t>
            </w:r>
          </w:p>
        </w:tc>
        <w:tc>
          <w:tcPr>
            <w:tcW w:w="1743" w:type="dxa"/>
            <w:gridSpan w:val="5"/>
            <w:tcBorders>
              <w:top w:val="single" w:sz="8" w:space="0" w:color="auto"/>
              <w:left w:val="nil"/>
              <w:bottom w:val="nil"/>
              <w:right w:val="nil"/>
            </w:tcBorders>
            <w:shd w:val="clear" w:color="auto" w:fill="auto"/>
            <w:noWrap/>
            <w:vAlign w:val="center"/>
            <w:hideMark/>
          </w:tcPr>
          <w:p w14:paraId="0360B676"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Calibri" w:hAnsi="Times New Roman" w:cs="Times New Roman"/>
              </w:rPr>
              <w:t>(1)</w:t>
            </w:r>
          </w:p>
        </w:tc>
        <w:tc>
          <w:tcPr>
            <w:tcW w:w="1743" w:type="dxa"/>
            <w:tcBorders>
              <w:top w:val="single" w:sz="8" w:space="0" w:color="auto"/>
              <w:left w:val="nil"/>
              <w:bottom w:val="nil"/>
              <w:right w:val="nil"/>
            </w:tcBorders>
            <w:shd w:val="clear" w:color="auto" w:fill="auto"/>
            <w:noWrap/>
            <w:vAlign w:val="center"/>
            <w:hideMark/>
          </w:tcPr>
          <w:p w14:paraId="30447FBF"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Calibri" w:hAnsi="Times New Roman" w:cs="Times New Roman"/>
              </w:rPr>
              <w:t>(2)</w:t>
            </w:r>
          </w:p>
        </w:tc>
        <w:tc>
          <w:tcPr>
            <w:tcW w:w="1743" w:type="dxa"/>
            <w:tcBorders>
              <w:top w:val="single" w:sz="8" w:space="0" w:color="auto"/>
              <w:left w:val="nil"/>
              <w:bottom w:val="nil"/>
              <w:right w:val="nil"/>
            </w:tcBorders>
            <w:shd w:val="clear" w:color="auto" w:fill="auto"/>
            <w:noWrap/>
            <w:vAlign w:val="center"/>
            <w:hideMark/>
          </w:tcPr>
          <w:p w14:paraId="4EE582AD"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(3)</w:t>
            </w:r>
          </w:p>
        </w:tc>
        <w:tc>
          <w:tcPr>
            <w:tcW w:w="1748" w:type="dxa"/>
            <w:tcBorders>
              <w:top w:val="single" w:sz="8" w:space="0" w:color="auto"/>
              <w:left w:val="nil"/>
              <w:bottom w:val="nil"/>
              <w:right w:val="nil"/>
            </w:tcBorders>
            <w:shd w:val="clear" w:color="auto" w:fill="auto"/>
            <w:noWrap/>
            <w:vAlign w:val="center"/>
            <w:hideMark/>
          </w:tcPr>
          <w:p w14:paraId="55D2FAD7"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(4)</w:t>
            </w:r>
          </w:p>
        </w:tc>
      </w:tr>
      <w:tr w:rsidR="00FB5DDF" w:rsidRPr="00AC317B" w14:paraId="087D870C"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59DDC397"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center"/>
            <w:hideMark/>
          </w:tcPr>
          <w:p w14:paraId="2BA54F39"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center"/>
            <w:hideMark/>
          </w:tcPr>
          <w:p w14:paraId="7FDD0F9A" w14:textId="77777777" w:rsidR="00AC317B" w:rsidRPr="00AC317B" w:rsidRDefault="00AC317B" w:rsidP="00AC317B">
            <w:pPr>
              <w:spacing w:after="0" w:line="240" w:lineRule="auto"/>
              <w:jc w:val="center"/>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center"/>
            <w:hideMark/>
          </w:tcPr>
          <w:p w14:paraId="5EAC753D" w14:textId="77777777" w:rsidR="00AC317B" w:rsidRPr="00AC317B" w:rsidRDefault="00AC317B" w:rsidP="00AC317B">
            <w:pPr>
              <w:spacing w:after="0" w:line="240" w:lineRule="auto"/>
              <w:jc w:val="center"/>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center"/>
            <w:hideMark/>
          </w:tcPr>
          <w:p w14:paraId="191A8D63" w14:textId="77777777" w:rsidR="00AC317B" w:rsidRPr="00AC317B" w:rsidRDefault="00AC317B" w:rsidP="00AC317B">
            <w:pPr>
              <w:spacing w:after="0" w:line="240" w:lineRule="auto"/>
              <w:jc w:val="center"/>
              <w:rPr>
                <w:rFonts w:ascii="Times New Roman" w:eastAsia="Times New Roman" w:hAnsi="Times New Roman" w:cs="Times New Roman"/>
                <w:sz w:val="20"/>
                <w:szCs w:val="20"/>
              </w:rPr>
            </w:pPr>
          </w:p>
        </w:tc>
      </w:tr>
      <w:tr w:rsidR="00FB5DDF" w:rsidRPr="00AC317B" w14:paraId="402AC85E"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1134AEE2"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Immigrant * Culturally Similar</w:t>
            </w:r>
          </w:p>
        </w:tc>
        <w:tc>
          <w:tcPr>
            <w:tcW w:w="1743" w:type="dxa"/>
            <w:gridSpan w:val="5"/>
            <w:tcBorders>
              <w:top w:val="nil"/>
              <w:left w:val="nil"/>
              <w:bottom w:val="nil"/>
              <w:right w:val="nil"/>
            </w:tcBorders>
            <w:shd w:val="clear" w:color="auto" w:fill="auto"/>
            <w:noWrap/>
            <w:vAlign w:val="bottom"/>
            <w:hideMark/>
          </w:tcPr>
          <w:p w14:paraId="2D25DD88"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1.1803</w:t>
            </w:r>
          </w:p>
        </w:tc>
        <w:tc>
          <w:tcPr>
            <w:tcW w:w="1743" w:type="dxa"/>
            <w:tcBorders>
              <w:top w:val="nil"/>
              <w:left w:val="nil"/>
              <w:bottom w:val="nil"/>
              <w:right w:val="nil"/>
            </w:tcBorders>
            <w:shd w:val="clear" w:color="auto" w:fill="auto"/>
            <w:noWrap/>
            <w:vAlign w:val="bottom"/>
            <w:hideMark/>
          </w:tcPr>
          <w:p w14:paraId="20B0848C"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0.7069**</w:t>
            </w:r>
          </w:p>
        </w:tc>
        <w:tc>
          <w:tcPr>
            <w:tcW w:w="1743" w:type="dxa"/>
            <w:tcBorders>
              <w:top w:val="nil"/>
              <w:left w:val="nil"/>
              <w:bottom w:val="nil"/>
              <w:right w:val="nil"/>
            </w:tcBorders>
            <w:shd w:val="clear" w:color="auto" w:fill="auto"/>
            <w:noWrap/>
            <w:vAlign w:val="bottom"/>
            <w:hideMark/>
          </w:tcPr>
          <w:p w14:paraId="2ED9B60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1.1612</w:t>
            </w:r>
          </w:p>
        </w:tc>
        <w:tc>
          <w:tcPr>
            <w:tcW w:w="1748" w:type="dxa"/>
            <w:tcBorders>
              <w:top w:val="nil"/>
              <w:left w:val="nil"/>
              <w:bottom w:val="nil"/>
              <w:right w:val="nil"/>
            </w:tcBorders>
            <w:shd w:val="clear" w:color="auto" w:fill="auto"/>
            <w:noWrap/>
            <w:vAlign w:val="bottom"/>
            <w:hideMark/>
          </w:tcPr>
          <w:p w14:paraId="71298CE6"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0.6694***</w:t>
            </w:r>
          </w:p>
        </w:tc>
      </w:tr>
      <w:tr w:rsidR="00FB5DDF" w:rsidRPr="00AC317B" w14:paraId="274EBCAF"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7F88FC9B"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454FB2F4"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(0.1903)</w:t>
            </w:r>
          </w:p>
        </w:tc>
        <w:tc>
          <w:tcPr>
            <w:tcW w:w="1743" w:type="dxa"/>
            <w:tcBorders>
              <w:top w:val="nil"/>
              <w:left w:val="nil"/>
              <w:bottom w:val="nil"/>
              <w:right w:val="nil"/>
            </w:tcBorders>
            <w:shd w:val="clear" w:color="auto" w:fill="auto"/>
            <w:noWrap/>
            <w:vAlign w:val="bottom"/>
            <w:hideMark/>
          </w:tcPr>
          <w:p w14:paraId="1D91232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(0.0999)</w:t>
            </w:r>
          </w:p>
        </w:tc>
        <w:tc>
          <w:tcPr>
            <w:tcW w:w="1743" w:type="dxa"/>
            <w:tcBorders>
              <w:top w:val="nil"/>
              <w:left w:val="nil"/>
              <w:bottom w:val="nil"/>
              <w:right w:val="nil"/>
            </w:tcBorders>
            <w:shd w:val="clear" w:color="auto" w:fill="auto"/>
            <w:noWrap/>
            <w:vAlign w:val="bottom"/>
            <w:hideMark/>
          </w:tcPr>
          <w:p w14:paraId="63FEEB01"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(0.1799)</w:t>
            </w:r>
          </w:p>
        </w:tc>
        <w:tc>
          <w:tcPr>
            <w:tcW w:w="1748" w:type="dxa"/>
            <w:tcBorders>
              <w:top w:val="nil"/>
              <w:left w:val="nil"/>
              <w:bottom w:val="nil"/>
              <w:right w:val="nil"/>
            </w:tcBorders>
            <w:shd w:val="clear" w:color="auto" w:fill="auto"/>
            <w:noWrap/>
            <w:vAlign w:val="bottom"/>
            <w:hideMark/>
          </w:tcPr>
          <w:p w14:paraId="458A8305"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(0.0880)</w:t>
            </w:r>
          </w:p>
        </w:tc>
      </w:tr>
      <w:tr w:rsidR="00FB5DDF" w:rsidRPr="00AC317B" w14:paraId="4CD385C6"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0B086871"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Immigrant * Culturally Dissimilar</w:t>
            </w:r>
          </w:p>
        </w:tc>
        <w:tc>
          <w:tcPr>
            <w:tcW w:w="1743" w:type="dxa"/>
            <w:gridSpan w:val="5"/>
            <w:tcBorders>
              <w:top w:val="nil"/>
              <w:left w:val="nil"/>
              <w:bottom w:val="nil"/>
              <w:right w:val="nil"/>
            </w:tcBorders>
            <w:shd w:val="clear" w:color="auto" w:fill="auto"/>
            <w:noWrap/>
            <w:vAlign w:val="bottom"/>
            <w:hideMark/>
          </w:tcPr>
          <w:p w14:paraId="5C9B789D"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1.5553***</w:t>
            </w:r>
          </w:p>
        </w:tc>
        <w:tc>
          <w:tcPr>
            <w:tcW w:w="1743" w:type="dxa"/>
            <w:tcBorders>
              <w:top w:val="nil"/>
              <w:left w:val="nil"/>
              <w:bottom w:val="nil"/>
              <w:right w:val="nil"/>
            </w:tcBorders>
            <w:shd w:val="clear" w:color="auto" w:fill="auto"/>
            <w:noWrap/>
            <w:vAlign w:val="bottom"/>
            <w:hideMark/>
          </w:tcPr>
          <w:p w14:paraId="536EF667"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1.1543</w:t>
            </w:r>
          </w:p>
        </w:tc>
        <w:tc>
          <w:tcPr>
            <w:tcW w:w="1743" w:type="dxa"/>
            <w:tcBorders>
              <w:top w:val="nil"/>
              <w:left w:val="nil"/>
              <w:bottom w:val="nil"/>
              <w:right w:val="nil"/>
            </w:tcBorders>
            <w:shd w:val="clear" w:color="auto" w:fill="auto"/>
            <w:noWrap/>
            <w:vAlign w:val="bottom"/>
            <w:hideMark/>
          </w:tcPr>
          <w:p w14:paraId="62EF9F50"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1.5954***</w:t>
            </w:r>
          </w:p>
        </w:tc>
        <w:tc>
          <w:tcPr>
            <w:tcW w:w="1748" w:type="dxa"/>
            <w:tcBorders>
              <w:top w:val="nil"/>
              <w:left w:val="nil"/>
              <w:bottom w:val="nil"/>
              <w:right w:val="nil"/>
            </w:tcBorders>
            <w:shd w:val="clear" w:color="auto" w:fill="auto"/>
            <w:noWrap/>
            <w:vAlign w:val="bottom"/>
            <w:hideMark/>
          </w:tcPr>
          <w:p w14:paraId="1DBFAE5C"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1.1235</w:t>
            </w:r>
          </w:p>
        </w:tc>
      </w:tr>
      <w:tr w:rsidR="00FB5DDF" w:rsidRPr="00AC317B" w14:paraId="4AE8C818"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1553DA66"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4CEE3C77"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(0.1401)</w:t>
            </w:r>
          </w:p>
        </w:tc>
        <w:tc>
          <w:tcPr>
            <w:tcW w:w="1743" w:type="dxa"/>
            <w:tcBorders>
              <w:top w:val="nil"/>
              <w:left w:val="nil"/>
              <w:bottom w:val="nil"/>
              <w:right w:val="nil"/>
            </w:tcBorders>
            <w:shd w:val="clear" w:color="auto" w:fill="auto"/>
            <w:noWrap/>
            <w:vAlign w:val="bottom"/>
            <w:hideMark/>
          </w:tcPr>
          <w:p w14:paraId="6A929105"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(0.1042)</w:t>
            </w:r>
          </w:p>
        </w:tc>
        <w:tc>
          <w:tcPr>
            <w:tcW w:w="1743" w:type="dxa"/>
            <w:tcBorders>
              <w:top w:val="nil"/>
              <w:left w:val="nil"/>
              <w:bottom w:val="nil"/>
              <w:right w:val="nil"/>
            </w:tcBorders>
            <w:shd w:val="clear" w:color="auto" w:fill="auto"/>
            <w:noWrap/>
            <w:vAlign w:val="bottom"/>
            <w:hideMark/>
          </w:tcPr>
          <w:p w14:paraId="13D26D52"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(0.1373)</w:t>
            </w:r>
          </w:p>
        </w:tc>
        <w:tc>
          <w:tcPr>
            <w:tcW w:w="1748" w:type="dxa"/>
            <w:tcBorders>
              <w:top w:val="nil"/>
              <w:left w:val="nil"/>
              <w:bottom w:val="nil"/>
              <w:right w:val="nil"/>
            </w:tcBorders>
            <w:shd w:val="clear" w:color="auto" w:fill="auto"/>
            <w:noWrap/>
            <w:vAlign w:val="bottom"/>
            <w:hideMark/>
          </w:tcPr>
          <w:p w14:paraId="0AB8A9F9"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(0.1086)</w:t>
            </w:r>
          </w:p>
        </w:tc>
      </w:tr>
      <w:tr w:rsidR="00FB5DDF" w:rsidRPr="00AC317B" w14:paraId="3BEA2687"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42C58582"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2</w:t>
            </w:r>
          </w:p>
        </w:tc>
        <w:tc>
          <w:tcPr>
            <w:tcW w:w="1743" w:type="dxa"/>
            <w:gridSpan w:val="5"/>
            <w:tcBorders>
              <w:top w:val="nil"/>
              <w:left w:val="nil"/>
              <w:bottom w:val="nil"/>
              <w:right w:val="nil"/>
            </w:tcBorders>
            <w:shd w:val="clear" w:color="auto" w:fill="auto"/>
            <w:noWrap/>
            <w:vAlign w:val="bottom"/>
            <w:hideMark/>
          </w:tcPr>
          <w:p w14:paraId="2E9FB042"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3F399A42"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1FDFBE5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0.9680</w:t>
            </w:r>
          </w:p>
        </w:tc>
        <w:tc>
          <w:tcPr>
            <w:tcW w:w="1748" w:type="dxa"/>
            <w:tcBorders>
              <w:top w:val="nil"/>
              <w:left w:val="nil"/>
              <w:bottom w:val="nil"/>
              <w:right w:val="nil"/>
            </w:tcBorders>
            <w:shd w:val="clear" w:color="auto" w:fill="auto"/>
            <w:noWrap/>
            <w:vAlign w:val="bottom"/>
            <w:hideMark/>
          </w:tcPr>
          <w:p w14:paraId="65965D82"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0.6608***</w:t>
            </w:r>
          </w:p>
        </w:tc>
      </w:tr>
      <w:tr w:rsidR="00FB5DDF" w:rsidRPr="00AC317B" w14:paraId="18BF6155"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6BFEBA04"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263324EA"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131BE96C"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0D6817E"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(0.1488)</w:t>
            </w:r>
          </w:p>
        </w:tc>
        <w:tc>
          <w:tcPr>
            <w:tcW w:w="1748" w:type="dxa"/>
            <w:tcBorders>
              <w:top w:val="nil"/>
              <w:left w:val="nil"/>
              <w:bottom w:val="nil"/>
              <w:right w:val="nil"/>
            </w:tcBorders>
            <w:shd w:val="clear" w:color="auto" w:fill="auto"/>
            <w:noWrap/>
            <w:vAlign w:val="bottom"/>
            <w:hideMark/>
          </w:tcPr>
          <w:p w14:paraId="30328D86"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(0.0739)</w:t>
            </w:r>
          </w:p>
        </w:tc>
      </w:tr>
      <w:tr w:rsidR="00FB5DDF" w:rsidRPr="00AC317B" w14:paraId="39C57A8E"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35A81153"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3</w:t>
            </w:r>
          </w:p>
        </w:tc>
        <w:tc>
          <w:tcPr>
            <w:tcW w:w="1743" w:type="dxa"/>
            <w:gridSpan w:val="5"/>
            <w:tcBorders>
              <w:top w:val="nil"/>
              <w:left w:val="nil"/>
              <w:bottom w:val="nil"/>
              <w:right w:val="nil"/>
            </w:tcBorders>
            <w:shd w:val="clear" w:color="auto" w:fill="auto"/>
            <w:noWrap/>
            <w:vAlign w:val="bottom"/>
            <w:hideMark/>
          </w:tcPr>
          <w:p w14:paraId="0BAD80A9"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1A2D8F44"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60DDDC33"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 xml:space="preserve">1.2806 </w:t>
            </w:r>
          </w:p>
        </w:tc>
        <w:tc>
          <w:tcPr>
            <w:tcW w:w="1748" w:type="dxa"/>
            <w:tcBorders>
              <w:top w:val="nil"/>
              <w:left w:val="nil"/>
              <w:bottom w:val="nil"/>
              <w:right w:val="nil"/>
            </w:tcBorders>
            <w:shd w:val="clear" w:color="auto" w:fill="auto"/>
            <w:noWrap/>
            <w:vAlign w:val="bottom"/>
            <w:hideMark/>
          </w:tcPr>
          <w:p w14:paraId="3A5568B8"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0.5844***</w:t>
            </w:r>
          </w:p>
        </w:tc>
      </w:tr>
      <w:tr w:rsidR="00FB5DDF" w:rsidRPr="00AC317B" w14:paraId="27FA239B"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6A815D15"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7FDCDB0C"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56CC5531"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77ED2020"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(0.1766)</w:t>
            </w:r>
          </w:p>
        </w:tc>
        <w:tc>
          <w:tcPr>
            <w:tcW w:w="1748" w:type="dxa"/>
            <w:tcBorders>
              <w:top w:val="nil"/>
              <w:left w:val="nil"/>
              <w:bottom w:val="nil"/>
              <w:right w:val="nil"/>
            </w:tcBorders>
            <w:shd w:val="clear" w:color="auto" w:fill="auto"/>
            <w:noWrap/>
            <w:vAlign w:val="bottom"/>
            <w:hideMark/>
          </w:tcPr>
          <w:p w14:paraId="5EF657F8"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(0.0634)</w:t>
            </w:r>
          </w:p>
        </w:tc>
      </w:tr>
      <w:tr w:rsidR="00FB5DDF" w:rsidRPr="00AC317B" w14:paraId="1B5B02EF"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4338DD0B"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4</w:t>
            </w:r>
          </w:p>
        </w:tc>
        <w:tc>
          <w:tcPr>
            <w:tcW w:w="1743" w:type="dxa"/>
            <w:gridSpan w:val="5"/>
            <w:tcBorders>
              <w:top w:val="nil"/>
              <w:left w:val="nil"/>
              <w:bottom w:val="nil"/>
              <w:right w:val="nil"/>
            </w:tcBorders>
            <w:shd w:val="clear" w:color="auto" w:fill="auto"/>
            <w:noWrap/>
            <w:vAlign w:val="bottom"/>
            <w:hideMark/>
          </w:tcPr>
          <w:p w14:paraId="7784C4C9"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3B7E5266"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782BE4CC"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1.1182</w:t>
            </w:r>
          </w:p>
        </w:tc>
        <w:tc>
          <w:tcPr>
            <w:tcW w:w="1748" w:type="dxa"/>
            <w:tcBorders>
              <w:top w:val="nil"/>
              <w:left w:val="nil"/>
              <w:bottom w:val="nil"/>
              <w:right w:val="nil"/>
            </w:tcBorders>
            <w:shd w:val="clear" w:color="auto" w:fill="auto"/>
            <w:noWrap/>
            <w:vAlign w:val="bottom"/>
            <w:hideMark/>
          </w:tcPr>
          <w:p w14:paraId="46F56CD5"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0.4546***</w:t>
            </w:r>
          </w:p>
        </w:tc>
      </w:tr>
      <w:tr w:rsidR="00FB5DDF" w:rsidRPr="00AC317B" w14:paraId="6BF91064"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18AEADEB"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0052D097"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0418D786"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4810D8A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(0.1777)</w:t>
            </w:r>
          </w:p>
        </w:tc>
        <w:tc>
          <w:tcPr>
            <w:tcW w:w="1748" w:type="dxa"/>
            <w:tcBorders>
              <w:top w:val="nil"/>
              <w:left w:val="nil"/>
              <w:bottom w:val="nil"/>
              <w:right w:val="nil"/>
            </w:tcBorders>
            <w:shd w:val="clear" w:color="auto" w:fill="auto"/>
            <w:noWrap/>
            <w:vAlign w:val="bottom"/>
            <w:hideMark/>
          </w:tcPr>
          <w:p w14:paraId="4954E7AE"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(0.0591)</w:t>
            </w:r>
          </w:p>
        </w:tc>
      </w:tr>
      <w:tr w:rsidR="00FB5DDF" w:rsidRPr="00AC317B" w14:paraId="48C2EF43"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5C588817"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5</w:t>
            </w:r>
          </w:p>
        </w:tc>
        <w:tc>
          <w:tcPr>
            <w:tcW w:w="1743" w:type="dxa"/>
            <w:gridSpan w:val="5"/>
            <w:tcBorders>
              <w:top w:val="nil"/>
              <w:left w:val="nil"/>
              <w:bottom w:val="nil"/>
              <w:right w:val="nil"/>
            </w:tcBorders>
            <w:shd w:val="clear" w:color="auto" w:fill="auto"/>
            <w:noWrap/>
            <w:vAlign w:val="bottom"/>
            <w:hideMark/>
          </w:tcPr>
          <w:p w14:paraId="4B69B8EA"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31E7CBB1"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247E013F"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1.2551</w:t>
            </w:r>
          </w:p>
        </w:tc>
        <w:tc>
          <w:tcPr>
            <w:tcW w:w="1748" w:type="dxa"/>
            <w:tcBorders>
              <w:top w:val="nil"/>
              <w:left w:val="nil"/>
              <w:bottom w:val="nil"/>
              <w:right w:val="nil"/>
            </w:tcBorders>
            <w:shd w:val="clear" w:color="auto" w:fill="auto"/>
            <w:noWrap/>
            <w:vAlign w:val="bottom"/>
            <w:hideMark/>
          </w:tcPr>
          <w:p w14:paraId="11028D5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0.6034***</w:t>
            </w:r>
          </w:p>
        </w:tc>
      </w:tr>
      <w:tr w:rsidR="00FB5DDF" w:rsidRPr="00AC317B" w14:paraId="418525C2"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4BB2F666"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2BA38ADC"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C12F1AA"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DCDD522"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(0.1781)</w:t>
            </w:r>
          </w:p>
        </w:tc>
        <w:tc>
          <w:tcPr>
            <w:tcW w:w="1748" w:type="dxa"/>
            <w:tcBorders>
              <w:top w:val="nil"/>
              <w:left w:val="nil"/>
              <w:bottom w:val="nil"/>
              <w:right w:val="nil"/>
            </w:tcBorders>
            <w:shd w:val="clear" w:color="auto" w:fill="auto"/>
            <w:noWrap/>
            <w:vAlign w:val="bottom"/>
            <w:hideMark/>
          </w:tcPr>
          <w:p w14:paraId="1C76530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(0.0731)</w:t>
            </w:r>
          </w:p>
        </w:tc>
      </w:tr>
      <w:tr w:rsidR="00FB5DDF" w:rsidRPr="00AC317B" w14:paraId="6770778D"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34293791"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6</w:t>
            </w:r>
          </w:p>
        </w:tc>
        <w:tc>
          <w:tcPr>
            <w:tcW w:w="1743" w:type="dxa"/>
            <w:gridSpan w:val="5"/>
            <w:tcBorders>
              <w:top w:val="nil"/>
              <w:left w:val="nil"/>
              <w:bottom w:val="nil"/>
              <w:right w:val="nil"/>
            </w:tcBorders>
            <w:shd w:val="clear" w:color="auto" w:fill="auto"/>
            <w:noWrap/>
            <w:vAlign w:val="bottom"/>
            <w:hideMark/>
          </w:tcPr>
          <w:p w14:paraId="2C458328"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01C558F9"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0AF2E7D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1.1620</w:t>
            </w:r>
          </w:p>
        </w:tc>
        <w:tc>
          <w:tcPr>
            <w:tcW w:w="1748" w:type="dxa"/>
            <w:tcBorders>
              <w:top w:val="nil"/>
              <w:left w:val="nil"/>
              <w:bottom w:val="nil"/>
              <w:right w:val="nil"/>
            </w:tcBorders>
            <w:shd w:val="clear" w:color="auto" w:fill="auto"/>
            <w:noWrap/>
            <w:vAlign w:val="bottom"/>
            <w:hideMark/>
          </w:tcPr>
          <w:p w14:paraId="23B57429"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0.5259***</w:t>
            </w:r>
          </w:p>
        </w:tc>
      </w:tr>
      <w:tr w:rsidR="00FB5DDF" w:rsidRPr="00AC317B" w14:paraId="14296F82"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4B4A0540"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71B83A1C"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439A32C4"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0D9A66F1"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(0.1606)</w:t>
            </w:r>
          </w:p>
        </w:tc>
        <w:tc>
          <w:tcPr>
            <w:tcW w:w="1748" w:type="dxa"/>
            <w:tcBorders>
              <w:top w:val="nil"/>
              <w:left w:val="nil"/>
              <w:bottom w:val="nil"/>
              <w:right w:val="nil"/>
            </w:tcBorders>
            <w:shd w:val="clear" w:color="auto" w:fill="auto"/>
            <w:noWrap/>
            <w:vAlign w:val="bottom"/>
            <w:hideMark/>
          </w:tcPr>
          <w:p w14:paraId="776BE7F1"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(0.0639)</w:t>
            </w:r>
          </w:p>
        </w:tc>
      </w:tr>
      <w:tr w:rsidR="00FB5DDF" w:rsidRPr="00AC317B" w14:paraId="6BE6AE29"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09230D70"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7</w:t>
            </w:r>
          </w:p>
        </w:tc>
        <w:tc>
          <w:tcPr>
            <w:tcW w:w="1743" w:type="dxa"/>
            <w:gridSpan w:val="5"/>
            <w:tcBorders>
              <w:top w:val="nil"/>
              <w:left w:val="nil"/>
              <w:bottom w:val="nil"/>
              <w:right w:val="nil"/>
            </w:tcBorders>
            <w:shd w:val="clear" w:color="auto" w:fill="auto"/>
            <w:noWrap/>
            <w:vAlign w:val="bottom"/>
            <w:hideMark/>
          </w:tcPr>
          <w:p w14:paraId="20C736BE"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158BD236"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00C18E1"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1.2331</w:t>
            </w:r>
          </w:p>
        </w:tc>
        <w:tc>
          <w:tcPr>
            <w:tcW w:w="1748" w:type="dxa"/>
            <w:tcBorders>
              <w:top w:val="nil"/>
              <w:left w:val="nil"/>
              <w:bottom w:val="nil"/>
              <w:right w:val="nil"/>
            </w:tcBorders>
            <w:shd w:val="clear" w:color="auto" w:fill="auto"/>
            <w:noWrap/>
            <w:vAlign w:val="bottom"/>
            <w:hideMark/>
          </w:tcPr>
          <w:p w14:paraId="5B2334DC"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0.5782***</w:t>
            </w:r>
          </w:p>
        </w:tc>
      </w:tr>
      <w:tr w:rsidR="00FB5DDF" w:rsidRPr="00AC317B" w14:paraId="48B77123"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203A3746"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74673B7D"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7621A0E"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498E5770"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(0.1836)</w:t>
            </w:r>
          </w:p>
        </w:tc>
        <w:tc>
          <w:tcPr>
            <w:tcW w:w="1748" w:type="dxa"/>
            <w:tcBorders>
              <w:top w:val="nil"/>
              <w:left w:val="nil"/>
              <w:bottom w:val="nil"/>
              <w:right w:val="nil"/>
            </w:tcBorders>
            <w:shd w:val="clear" w:color="auto" w:fill="auto"/>
            <w:noWrap/>
            <w:vAlign w:val="bottom"/>
            <w:hideMark/>
          </w:tcPr>
          <w:p w14:paraId="74BD410C"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(0.0649)</w:t>
            </w:r>
          </w:p>
        </w:tc>
      </w:tr>
      <w:tr w:rsidR="00FB5DDF" w:rsidRPr="00AC317B" w14:paraId="307FDDCB"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7E7CF7CD"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8</w:t>
            </w:r>
          </w:p>
        </w:tc>
        <w:tc>
          <w:tcPr>
            <w:tcW w:w="1743" w:type="dxa"/>
            <w:gridSpan w:val="5"/>
            <w:tcBorders>
              <w:top w:val="nil"/>
              <w:left w:val="nil"/>
              <w:bottom w:val="nil"/>
              <w:right w:val="nil"/>
            </w:tcBorders>
            <w:shd w:val="clear" w:color="auto" w:fill="auto"/>
            <w:noWrap/>
            <w:vAlign w:val="bottom"/>
            <w:hideMark/>
          </w:tcPr>
          <w:p w14:paraId="1B3B80A4"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54C2CF25"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5091A7CA"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1.3136**</w:t>
            </w:r>
          </w:p>
        </w:tc>
        <w:tc>
          <w:tcPr>
            <w:tcW w:w="1748" w:type="dxa"/>
            <w:tcBorders>
              <w:top w:val="nil"/>
              <w:left w:val="nil"/>
              <w:bottom w:val="nil"/>
              <w:right w:val="nil"/>
            </w:tcBorders>
            <w:shd w:val="clear" w:color="auto" w:fill="auto"/>
            <w:noWrap/>
            <w:vAlign w:val="bottom"/>
            <w:hideMark/>
          </w:tcPr>
          <w:p w14:paraId="7EDED90E"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0.6452***</w:t>
            </w:r>
          </w:p>
        </w:tc>
      </w:tr>
      <w:tr w:rsidR="00FB5DDF" w:rsidRPr="00AC317B" w14:paraId="2F0AE15D"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360A4EFB"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4484BEDC"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39AE94C"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58F4C740"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(0.1730)</w:t>
            </w:r>
          </w:p>
        </w:tc>
        <w:tc>
          <w:tcPr>
            <w:tcW w:w="1748" w:type="dxa"/>
            <w:tcBorders>
              <w:top w:val="nil"/>
              <w:left w:val="nil"/>
              <w:bottom w:val="nil"/>
              <w:right w:val="nil"/>
            </w:tcBorders>
            <w:shd w:val="clear" w:color="auto" w:fill="auto"/>
            <w:noWrap/>
            <w:vAlign w:val="bottom"/>
            <w:hideMark/>
          </w:tcPr>
          <w:p w14:paraId="418CB665"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(0.0754)</w:t>
            </w:r>
          </w:p>
        </w:tc>
      </w:tr>
      <w:tr w:rsidR="00FB5DDF" w:rsidRPr="00AC317B" w14:paraId="4F97E08C"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3F72C63E"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9</w:t>
            </w:r>
          </w:p>
        </w:tc>
        <w:tc>
          <w:tcPr>
            <w:tcW w:w="1743" w:type="dxa"/>
            <w:gridSpan w:val="5"/>
            <w:tcBorders>
              <w:top w:val="nil"/>
              <w:left w:val="nil"/>
              <w:bottom w:val="nil"/>
              <w:right w:val="nil"/>
            </w:tcBorders>
            <w:shd w:val="clear" w:color="auto" w:fill="auto"/>
            <w:noWrap/>
            <w:vAlign w:val="bottom"/>
            <w:hideMark/>
          </w:tcPr>
          <w:p w14:paraId="312C10A4"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02872E70"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170D1D69"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1.4607**</w:t>
            </w:r>
          </w:p>
        </w:tc>
        <w:tc>
          <w:tcPr>
            <w:tcW w:w="1748" w:type="dxa"/>
            <w:tcBorders>
              <w:top w:val="nil"/>
              <w:left w:val="nil"/>
              <w:bottom w:val="nil"/>
              <w:right w:val="nil"/>
            </w:tcBorders>
            <w:shd w:val="clear" w:color="auto" w:fill="auto"/>
            <w:noWrap/>
            <w:vAlign w:val="bottom"/>
            <w:hideMark/>
          </w:tcPr>
          <w:p w14:paraId="6D2E0AC1"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0.8614</w:t>
            </w:r>
          </w:p>
        </w:tc>
      </w:tr>
      <w:tr w:rsidR="00FB5DDF" w:rsidRPr="00AC317B" w14:paraId="064100AC"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5B1DB6A0"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1DF3FC15"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41A70F2"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756BBA0B"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(0.2001)</w:t>
            </w:r>
          </w:p>
        </w:tc>
        <w:tc>
          <w:tcPr>
            <w:tcW w:w="1748" w:type="dxa"/>
            <w:tcBorders>
              <w:top w:val="nil"/>
              <w:left w:val="nil"/>
              <w:bottom w:val="nil"/>
              <w:right w:val="nil"/>
            </w:tcBorders>
            <w:shd w:val="clear" w:color="auto" w:fill="auto"/>
            <w:noWrap/>
            <w:vAlign w:val="bottom"/>
            <w:hideMark/>
          </w:tcPr>
          <w:p w14:paraId="40CD38CC"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(0.0860)</w:t>
            </w:r>
          </w:p>
        </w:tc>
      </w:tr>
      <w:tr w:rsidR="00FB5DDF" w:rsidRPr="00AC317B" w14:paraId="23D9429C"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18B682EA"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Residual decile = 10</w:t>
            </w:r>
          </w:p>
        </w:tc>
        <w:tc>
          <w:tcPr>
            <w:tcW w:w="1743" w:type="dxa"/>
            <w:gridSpan w:val="5"/>
            <w:tcBorders>
              <w:top w:val="nil"/>
              <w:left w:val="nil"/>
              <w:bottom w:val="nil"/>
              <w:right w:val="nil"/>
            </w:tcBorders>
            <w:shd w:val="clear" w:color="auto" w:fill="auto"/>
            <w:noWrap/>
            <w:vAlign w:val="bottom"/>
            <w:hideMark/>
          </w:tcPr>
          <w:p w14:paraId="2CC9181C" w14:textId="77777777" w:rsidR="00AC317B" w:rsidRPr="00AC317B" w:rsidRDefault="00AC317B" w:rsidP="00AC317B">
            <w:pPr>
              <w:spacing w:after="0" w:line="240" w:lineRule="auto"/>
              <w:rPr>
                <w:rFonts w:ascii="Times New Roman" w:eastAsia="Times New Roman" w:hAnsi="Times New Roman" w:cs="Times New Roman"/>
              </w:rPr>
            </w:pPr>
          </w:p>
        </w:tc>
        <w:tc>
          <w:tcPr>
            <w:tcW w:w="1743" w:type="dxa"/>
            <w:tcBorders>
              <w:top w:val="nil"/>
              <w:left w:val="nil"/>
              <w:bottom w:val="nil"/>
              <w:right w:val="nil"/>
            </w:tcBorders>
            <w:shd w:val="clear" w:color="auto" w:fill="auto"/>
            <w:noWrap/>
            <w:vAlign w:val="bottom"/>
            <w:hideMark/>
          </w:tcPr>
          <w:p w14:paraId="39AEC07D"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001B5ED8"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1.4073**</w:t>
            </w:r>
          </w:p>
        </w:tc>
        <w:tc>
          <w:tcPr>
            <w:tcW w:w="1748" w:type="dxa"/>
            <w:tcBorders>
              <w:top w:val="nil"/>
              <w:left w:val="nil"/>
              <w:bottom w:val="nil"/>
              <w:right w:val="nil"/>
            </w:tcBorders>
            <w:shd w:val="clear" w:color="auto" w:fill="auto"/>
            <w:noWrap/>
            <w:vAlign w:val="bottom"/>
            <w:hideMark/>
          </w:tcPr>
          <w:p w14:paraId="3512395E"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1.3685***</w:t>
            </w:r>
          </w:p>
        </w:tc>
      </w:tr>
      <w:tr w:rsidR="00FB5DDF" w:rsidRPr="00AC317B" w14:paraId="2481B882"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1B380E31"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50853E59"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22B5C04A"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319E9633"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(0.2035)</w:t>
            </w:r>
          </w:p>
        </w:tc>
        <w:tc>
          <w:tcPr>
            <w:tcW w:w="1748" w:type="dxa"/>
            <w:tcBorders>
              <w:top w:val="nil"/>
              <w:left w:val="nil"/>
              <w:bottom w:val="nil"/>
              <w:right w:val="nil"/>
            </w:tcBorders>
            <w:shd w:val="clear" w:color="auto" w:fill="auto"/>
            <w:noWrap/>
            <w:vAlign w:val="bottom"/>
            <w:hideMark/>
          </w:tcPr>
          <w:p w14:paraId="2BF4E8A9"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(0.1304)</w:t>
            </w:r>
          </w:p>
        </w:tc>
      </w:tr>
      <w:tr w:rsidR="00FB5DDF" w:rsidRPr="00AC317B" w14:paraId="3C4AC3F6" w14:textId="77777777" w:rsidTr="00E92633">
        <w:trPr>
          <w:gridAfter w:val="1"/>
          <w:wAfter w:w="6187" w:type="dxa"/>
          <w:trHeight w:val="300"/>
        </w:trPr>
        <w:tc>
          <w:tcPr>
            <w:tcW w:w="3352" w:type="dxa"/>
            <w:tcBorders>
              <w:top w:val="nil"/>
              <w:left w:val="nil"/>
              <w:bottom w:val="nil"/>
              <w:right w:val="nil"/>
            </w:tcBorders>
            <w:shd w:val="clear" w:color="auto" w:fill="auto"/>
            <w:noWrap/>
            <w:vAlign w:val="bottom"/>
            <w:hideMark/>
          </w:tcPr>
          <w:p w14:paraId="0D4B4F70" w14:textId="77777777" w:rsidR="00AC317B" w:rsidRPr="00AC317B" w:rsidRDefault="00AC317B" w:rsidP="00AC317B">
            <w:pPr>
              <w:spacing w:after="0" w:line="240" w:lineRule="auto"/>
              <w:jc w:val="center"/>
              <w:rPr>
                <w:rFonts w:ascii="Times New Roman" w:eastAsia="Times New Roman" w:hAnsi="Times New Roman" w:cs="Times New Roman"/>
              </w:rPr>
            </w:pPr>
          </w:p>
        </w:tc>
        <w:tc>
          <w:tcPr>
            <w:tcW w:w="1743" w:type="dxa"/>
            <w:gridSpan w:val="5"/>
            <w:tcBorders>
              <w:top w:val="nil"/>
              <w:left w:val="nil"/>
              <w:bottom w:val="nil"/>
              <w:right w:val="nil"/>
            </w:tcBorders>
            <w:shd w:val="clear" w:color="auto" w:fill="auto"/>
            <w:noWrap/>
            <w:vAlign w:val="bottom"/>
            <w:hideMark/>
          </w:tcPr>
          <w:p w14:paraId="1D333443"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5068A723"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3" w:type="dxa"/>
            <w:tcBorders>
              <w:top w:val="nil"/>
              <w:left w:val="nil"/>
              <w:bottom w:val="nil"/>
              <w:right w:val="nil"/>
            </w:tcBorders>
            <w:shd w:val="clear" w:color="auto" w:fill="auto"/>
            <w:noWrap/>
            <w:vAlign w:val="bottom"/>
            <w:hideMark/>
          </w:tcPr>
          <w:p w14:paraId="59E0B76A" w14:textId="77777777" w:rsidR="00AC317B" w:rsidRPr="00AC317B" w:rsidRDefault="00AC317B" w:rsidP="00AC317B">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14:paraId="1CE94536" w14:textId="77777777" w:rsidR="00AC317B" w:rsidRPr="00AC317B" w:rsidRDefault="00AC317B" w:rsidP="00AC317B">
            <w:pPr>
              <w:spacing w:after="0" w:line="240" w:lineRule="auto"/>
              <w:rPr>
                <w:rFonts w:ascii="Times New Roman" w:eastAsia="Times New Roman" w:hAnsi="Times New Roman" w:cs="Times New Roman"/>
                <w:sz w:val="20"/>
                <w:szCs w:val="20"/>
              </w:rPr>
            </w:pPr>
          </w:p>
        </w:tc>
      </w:tr>
      <w:tr w:rsidR="00FB5DDF" w:rsidRPr="00AC317B" w14:paraId="246D088E" w14:textId="77777777" w:rsidTr="00E92633">
        <w:trPr>
          <w:gridAfter w:val="1"/>
          <w:wAfter w:w="6187" w:type="dxa"/>
          <w:trHeight w:val="300"/>
        </w:trPr>
        <w:tc>
          <w:tcPr>
            <w:tcW w:w="3352" w:type="dxa"/>
            <w:tcBorders>
              <w:top w:val="nil"/>
              <w:left w:val="nil"/>
              <w:bottom w:val="nil"/>
              <w:right w:val="nil"/>
            </w:tcBorders>
            <w:shd w:val="clear" w:color="auto" w:fill="auto"/>
            <w:noWrap/>
            <w:vAlign w:val="center"/>
            <w:hideMark/>
          </w:tcPr>
          <w:p w14:paraId="70173C86"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Observations</w:t>
            </w:r>
          </w:p>
        </w:tc>
        <w:tc>
          <w:tcPr>
            <w:tcW w:w="1743" w:type="dxa"/>
            <w:gridSpan w:val="5"/>
            <w:tcBorders>
              <w:top w:val="nil"/>
              <w:left w:val="nil"/>
              <w:bottom w:val="nil"/>
              <w:right w:val="nil"/>
            </w:tcBorders>
            <w:shd w:val="clear" w:color="auto" w:fill="auto"/>
            <w:noWrap/>
            <w:vAlign w:val="bottom"/>
            <w:hideMark/>
          </w:tcPr>
          <w:p w14:paraId="4679CDDA"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310,176</w:t>
            </w:r>
          </w:p>
        </w:tc>
        <w:tc>
          <w:tcPr>
            <w:tcW w:w="1743" w:type="dxa"/>
            <w:tcBorders>
              <w:top w:val="nil"/>
              <w:left w:val="nil"/>
              <w:bottom w:val="nil"/>
              <w:right w:val="nil"/>
            </w:tcBorders>
            <w:shd w:val="clear" w:color="auto" w:fill="auto"/>
            <w:noWrap/>
            <w:vAlign w:val="bottom"/>
            <w:hideMark/>
          </w:tcPr>
          <w:p w14:paraId="49DAF0B2"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310,176</w:t>
            </w:r>
          </w:p>
        </w:tc>
        <w:tc>
          <w:tcPr>
            <w:tcW w:w="1743" w:type="dxa"/>
            <w:tcBorders>
              <w:top w:val="nil"/>
              <w:left w:val="nil"/>
              <w:bottom w:val="nil"/>
              <w:right w:val="nil"/>
            </w:tcBorders>
            <w:shd w:val="clear" w:color="auto" w:fill="auto"/>
            <w:noWrap/>
            <w:vAlign w:val="bottom"/>
            <w:hideMark/>
          </w:tcPr>
          <w:p w14:paraId="6F50C7F5"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310,176</w:t>
            </w:r>
          </w:p>
        </w:tc>
        <w:tc>
          <w:tcPr>
            <w:tcW w:w="1748" w:type="dxa"/>
            <w:tcBorders>
              <w:top w:val="nil"/>
              <w:left w:val="nil"/>
              <w:bottom w:val="nil"/>
              <w:right w:val="nil"/>
            </w:tcBorders>
            <w:shd w:val="clear" w:color="auto" w:fill="auto"/>
            <w:noWrap/>
            <w:vAlign w:val="bottom"/>
            <w:hideMark/>
          </w:tcPr>
          <w:p w14:paraId="09140668"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310,176</w:t>
            </w:r>
          </w:p>
        </w:tc>
      </w:tr>
      <w:tr w:rsidR="00FB5DDF" w:rsidRPr="00AC317B" w14:paraId="55318CB8" w14:textId="77777777" w:rsidTr="00E92633">
        <w:trPr>
          <w:gridAfter w:val="1"/>
          <w:wAfter w:w="6187" w:type="dxa"/>
          <w:trHeight w:val="315"/>
        </w:trPr>
        <w:tc>
          <w:tcPr>
            <w:tcW w:w="3352" w:type="dxa"/>
            <w:tcBorders>
              <w:top w:val="nil"/>
              <w:left w:val="nil"/>
              <w:bottom w:val="single" w:sz="8" w:space="0" w:color="auto"/>
              <w:right w:val="nil"/>
            </w:tcBorders>
            <w:shd w:val="clear" w:color="auto" w:fill="auto"/>
            <w:noWrap/>
            <w:vAlign w:val="center"/>
            <w:hideMark/>
          </w:tcPr>
          <w:p w14:paraId="0A20733D" w14:textId="77777777" w:rsidR="00AC317B" w:rsidRPr="00AC317B" w:rsidRDefault="00AC317B" w:rsidP="00AC317B">
            <w:pPr>
              <w:spacing w:after="0" w:line="240" w:lineRule="auto"/>
              <w:rPr>
                <w:rFonts w:ascii="Times New Roman" w:eastAsia="Times New Roman" w:hAnsi="Times New Roman" w:cs="Times New Roman"/>
              </w:rPr>
            </w:pPr>
            <w:r w:rsidRPr="00AC317B">
              <w:rPr>
                <w:rFonts w:ascii="Times New Roman" w:eastAsia="Times New Roman" w:hAnsi="Times New Roman" w:cs="Times New Roman"/>
              </w:rPr>
              <w:t>Adjusted R square</w:t>
            </w:r>
          </w:p>
        </w:tc>
        <w:tc>
          <w:tcPr>
            <w:tcW w:w="1743" w:type="dxa"/>
            <w:gridSpan w:val="5"/>
            <w:tcBorders>
              <w:top w:val="nil"/>
              <w:left w:val="nil"/>
              <w:bottom w:val="single" w:sz="8" w:space="0" w:color="auto"/>
              <w:right w:val="nil"/>
            </w:tcBorders>
            <w:shd w:val="clear" w:color="auto" w:fill="auto"/>
            <w:noWrap/>
            <w:vAlign w:val="center"/>
            <w:hideMark/>
          </w:tcPr>
          <w:p w14:paraId="19F1A3E2"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0.0855</w:t>
            </w:r>
          </w:p>
        </w:tc>
        <w:tc>
          <w:tcPr>
            <w:tcW w:w="1743" w:type="dxa"/>
            <w:tcBorders>
              <w:top w:val="nil"/>
              <w:left w:val="nil"/>
              <w:bottom w:val="single" w:sz="8" w:space="0" w:color="auto"/>
              <w:right w:val="nil"/>
            </w:tcBorders>
            <w:shd w:val="clear" w:color="auto" w:fill="auto"/>
            <w:noWrap/>
            <w:vAlign w:val="center"/>
            <w:hideMark/>
          </w:tcPr>
          <w:p w14:paraId="6628DBD5"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0.0855</w:t>
            </w:r>
          </w:p>
        </w:tc>
        <w:tc>
          <w:tcPr>
            <w:tcW w:w="1743" w:type="dxa"/>
            <w:tcBorders>
              <w:top w:val="nil"/>
              <w:left w:val="nil"/>
              <w:bottom w:val="single" w:sz="8" w:space="0" w:color="auto"/>
              <w:right w:val="nil"/>
            </w:tcBorders>
            <w:shd w:val="clear" w:color="auto" w:fill="auto"/>
            <w:noWrap/>
            <w:vAlign w:val="center"/>
            <w:hideMark/>
          </w:tcPr>
          <w:p w14:paraId="48866633"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0.0935</w:t>
            </w:r>
          </w:p>
        </w:tc>
        <w:tc>
          <w:tcPr>
            <w:tcW w:w="1748" w:type="dxa"/>
            <w:tcBorders>
              <w:top w:val="nil"/>
              <w:left w:val="nil"/>
              <w:bottom w:val="single" w:sz="8" w:space="0" w:color="auto"/>
              <w:right w:val="nil"/>
            </w:tcBorders>
            <w:shd w:val="clear" w:color="auto" w:fill="auto"/>
            <w:noWrap/>
            <w:vAlign w:val="center"/>
            <w:hideMark/>
          </w:tcPr>
          <w:p w14:paraId="670B9AFA" w14:textId="77777777" w:rsidR="00AC317B" w:rsidRPr="00AC317B" w:rsidRDefault="00AC317B" w:rsidP="00AC317B">
            <w:pPr>
              <w:spacing w:after="0" w:line="240" w:lineRule="auto"/>
              <w:jc w:val="center"/>
              <w:rPr>
                <w:rFonts w:ascii="Times New Roman" w:eastAsia="Times New Roman" w:hAnsi="Times New Roman" w:cs="Times New Roman"/>
              </w:rPr>
            </w:pPr>
            <w:r w:rsidRPr="00AC317B">
              <w:rPr>
                <w:rFonts w:ascii="Times New Roman" w:eastAsia="Times New Roman" w:hAnsi="Times New Roman" w:cs="Times New Roman"/>
              </w:rPr>
              <w:t>0.0935</w:t>
            </w:r>
          </w:p>
        </w:tc>
      </w:tr>
    </w:tbl>
    <w:p w14:paraId="0159E63F" w14:textId="4CBD6F6D" w:rsidR="00AC317B" w:rsidRPr="00E92633" w:rsidRDefault="00AC317B" w:rsidP="00607955">
      <w:pPr>
        <w:spacing w:after="0" w:line="240" w:lineRule="auto"/>
        <w:rPr>
          <w:rFonts w:ascii="Times New Roman" w:hAnsi="Times New Roman" w:cs="Times New Roman"/>
          <w:sz w:val="20"/>
          <w:szCs w:val="20"/>
        </w:rPr>
      </w:pPr>
    </w:p>
    <w:p w14:paraId="036B8CD3" w14:textId="17E52516" w:rsidR="009B4329" w:rsidRDefault="00607955" w:rsidP="00607955">
      <w:pPr>
        <w:spacing w:after="0" w:line="240" w:lineRule="auto"/>
        <w:rPr>
          <w:rFonts w:ascii="Times New Roman" w:eastAsia="Calibri" w:hAnsi="Times New Roman" w:cs="Times New Roman"/>
          <w:sz w:val="20"/>
          <w:szCs w:val="20"/>
        </w:rPr>
      </w:pPr>
      <w:r w:rsidRPr="006A2709">
        <w:rPr>
          <w:rFonts w:ascii="Times New Roman" w:hAnsi="Times New Roman" w:cs="Times New Roman"/>
          <w:i/>
          <w:sz w:val="20"/>
          <w:szCs w:val="20"/>
        </w:rPr>
        <w:t>Notes</w:t>
      </w:r>
      <w:r w:rsidRPr="006A2709">
        <w:rPr>
          <w:rFonts w:ascii="Times New Roman" w:hAnsi="Times New Roman" w:cs="Times New Roman"/>
          <w:sz w:val="20"/>
          <w:szCs w:val="20"/>
        </w:rPr>
        <w:t xml:space="preserve">: </w:t>
      </w:r>
      <w:r w:rsidRPr="00CB4A4A">
        <w:rPr>
          <w:rFonts w:ascii="Times New Roman" w:eastAsia="Calibri" w:hAnsi="Times New Roman" w:cs="Times New Roman"/>
          <w:sz w:val="20"/>
          <w:szCs w:val="20"/>
        </w:rPr>
        <w:t>Coefficients reported as odds ratio</w:t>
      </w:r>
      <w:r>
        <w:rPr>
          <w:rFonts w:ascii="Times New Roman" w:eastAsia="Calibri" w:hAnsi="Times New Roman" w:cs="Times New Roman"/>
          <w:sz w:val="20"/>
          <w:szCs w:val="20"/>
        </w:rPr>
        <w:t>. See notes Table 4.</w:t>
      </w:r>
      <w:r w:rsidR="00CC6E84">
        <w:rPr>
          <w:rFonts w:ascii="Times New Roman" w:eastAsia="Calibri" w:hAnsi="Times New Roman" w:cs="Times New Roman"/>
          <w:sz w:val="20"/>
          <w:szCs w:val="20"/>
        </w:rPr>
        <w:t xml:space="preserve"> Estimates in Columns 1 and 2 are obtained from the same regression. Estimates in Columns 3 and 4 are obtained from the same regression.</w:t>
      </w:r>
    </w:p>
    <w:p w14:paraId="3A97CC9B" w14:textId="77777777" w:rsidR="009B4329" w:rsidRDefault="009B4329" w:rsidP="00607955">
      <w:pPr>
        <w:spacing w:after="0" w:line="240" w:lineRule="auto"/>
        <w:rPr>
          <w:rFonts w:ascii="Times New Roman" w:eastAsia="Calibri" w:hAnsi="Times New Roman" w:cs="Times New Roman"/>
          <w:sz w:val="20"/>
          <w:szCs w:val="20"/>
        </w:rPr>
      </w:pPr>
    </w:p>
    <w:p w14:paraId="6A7D6154" w14:textId="77777777" w:rsidR="00AC317B" w:rsidRDefault="00AC317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784CCBE" w14:textId="5803AE8F" w:rsidR="00607955" w:rsidRPr="00512E1D" w:rsidRDefault="00607955" w:rsidP="006B4B83">
      <w:pPr>
        <w:spacing w:after="0" w:line="240" w:lineRule="auto"/>
        <w:jc w:val="center"/>
        <w:rPr>
          <w:rFonts w:ascii="Times New Roman" w:eastAsia="Times New Roman" w:hAnsi="Times New Roman" w:cs="Times New Roman"/>
          <w:b/>
          <w:bCs/>
          <w:sz w:val="24"/>
          <w:szCs w:val="24"/>
        </w:rPr>
      </w:pPr>
      <w:r w:rsidRPr="00512E1D">
        <w:rPr>
          <w:rFonts w:ascii="Times New Roman" w:eastAsia="Times New Roman" w:hAnsi="Times New Roman" w:cs="Times New Roman"/>
          <w:b/>
          <w:bCs/>
          <w:sz w:val="24"/>
          <w:szCs w:val="24"/>
        </w:rPr>
        <w:lastRenderedPageBreak/>
        <w:t>Table 10: Entrepreneurship in the next period and immigrants and wage deciles</w:t>
      </w:r>
    </w:p>
    <w:tbl>
      <w:tblPr>
        <w:tblW w:w="7200" w:type="dxa"/>
        <w:jc w:val="center"/>
        <w:tblLook w:val="04A0" w:firstRow="1" w:lastRow="0" w:firstColumn="1" w:lastColumn="0" w:noHBand="0" w:noVBand="1"/>
      </w:tblPr>
      <w:tblGrid>
        <w:gridCol w:w="3600"/>
        <w:gridCol w:w="1800"/>
        <w:gridCol w:w="1800"/>
      </w:tblGrid>
      <w:tr w:rsidR="00607955" w:rsidRPr="0002061F" w14:paraId="7AD4F841" w14:textId="77777777" w:rsidTr="006B4B83">
        <w:trPr>
          <w:trHeight w:val="432"/>
          <w:jc w:val="center"/>
        </w:trPr>
        <w:tc>
          <w:tcPr>
            <w:tcW w:w="3600" w:type="dxa"/>
            <w:tcBorders>
              <w:top w:val="single" w:sz="8" w:space="0" w:color="auto"/>
              <w:left w:val="nil"/>
              <w:bottom w:val="single" w:sz="4" w:space="0" w:color="auto"/>
              <w:right w:val="nil"/>
            </w:tcBorders>
            <w:shd w:val="clear" w:color="auto" w:fill="auto"/>
            <w:noWrap/>
            <w:vAlign w:val="center"/>
            <w:hideMark/>
          </w:tcPr>
          <w:p w14:paraId="3CAF9287"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Multinomial logit</w:t>
            </w:r>
          </w:p>
          <w:p w14:paraId="36952879"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 xml:space="preserve">Base category: paid employment </w:t>
            </w:r>
          </w:p>
        </w:tc>
        <w:tc>
          <w:tcPr>
            <w:tcW w:w="1800" w:type="dxa"/>
            <w:tcBorders>
              <w:top w:val="single" w:sz="8" w:space="0" w:color="auto"/>
              <w:left w:val="nil"/>
              <w:bottom w:val="single" w:sz="4" w:space="0" w:color="auto"/>
              <w:right w:val="nil"/>
            </w:tcBorders>
            <w:shd w:val="clear" w:color="auto" w:fill="auto"/>
            <w:noWrap/>
            <w:vAlign w:val="center"/>
            <w:hideMark/>
          </w:tcPr>
          <w:p w14:paraId="133E8539" w14:textId="77777777" w:rsidR="00607955" w:rsidRPr="00E92633" w:rsidRDefault="00607955" w:rsidP="00B35259">
            <w:pPr>
              <w:spacing w:after="0" w:line="240" w:lineRule="auto"/>
              <w:rPr>
                <w:rFonts w:ascii="Times New Roman" w:eastAsia="Times New Roman" w:hAnsi="Times New Roman" w:cs="Times New Roman"/>
              </w:rPr>
            </w:pPr>
            <w:r w:rsidRPr="00E92633">
              <w:rPr>
                <w:rFonts w:ascii="Times New Roman" w:eastAsia="Times New Roman" w:hAnsi="Times New Roman" w:cs="Times New Roman"/>
              </w:rPr>
              <w:t> </w:t>
            </w:r>
          </w:p>
          <w:p w14:paraId="60899853" w14:textId="77777777" w:rsidR="00607955" w:rsidRPr="00E92633" w:rsidRDefault="00607955" w:rsidP="00B35259">
            <w:pPr>
              <w:spacing w:after="0" w:line="240" w:lineRule="auto"/>
              <w:jc w:val="center"/>
              <w:rPr>
                <w:rFonts w:ascii="Times New Roman" w:eastAsia="Times New Roman" w:hAnsi="Times New Roman" w:cs="Times New Roman"/>
              </w:rPr>
            </w:pPr>
            <w:r w:rsidRPr="0002061F">
              <w:rPr>
                <w:rFonts w:ascii="Times New Roman" w:eastAsia="Times New Roman" w:hAnsi="Times New Roman" w:cs="Times New Roman"/>
                <w:color w:val="000000"/>
              </w:rPr>
              <w:t>Science Entrepreneurship</w:t>
            </w:r>
          </w:p>
        </w:tc>
        <w:tc>
          <w:tcPr>
            <w:tcW w:w="1800" w:type="dxa"/>
            <w:tcBorders>
              <w:top w:val="single" w:sz="8" w:space="0" w:color="auto"/>
              <w:left w:val="nil"/>
              <w:bottom w:val="single" w:sz="4" w:space="0" w:color="auto"/>
              <w:right w:val="nil"/>
            </w:tcBorders>
            <w:shd w:val="clear" w:color="auto" w:fill="auto"/>
            <w:noWrap/>
            <w:vAlign w:val="center"/>
            <w:hideMark/>
          </w:tcPr>
          <w:p w14:paraId="19A57FF9" w14:textId="77777777" w:rsidR="00607955" w:rsidRPr="00E92633" w:rsidRDefault="00607955" w:rsidP="00B35259">
            <w:pPr>
              <w:spacing w:after="0" w:line="240" w:lineRule="auto"/>
              <w:rPr>
                <w:rFonts w:ascii="Times New Roman" w:eastAsia="Times New Roman" w:hAnsi="Times New Roman" w:cs="Times New Roman"/>
              </w:rPr>
            </w:pPr>
            <w:r w:rsidRPr="00E92633">
              <w:rPr>
                <w:rFonts w:ascii="Times New Roman" w:eastAsia="Times New Roman" w:hAnsi="Times New Roman" w:cs="Times New Roman"/>
              </w:rPr>
              <w:t> </w:t>
            </w:r>
          </w:p>
          <w:p w14:paraId="7D2B226F" w14:textId="77777777" w:rsidR="00607955" w:rsidRPr="00E92633" w:rsidRDefault="00607955" w:rsidP="00B35259">
            <w:pPr>
              <w:spacing w:after="0" w:line="240" w:lineRule="auto"/>
              <w:jc w:val="center"/>
              <w:rPr>
                <w:rFonts w:ascii="Times New Roman" w:eastAsia="Times New Roman" w:hAnsi="Times New Roman" w:cs="Times New Roman"/>
              </w:rPr>
            </w:pPr>
            <w:r w:rsidRPr="0002061F">
              <w:rPr>
                <w:rFonts w:ascii="Times New Roman" w:eastAsia="Times New Roman" w:hAnsi="Times New Roman" w:cs="Times New Roman"/>
                <w:color w:val="000000"/>
              </w:rPr>
              <w:t>Non-science Entrepreneurship</w:t>
            </w:r>
          </w:p>
        </w:tc>
      </w:tr>
      <w:tr w:rsidR="00607955" w:rsidRPr="0002061F" w14:paraId="113FE02E" w14:textId="77777777" w:rsidTr="006B4B83">
        <w:trPr>
          <w:trHeight w:val="144"/>
          <w:jc w:val="center"/>
        </w:trPr>
        <w:tc>
          <w:tcPr>
            <w:tcW w:w="3600" w:type="dxa"/>
            <w:tcBorders>
              <w:top w:val="single" w:sz="4" w:space="0" w:color="auto"/>
              <w:left w:val="nil"/>
              <w:bottom w:val="nil"/>
              <w:right w:val="nil"/>
            </w:tcBorders>
            <w:shd w:val="clear" w:color="auto" w:fill="auto"/>
            <w:noWrap/>
            <w:vAlign w:val="bottom"/>
            <w:hideMark/>
          </w:tcPr>
          <w:p w14:paraId="5744C03C" w14:textId="77777777" w:rsidR="00607955" w:rsidRPr="00E92633" w:rsidRDefault="00607955" w:rsidP="00B35259">
            <w:pPr>
              <w:spacing w:after="0" w:line="240" w:lineRule="auto"/>
              <w:jc w:val="center"/>
              <w:rPr>
                <w:rFonts w:ascii="Times New Roman" w:eastAsia="Times New Roman" w:hAnsi="Times New Roman" w:cs="Times New Roman"/>
                <w:color w:val="000000"/>
              </w:rPr>
            </w:pPr>
          </w:p>
        </w:tc>
        <w:tc>
          <w:tcPr>
            <w:tcW w:w="1800" w:type="dxa"/>
            <w:tcBorders>
              <w:top w:val="single" w:sz="4" w:space="0" w:color="auto"/>
              <w:left w:val="nil"/>
              <w:bottom w:val="nil"/>
              <w:right w:val="nil"/>
            </w:tcBorders>
            <w:shd w:val="clear" w:color="auto" w:fill="auto"/>
            <w:noWrap/>
            <w:vAlign w:val="center"/>
            <w:hideMark/>
          </w:tcPr>
          <w:p w14:paraId="038FA9EC"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Calibri" w:hAnsi="Times New Roman" w:cs="Times New Roman"/>
              </w:rPr>
              <w:t>(1)</w:t>
            </w:r>
          </w:p>
        </w:tc>
        <w:tc>
          <w:tcPr>
            <w:tcW w:w="1800" w:type="dxa"/>
            <w:tcBorders>
              <w:top w:val="single" w:sz="4" w:space="0" w:color="auto"/>
              <w:left w:val="nil"/>
              <w:bottom w:val="nil"/>
              <w:right w:val="nil"/>
            </w:tcBorders>
            <w:shd w:val="clear" w:color="auto" w:fill="auto"/>
            <w:noWrap/>
            <w:vAlign w:val="center"/>
            <w:hideMark/>
          </w:tcPr>
          <w:p w14:paraId="39767A55"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Calibri" w:hAnsi="Times New Roman" w:cs="Times New Roman"/>
              </w:rPr>
              <w:t>(2)</w:t>
            </w:r>
          </w:p>
        </w:tc>
      </w:tr>
      <w:tr w:rsidR="00607955" w:rsidRPr="0002061F" w14:paraId="2B836CDA"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5A87FB42"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decile=2*native</w:t>
            </w:r>
          </w:p>
        </w:tc>
        <w:tc>
          <w:tcPr>
            <w:tcW w:w="1800" w:type="dxa"/>
            <w:tcBorders>
              <w:top w:val="nil"/>
              <w:left w:val="nil"/>
              <w:bottom w:val="nil"/>
              <w:right w:val="nil"/>
            </w:tcBorders>
            <w:shd w:val="clear" w:color="auto" w:fill="auto"/>
            <w:noWrap/>
            <w:vAlign w:val="bottom"/>
            <w:hideMark/>
          </w:tcPr>
          <w:p w14:paraId="2DBEF5C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0.7435</w:t>
            </w:r>
          </w:p>
        </w:tc>
        <w:tc>
          <w:tcPr>
            <w:tcW w:w="1800" w:type="dxa"/>
            <w:tcBorders>
              <w:top w:val="nil"/>
              <w:left w:val="nil"/>
              <w:bottom w:val="nil"/>
              <w:right w:val="nil"/>
            </w:tcBorders>
            <w:shd w:val="clear" w:color="auto" w:fill="auto"/>
            <w:noWrap/>
            <w:vAlign w:val="bottom"/>
            <w:hideMark/>
          </w:tcPr>
          <w:p w14:paraId="11E8D015"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0.8019*</w:t>
            </w:r>
          </w:p>
        </w:tc>
      </w:tr>
      <w:tr w:rsidR="00607955" w:rsidRPr="0002061F" w14:paraId="0A33EB11"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6BF3BC03"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0080B09C"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(0.1819)</w:t>
            </w:r>
          </w:p>
        </w:tc>
        <w:tc>
          <w:tcPr>
            <w:tcW w:w="1800" w:type="dxa"/>
            <w:tcBorders>
              <w:top w:val="nil"/>
              <w:left w:val="nil"/>
              <w:bottom w:val="nil"/>
              <w:right w:val="nil"/>
            </w:tcBorders>
            <w:shd w:val="clear" w:color="auto" w:fill="auto"/>
            <w:noWrap/>
            <w:vAlign w:val="bottom"/>
            <w:hideMark/>
          </w:tcPr>
          <w:p w14:paraId="64040B57"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(0.1035)</w:t>
            </w:r>
          </w:p>
        </w:tc>
      </w:tr>
      <w:tr w:rsidR="00607955" w:rsidRPr="0002061F" w14:paraId="7EE8BA39"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04CD9DAE"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decile=3*native</w:t>
            </w:r>
          </w:p>
        </w:tc>
        <w:tc>
          <w:tcPr>
            <w:tcW w:w="1800" w:type="dxa"/>
            <w:tcBorders>
              <w:top w:val="nil"/>
              <w:left w:val="nil"/>
              <w:bottom w:val="nil"/>
              <w:right w:val="nil"/>
            </w:tcBorders>
            <w:shd w:val="clear" w:color="auto" w:fill="auto"/>
            <w:noWrap/>
            <w:vAlign w:val="bottom"/>
            <w:hideMark/>
          </w:tcPr>
          <w:p w14:paraId="5F26E005"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0.8654</w:t>
            </w:r>
          </w:p>
        </w:tc>
        <w:tc>
          <w:tcPr>
            <w:tcW w:w="1800" w:type="dxa"/>
            <w:tcBorders>
              <w:top w:val="nil"/>
              <w:left w:val="nil"/>
              <w:bottom w:val="nil"/>
              <w:right w:val="nil"/>
            </w:tcBorders>
            <w:shd w:val="clear" w:color="auto" w:fill="auto"/>
            <w:noWrap/>
            <w:vAlign w:val="bottom"/>
            <w:hideMark/>
          </w:tcPr>
          <w:p w14:paraId="716D086A"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0.6744***</w:t>
            </w:r>
          </w:p>
        </w:tc>
      </w:tr>
      <w:tr w:rsidR="00607955" w:rsidRPr="0002061F" w14:paraId="670AAC32"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413D1651"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5F8DF3C5"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(0.2040)</w:t>
            </w:r>
          </w:p>
        </w:tc>
        <w:tc>
          <w:tcPr>
            <w:tcW w:w="1800" w:type="dxa"/>
            <w:tcBorders>
              <w:top w:val="nil"/>
              <w:left w:val="nil"/>
              <w:bottom w:val="nil"/>
              <w:right w:val="nil"/>
            </w:tcBorders>
            <w:shd w:val="clear" w:color="auto" w:fill="auto"/>
            <w:noWrap/>
            <w:vAlign w:val="bottom"/>
            <w:hideMark/>
          </w:tcPr>
          <w:p w14:paraId="63CDBE4E"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(0.0935)</w:t>
            </w:r>
          </w:p>
        </w:tc>
      </w:tr>
      <w:tr w:rsidR="00607955" w:rsidRPr="0002061F" w14:paraId="0310C272"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1F7CEFA7"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decile=4*native</w:t>
            </w:r>
          </w:p>
        </w:tc>
        <w:tc>
          <w:tcPr>
            <w:tcW w:w="1800" w:type="dxa"/>
            <w:tcBorders>
              <w:top w:val="nil"/>
              <w:left w:val="nil"/>
              <w:bottom w:val="nil"/>
              <w:right w:val="nil"/>
            </w:tcBorders>
            <w:shd w:val="clear" w:color="auto" w:fill="auto"/>
            <w:noWrap/>
            <w:vAlign w:val="bottom"/>
            <w:hideMark/>
          </w:tcPr>
          <w:p w14:paraId="1702AC51"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1.1678</w:t>
            </w:r>
          </w:p>
        </w:tc>
        <w:tc>
          <w:tcPr>
            <w:tcW w:w="1800" w:type="dxa"/>
            <w:tcBorders>
              <w:top w:val="nil"/>
              <w:left w:val="nil"/>
              <w:bottom w:val="nil"/>
              <w:right w:val="nil"/>
            </w:tcBorders>
            <w:shd w:val="clear" w:color="auto" w:fill="auto"/>
            <w:noWrap/>
            <w:vAlign w:val="bottom"/>
            <w:hideMark/>
          </w:tcPr>
          <w:p w14:paraId="5C99605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0.4473***</w:t>
            </w:r>
          </w:p>
        </w:tc>
      </w:tr>
      <w:tr w:rsidR="00607955" w:rsidRPr="0002061F" w14:paraId="53249969"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350039AD"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64B1666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(0.2677)</w:t>
            </w:r>
          </w:p>
        </w:tc>
        <w:tc>
          <w:tcPr>
            <w:tcW w:w="1800" w:type="dxa"/>
            <w:tcBorders>
              <w:top w:val="nil"/>
              <w:left w:val="nil"/>
              <w:bottom w:val="nil"/>
              <w:right w:val="nil"/>
            </w:tcBorders>
            <w:shd w:val="clear" w:color="auto" w:fill="auto"/>
            <w:noWrap/>
            <w:vAlign w:val="bottom"/>
            <w:hideMark/>
          </w:tcPr>
          <w:p w14:paraId="04B29C5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(0.0637)</w:t>
            </w:r>
          </w:p>
        </w:tc>
      </w:tr>
      <w:tr w:rsidR="00607955" w:rsidRPr="0002061F" w14:paraId="7FB42CD7"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3E1E28E3"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decile=5*native</w:t>
            </w:r>
          </w:p>
        </w:tc>
        <w:tc>
          <w:tcPr>
            <w:tcW w:w="1800" w:type="dxa"/>
            <w:tcBorders>
              <w:top w:val="nil"/>
              <w:left w:val="nil"/>
              <w:bottom w:val="nil"/>
              <w:right w:val="nil"/>
            </w:tcBorders>
            <w:shd w:val="clear" w:color="auto" w:fill="auto"/>
            <w:noWrap/>
            <w:vAlign w:val="bottom"/>
            <w:hideMark/>
          </w:tcPr>
          <w:p w14:paraId="26135AD7"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1.1580</w:t>
            </w:r>
          </w:p>
        </w:tc>
        <w:tc>
          <w:tcPr>
            <w:tcW w:w="1800" w:type="dxa"/>
            <w:tcBorders>
              <w:top w:val="nil"/>
              <w:left w:val="nil"/>
              <w:bottom w:val="nil"/>
              <w:right w:val="nil"/>
            </w:tcBorders>
            <w:shd w:val="clear" w:color="auto" w:fill="auto"/>
            <w:noWrap/>
            <w:vAlign w:val="bottom"/>
            <w:hideMark/>
          </w:tcPr>
          <w:p w14:paraId="4F90C3C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0.4381***</w:t>
            </w:r>
          </w:p>
        </w:tc>
      </w:tr>
      <w:tr w:rsidR="00607955" w:rsidRPr="0002061F" w14:paraId="543CF81F"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3E293C1A"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4EF37EF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(0.2635)</w:t>
            </w:r>
          </w:p>
        </w:tc>
        <w:tc>
          <w:tcPr>
            <w:tcW w:w="1800" w:type="dxa"/>
            <w:tcBorders>
              <w:top w:val="nil"/>
              <w:left w:val="nil"/>
              <w:bottom w:val="nil"/>
              <w:right w:val="nil"/>
            </w:tcBorders>
            <w:shd w:val="clear" w:color="auto" w:fill="auto"/>
            <w:noWrap/>
            <w:vAlign w:val="bottom"/>
            <w:hideMark/>
          </w:tcPr>
          <w:p w14:paraId="6E5BD66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(0.0649)</w:t>
            </w:r>
          </w:p>
        </w:tc>
      </w:tr>
      <w:tr w:rsidR="00607955" w:rsidRPr="0002061F" w14:paraId="75B5293E"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42079AD9"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decile=6*native</w:t>
            </w:r>
          </w:p>
        </w:tc>
        <w:tc>
          <w:tcPr>
            <w:tcW w:w="1800" w:type="dxa"/>
            <w:tcBorders>
              <w:top w:val="nil"/>
              <w:left w:val="nil"/>
              <w:bottom w:val="nil"/>
              <w:right w:val="nil"/>
            </w:tcBorders>
            <w:shd w:val="clear" w:color="auto" w:fill="auto"/>
            <w:noWrap/>
            <w:vAlign w:val="bottom"/>
            <w:hideMark/>
          </w:tcPr>
          <w:p w14:paraId="38CC4BA7"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1.1747</w:t>
            </w:r>
          </w:p>
        </w:tc>
        <w:tc>
          <w:tcPr>
            <w:tcW w:w="1800" w:type="dxa"/>
            <w:tcBorders>
              <w:top w:val="nil"/>
              <w:left w:val="nil"/>
              <w:bottom w:val="nil"/>
              <w:right w:val="nil"/>
            </w:tcBorders>
            <w:shd w:val="clear" w:color="auto" w:fill="auto"/>
            <w:noWrap/>
            <w:vAlign w:val="bottom"/>
            <w:hideMark/>
          </w:tcPr>
          <w:p w14:paraId="107F10D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0.5507***</w:t>
            </w:r>
          </w:p>
        </w:tc>
      </w:tr>
      <w:tr w:rsidR="00607955" w:rsidRPr="0002061F" w14:paraId="6A86C896"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41FC3160"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02FF017A"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(0.2602)</w:t>
            </w:r>
          </w:p>
        </w:tc>
        <w:tc>
          <w:tcPr>
            <w:tcW w:w="1800" w:type="dxa"/>
            <w:tcBorders>
              <w:top w:val="nil"/>
              <w:left w:val="nil"/>
              <w:bottom w:val="nil"/>
              <w:right w:val="nil"/>
            </w:tcBorders>
            <w:shd w:val="clear" w:color="auto" w:fill="auto"/>
            <w:noWrap/>
            <w:vAlign w:val="bottom"/>
            <w:hideMark/>
          </w:tcPr>
          <w:p w14:paraId="0BE85162"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(0.0807)</w:t>
            </w:r>
          </w:p>
        </w:tc>
      </w:tr>
      <w:tr w:rsidR="00607955" w:rsidRPr="0002061F" w14:paraId="268856A5"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4FCA04DD"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decile=7*native</w:t>
            </w:r>
          </w:p>
        </w:tc>
        <w:tc>
          <w:tcPr>
            <w:tcW w:w="1800" w:type="dxa"/>
            <w:tcBorders>
              <w:top w:val="nil"/>
              <w:left w:val="nil"/>
              <w:bottom w:val="nil"/>
              <w:right w:val="nil"/>
            </w:tcBorders>
            <w:shd w:val="clear" w:color="auto" w:fill="auto"/>
            <w:noWrap/>
            <w:vAlign w:val="bottom"/>
            <w:hideMark/>
          </w:tcPr>
          <w:p w14:paraId="14296FCC"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1.3719</w:t>
            </w:r>
          </w:p>
        </w:tc>
        <w:tc>
          <w:tcPr>
            <w:tcW w:w="1800" w:type="dxa"/>
            <w:tcBorders>
              <w:top w:val="nil"/>
              <w:left w:val="nil"/>
              <w:bottom w:val="nil"/>
              <w:right w:val="nil"/>
            </w:tcBorders>
            <w:shd w:val="clear" w:color="auto" w:fill="auto"/>
            <w:noWrap/>
            <w:vAlign w:val="bottom"/>
            <w:hideMark/>
          </w:tcPr>
          <w:p w14:paraId="14B2B2F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0.6363***</w:t>
            </w:r>
          </w:p>
        </w:tc>
      </w:tr>
      <w:tr w:rsidR="00607955" w:rsidRPr="0002061F" w14:paraId="07515EF1"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5770B229"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196FADE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(0.2991)</w:t>
            </w:r>
          </w:p>
        </w:tc>
        <w:tc>
          <w:tcPr>
            <w:tcW w:w="1800" w:type="dxa"/>
            <w:tcBorders>
              <w:top w:val="nil"/>
              <w:left w:val="nil"/>
              <w:bottom w:val="nil"/>
              <w:right w:val="nil"/>
            </w:tcBorders>
            <w:shd w:val="clear" w:color="auto" w:fill="auto"/>
            <w:noWrap/>
            <w:vAlign w:val="bottom"/>
            <w:hideMark/>
          </w:tcPr>
          <w:p w14:paraId="6C6F5D0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(0.0887)</w:t>
            </w:r>
          </w:p>
        </w:tc>
      </w:tr>
      <w:tr w:rsidR="00607955" w:rsidRPr="0002061F" w14:paraId="0DAFADAC"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57B40569"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decile=8*native</w:t>
            </w:r>
          </w:p>
        </w:tc>
        <w:tc>
          <w:tcPr>
            <w:tcW w:w="1800" w:type="dxa"/>
            <w:tcBorders>
              <w:top w:val="nil"/>
              <w:left w:val="nil"/>
              <w:bottom w:val="nil"/>
              <w:right w:val="nil"/>
            </w:tcBorders>
            <w:shd w:val="clear" w:color="auto" w:fill="auto"/>
            <w:noWrap/>
            <w:vAlign w:val="bottom"/>
            <w:hideMark/>
          </w:tcPr>
          <w:p w14:paraId="3040806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1.1887</w:t>
            </w:r>
          </w:p>
        </w:tc>
        <w:tc>
          <w:tcPr>
            <w:tcW w:w="1800" w:type="dxa"/>
            <w:tcBorders>
              <w:top w:val="nil"/>
              <w:left w:val="nil"/>
              <w:bottom w:val="nil"/>
              <w:right w:val="nil"/>
            </w:tcBorders>
            <w:shd w:val="clear" w:color="auto" w:fill="auto"/>
            <w:noWrap/>
            <w:vAlign w:val="bottom"/>
            <w:hideMark/>
          </w:tcPr>
          <w:p w14:paraId="358A1761"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0.6881**</w:t>
            </w:r>
          </w:p>
        </w:tc>
      </w:tr>
      <w:tr w:rsidR="00607955" w:rsidRPr="0002061F" w14:paraId="03304B38"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27A65343"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32D4F88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(0.2646)</w:t>
            </w:r>
          </w:p>
        </w:tc>
        <w:tc>
          <w:tcPr>
            <w:tcW w:w="1800" w:type="dxa"/>
            <w:tcBorders>
              <w:top w:val="nil"/>
              <w:left w:val="nil"/>
              <w:bottom w:val="nil"/>
              <w:right w:val="nil"/>
            </w:tcBorders>
            <w:shd w:val="clear" w:color="auto" w:fill="auto"/>
            <w:noWrap/>
            <w:vAlign w:val="bottom"/>
            <w:hideMark/>
          </w:tcPr>
          <w:p w14:paraId="2F4EF59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(0.1019)</w:t>
            </w:r>
          </w:p>
        </w:tc>
      </w:tr>
      <w:tr w:rsidR="00607955" w:rsidRPr="0002061F" w14:paraId="7EE2F171"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6EC26102"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decile=9*native</w:t>
            </w:r>
          </w:p>
        </w:tc>
        <w:tc>
          <w:tcPr>
            <w:tcW w:w="1800" w:type="dxa"/>
            <w:tcBorders>
              <w:top w:val="nil"/>
              <w:left w:val="nil"/>
              <w:bottom w:val="nil"/>
              <w:right w:val="nil"/>
            </w:tcBorders>
            <w:shd w:val="clear" w:color="auto" w:fill="auto"/>
            <w:noWrap/>
            <w:vAlign w:val="bottom"/>
            <w:hideMark/>
          </w:tcPr>
          <w:p w14:paraId="3210766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1.2572</w:t>
            </w:r>
          </w:p>
        </w:tc>
        <w:tc>
          <w:tcPr>
            <w:tcW w:w="1800" w:type="dxa"/>
            <w:tcBorders>
              <w:top w:val="nil"/>
              <w:left w:val="nil"/>
              <w:bottom w:val="nil"/>
              <w:right w:val="nil"/>
            </w:tcBorders>
            <w:shd w:val="clear" w:color="auto" w:fill="auto"/>
            <w:noWrap/>
            <w:vAlign w:val="bottom"/>
            <w:hideMark/>
          </w:tcPr>
          <w:p w14:paraId="3C9A19F7"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0.7995</w:t>
            </w:r>
          </w:p>
        </w:tc>
      </w:tr>
      <w:tr w:rsidR="00607955" w:rsidRPr="0002061F" w14:paraId="5D4EE13F"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63557EA6"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61E8973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(0.2800)</w:t>
            </w:r>
          </w:p>
        </w:tc>
        <w:tc>
          <w:tcPr>
            <w:tcW w:w="1800" w:type="dxa"/>
            <w:tcBorders>
              <w:top w:val="nil"/>
              <w:left w:val="nil"/>
              <w:bottom w:val="nil"/>
              <w:right w:val="nil"/>
            </w:tcBorders>
            <w:shd w:val="clear" w:color="auto" w:fill="auto"/>
            <w:noWrap/>
            <w:vAlign w:val="bottom"/>
            <w:hideMark/>
          </w:tcPr>
          <w:p w14:paraId="32FE354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(0.1171)</w:t>
            </w:r>
          </w:p>
        </w:tc>
      </w:tr>
      <w:tr w:rsidR="00607955" w:rsidRPr="0002061F" w14:paraId="47D5CB6E"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362422C7"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decile=10*native</w:t>
            </w:r>
          </w:p>
        </w:tc>
        <w:tc>
          <w:tcPr>
            <w:tcW w:w="1800" w:type="dxa"/>
            <w:tcBorders>
              <w:top w:val="nil"/>
              <w:left w:val="nil"/>
              <w:bottom w:val="nil"/>
              <w:right w:val="nil"/>
            </w:tcBorders>
            <w:shd w:val="clear" w:color="auto" w:fill="auto"/>
            <w:noWrap/>
            <w:vAlign w:val="bottom"/>
            <w:hideMark/>
          </w:tcPr>
          <w:p w14:paraId="2356ED8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1.3928</w:t>
            </w:r>
          </w:p>
        </w:tc>
        <w:tc>
          <w:tcPr>
            <w:tcW w:w="1800" w:type="dxa"/>
            <w:tcBorders>
              <w:top w:val="nil"/>
              <w:left w:val="nil"/>
              <w:bottom w:val="nil"/>
              <w:right w:val="nil"/>
            </w:tcBorders>
            <w:shd w:val="clear" w:color="auto" w:fill="auto"/>
            <w:noWrap/>
            <w:vAlign w:val="bottom"/>
            <w:hideMark/>
          </w:tcPr>
          <w:p w14:paraId="58E44271"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1.4757***</w:t>
            </w:r>
          </w:p>
        </w:tc>
      </w:tr>
      <w:tr w:rsidR="00607955" w:rsidRPr="0002061F" w14:paraId="6964EEC6"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6FEA27C1"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05040D6E"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(0.3163)</w:t>
            </w:r>
          </w:p>
        </w:tc>
        <w:tc>
          <w:tcPr>
            <w:tcW w:w="1800" w:type="dxa"/>
            <w:tcBorders>
              <w:top w:val="nil"/>
              <w:left w:val="nil"/>
              <w:bottom w:val="nil"/>
              <w:right w:val="nil"/>
            </w:tcBorders>
            <w:shd w:val="clear" w:color="auto" w:fill="auto"/>
            <w:noWrap/>
            <w:vAlign w:val="bottom"/>
            <w:hideMark/>
          </w:tcPr>
          <w:p w14:paraId="0783E13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(0.1992)</w:t>
            </w:r>
          </w:p>
        </w:tc>
      </w:tr>
      <w:tr w:rsidR="00607955" w:rsidRPr="0002061F" w14:paraId="76F34DAC"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6029074E"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decile=1*immigrant</w:t>
            </w:r>
          </w:p>
        </w:tc>
        <w:tc>
          <w:tcPr>
            <w:tcW w:w="1800" w:type="dxa"/>
            <w:tcBorders>
              <w:top w:val="nil"/>
              <w:left w:val="nil"/>
              <w:bottom w:val="nil"/>
              <w:right w:val="nil"/>
            </w:tcBorders>
            <w:shd w:val="clear" w:color="auto" w:fill="auto"/>
            <w:noWrap/>
            <w:vAlign w:val="bottom"/>
            <w:hideMark/>
          </w:tcPr>
          <w:p w14:paraId="210A325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1.3177</w:t>
            </w:r>
          </w:p>
        </w:tc>
        <w:tc>
          <w:tcPr>
            <w:tcW w:w="1800" w:type="dxa"/>
            <w:tcBorders>
              <w:top w:val="nil"/>
              <w:left w:val="nil"/>
              <w:bottom w:val="nil"/>
              <w:right w:val="nil"/>
            </w:tcBorders>
            <w:shd w:val="clear" w:color="auto" w:fill="auto"/>
            <w:noWrap/>
            <w:vAlign w:val="bottom"/>
            <w:hideMark/>
          </w:tcPr>
          <w:p w14:paraId="1F395EB7"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1.0702</w:t>
            </w:r>
          </w:p>
        </w:tc>
      </w:tr>
      <w:tr w:rsidR="00607955" w:rsidRPr="0002061F" w14:paraId="6835EF7C"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6EF7AC5A"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2E9BF60D"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(0.4192)</w:t>
            </w:r>
          </w:p>
        </w:tc>
        <w:tc>
          <w:tcPr>
            <w:tcW w:w="1800" w:type="dxa"/>
            <w:tcBorders>
              <w:top w:val="nil"/>
              <w:left w:val="nil"/>
              <w:bottom w:val="nil"/>
              <w:right w:val="nil"/>
            </w:tcBorders>
            <w:shd w:val="clear" w:color="auto" w:fill="auto"/>
            <w:noWrap/>
            <w:vAlign w:val="bottom"/>
            <w:hideMark/>
          </w:tcPr>
          <w:p w14:paraId="303B263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(0.2173)</w:t>
            </w:r>
          </w:p>
        </w:tc>
      </w:tr>
      <w:tr w:rsidR="00607955" w:rsidRPr="0002061F" w14:paraId="0E1EB37D"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78314A46"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decile=2*immigrant</w:t>
            </w:r>
          </w:p>
        </w:tc>
        <w:tc>
          <w:tcPr>
            <w:tcW w:w="1800" w:type="dxa"/>
            <w:tcBorders>
              <w:top w:val="nil"/>
              <w:left w:val="nil"/>
              <w:bottom w:val="nil"/>
              <w:right w:val="nil"/>
            </w:tcBorders>
            <w:shd w:val="clear" w:color="auto" w:fill="auto"/>
            <w:noWrap/>
            <w:vAlign w:val="bottom"/>
            <w:hideMark/>
          </w:tcPr>
          <w:p w14:paraId="15FB64A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1.3036</w:t>
            </w:r>
          </w:p>
        </w:tc>
        <w:tc>
          <w:tcPr>
            <w:tcW w:w="1800" w:type="dxa"/>
            <w:tcBorders>
              <w:top w:val="nil"/>
              <w:left w:val="nil"/>
              <w:bottom w:val="nil"/>
              <w:right w:val="nil"/>
            </w:tcBorders>
            <w:shd w:val="clear" w:color="auto" w:fill="auto"/>
            <w:noWrap/>
            <w:vAlign w:val="bottom"/>
            <w:hideMark/>
          </w:tcPr>
          <w:p w14:paraId="68513302"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0.9080</w:t>
            </w:r>
          </w:p>
        </w:tc>
      </w:tr>
      <w:tr w:rsidR="00607955" w:rsidRPr="0002061F" w14:paraId="1D77CF4E"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4AD87B21"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6DF88E15"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(0.3969)</w:t>
            </w:r>
          </w:p>
        </w:tc>
        <w:tc>
          <w:tcPr>
            <w:tcW w:w="1800" w:type="dxa"/>
            <w:tcBorders>
              <w:top w:val="nil"/>
              <w:left w:val="nil"/>
              <w:bottom w:val="nil"/>
              <w:right w:val="nil"/>
            </w:tcBorders>
            <w:shd w:val="clear" w:color="auto" w:fill="auto"/>
            <w:noWrap/>
            <w:vAlign w:val="bottom"/>
            <w:hideMark/>
          </w:tcPr>
          <w:p w14:paraId="736FA77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(0.1941)</w:t>
            </w:r>
          </w:p>
        </w:tc>
      </w:tr>
      <w:tr w:rsidR="00607955" w:rsidRPr="0002061F" w14:paraId="26C95638"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1858A5CD"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decile=3*immigrant</w:t>
            </w:r>
          </w:p>
        </w:tc>
        <w:tc>
          <w:tcPr>
            <w:tcW w:w="1800" w:type="dxa"/>
            <w:tcBorders>
              <w:top w:val="nil"/>
              <w:left w:val="nil"/>
              <w:bottom w:val="nil"/>
              <w:right w:val="nil"/>
            </w:tcBorders>
            <w:shd w:val="clear" w:color="auto" w:fill="auto"/>
            <w:noWrap/>
            <w:vAlign w:val="bottom"/>
            <w:hideMark/>
          </w:tcPr>
          <w:p w14:paraId="1BDD615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1.8439**</w:t>
            </w:r>
          </w:p>
        </w:tc>
        <w:tc>
          <w:tcPr>
            <w:tcW w:w="1800" w:type="dxa"/>
            <w:tcBorders>
              <w:top w:val="nil"/>
              <w:left w:val="nil"/>
              <w:bottom w:val="nil"/>
              <w:right w:val="nil"/>
            </w:tcBorders>
            <w:shd w:val="clear" w:color="auto" w:fill="auto"/>
            <w:noWrap/>
            <w:vAlign w:val="bottom"/>
            <w:hideMark/>
          </w:tcPr>
          <w:p w14:paraId="16ED4052"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0.5918**</w:t>
            </w:r>
          </w:p>
        </w:tc>
      </w:tr>
      <w:tr w:rsidR="00607955" w:rsidRPr="0002061F" w14:paraId="0BFDD518"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14FD6050"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576498D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(0.5357)</w:t>
            </w:r>
          </w:p>
        </w:tc>
        <w:tc>
          <w:tcPr>
            <w:tcW w:w="1800" w:type="dxa"/>
            <w:tcBorders>
              <w:top w:val="nil"/>
              <w:left w:val="nil"/>
              <w:bottom w:val="nil"/>
              <w:right w:val="nil"/>
            </w:tcBorders>
            <w:shd w:val="clear" w:color="auto" w:fill="auto"/>
            <w:noWrap/>
            <w:vAlign w:val="bottom"/>
            <w:hideMark/>
          </w:tcPr>
          <w:p w14:paraId="4948E17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(0.1342)</w:t>
            </w:r>
          </w:p>
        </w:tc>
      </w:tr>
      <w:tr w:rsidR="00607955" w:rsidRPr="0002061F" w14:paraId="57C696DE"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23E4A4CE"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decile=4*immigrant</w:t>
            </w:r>
          </w:p>
        </w:tc>
        <w:tc>
          <w:tcPr>
            <w:tcW w:w="1800" w:type="dxa"/>
            <w:tcBorders>
              <w:top w:val="nil"/>
              <w:left w:val="nil"/>
              <w:bottom w:val="nil"/>
              <w:right w:val="nil"/>
            </w:tcBorders>
            <w:shd w:val="clear" w:color="auto" w:fill="auto"/>
            <w:noWrap/>
            <w:vAlign w:val="bottom"/>
            <w:hideMark/>
          </w:tcPr>
          <w:p w14:paraId="1593375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1.4784</w:t>
            </w:r>
          </w:p>
        </w:tc>
        <w:tc>
          <w:tcPr>
            <w:tcW w:w="1800" w:type="dxa"/>
            <w:tcBorders>
              <w:top w:val="nil"/>
              <w:left w:val="nil"/>
              <w:bottom w:val="nil"/>
              <w:right w:val="nil"/>
            </w:tcBorders>
            <w:shd w:val="clear" w:color="auto" w:fill="auto"/>
            <w:noWrap/>
            <w:vAlign w:val="bottom"/>
            <w:hideMark/>
          </w:tcPr>
          <w:p w14:paraId="4BBE1F61"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0.6787*</w:t>
            </w:r>
          </w:p>
        </w:tc>
      </w:tr>
      <w:tr w:rsidR="00607955" w:rsidRPr="0002061F" w14:paraId="214EE8DD"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78969930"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447FBEC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(0.3914)</w:t>
            </w:r>
          </w:p>
        </w:tc>
        <w:tc>
          <w:tcPr>
            <w:tcW w:w="1800" w:type="dxa"/>
            <w:tcBorders>
              <w:top w:val="nil"/>
              <w:left w:val="nil"/>
              <w:bottom w:val="nil"/>
              <w:right w:val="nil"/>
            </w:tcBorders>
            <w:shd w:val="clear" w:color="auto" w:fill="auto"/>
            <w:noWrap/>
            <w:vAlign w:val="bottom"/>
            <w:hideMark/>
          </w:tcPr>
          <w:p w14:paraId="73C680FA"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(0.1438)</w:t>
            </w:r>
          </w:p>
        </w:tc>
      </w:tr>
      <w:tr w:rsidR="00607955" w:rsidRPr="0002061F" w14:paraId="2CCEC401"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6B482B71"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decile=5*immigrant</w:t>
            </w:r>
          </w:p>
        </w:tc>
        <w:tc>
          <w:tcPr>
            <w:tcW w:w="1800" w:type="dxa"/>
            <w:tcBorders>
              <w:top w:val="nil"/>
              <w:left w:val="nil"/>
              <w:bottom w:val="nil"/>
              <w:right w:val="nil"/>
            </w:tcBorders>
            <w:shd w:val="clear" w:color="auto" w:fill="auto"/>
            <w:noWrap/>
            <w:vAlign w:val="bottom"/>
            <w:hideMark/>
          </w:tcPr>
          <w:p w14:paraId="4AB780FE"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1.4289</w:t>
            </w:r>
          </w:p>
        </w:tc>
        <w:tc>
          <w:tcPr>
            <w:tcW w:w="1800" w:type="dxa"/>
            <w:tcBorders>
              <w:top w:val="nil"/>
              <w:left w:val="nil"/>
              <w:bottom w:val="nil"/>
              <w:right w:val="nil"/>
            </w:tcBorders>
            <w:shd w:val="clear" w:color="auto" w:fill="auto"/>
            <w:noWrap/>
            <w:vAlign w:val="bottom"/>
            <w:hideMark/>
          </w:tcPr>
          <w:p w14:paraId="7CDC5C5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0.5112***</w:t>
            </w:r>
          </w:p>
        </w:tc>
      </w:tr>
      <w:tr w:rsidR="00607955" w:rsidRPr="0002061F" w14:paraId="4D26078C"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13422AEA"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6C751099"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(0.3831)</w:t>
            </w:r>
          </w:p>
        </w:tc>
        <w:tc>
          <w:tcPr>
            <w:tcW w:w="1800" w:type="dxa"/>
            <w:tcBorders>
              <w:top w:val="nil"/>
              <w:left w:val="nil"/>
              <w:bottom w:val="nil"/>
              <w:right w:val="nil"/>
            </w:tcBorders>
            <w:shd w:val="clear" w:color="auto" w:fill="auto"/>
            <w:noWrap/>
            <w:vAlign w:val="bottom"/>
            <w:hideMark/>
          </w:tcPr>
          <w:p w14:paraId="620AA342"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(0.1121)</w:t>
            </w:r>
          </w:p>
        </w:tc>
      </w:tr>
      <w:tr w:rsidR="00607955" w:rsidRPr="0002061F" w14:paraId="75839693"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46FC6744"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decile=6*immigrant</w:t>
            </w:r>
          </w:p>
        </w:tc>
        <w:tc>
          <w:tcPr>
            <w:tcW w:w="1800" w:type="dxa"/>
            <w:tcBorders>
              <w:top w:val="nil"/>
              <w:left w:val="nil"/>
              <w:bottom w:val="nil"/>
              <w:right w:val="nil"/>
            </w:tcBorders>
            <w:shd w:val="clear" w:color="auto" w:fill="auto"/>
            <w:noWrap/>
            <w:vAlign w:val="bottom"/>
            <w:hideMark/>
          </w:tcPr>
          <w:p w14:paraId="5C127AA3"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2.0055***</w:t>
            </w:r>
          </w:p>
        </w:tc>
        <w:tc>
          <w:tcPr>
            <w:tcW w:w="1800" w:type="dxa"/>
            <w:tcBorders>
              <w:top w:val="nil"/>
              <w:left w:val="nil"/>
              <w:bottom w:val="nil"/>
              <w:right w:val="nil"/>
            </w:tcBorders>
            <w:shd w:val="clear" w:color="auto" w:fill="auto"/>
            <w:noWrap/>
            <w:vAlign w:val="bottom"/>
            <w:hideMark/>
          </w:tcPr>
          <w:p w14:paraId="4BF79E6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0.4682***</w:t>
            </w:r>
          </w:p>
        </w:tc>
      </w:tr>
      <w:tr w:rsidR="00607955" w:rsidRPr="0002061F" w14:paraId="2FDB7D79"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54346D1A"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7A4A6744"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(0.4947)</w:t>
            </w:r>
          </w:p>
        </w:tc>
        <w:tc>
          <w:tcPr>
            <w:tcW w:w="1800" w:type="dxa"/>
            <w:tcBorders>
              <w:top w:val="nil"/>
              <w:left w:val="nil"/>
              <w:bottom w:val="nil"/>
              <w:right w:val="nil"/>
            </w:tcBorders>
            <w:shd w:val="clear" w:color="auto" w:fill="auto"/>
            <w:noWrap/>
            <w:vAlign w:val="bottom"/>
            <w:hideMark/>
          </w:tcPr>
          <w:p w14:paraId="1368A054"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(0.1082)</w:t>
            </w:r>
          </w:p>
        </w:tc>
      </w:tr>
      <w:tr w:rsidR="00607955" w:rsidRPr="0002061F" w14:paraId="4435C501"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12696553"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decile=7*immigrant</w:t>
            </w:r>
          </w:p>
        </w:tc>
        <w:tc>
          <w:tcPr>
            <w:tcW w:w="1800" w:type="dxa"/>
            <w:tcBorders>
              <w:top w:val="nil"/>
              <w:left w:val="nil"/>
              <w:bottom w:val="nil"/>
              <w:right w:val="nil"/>
            </w:tcBorders>
            <w:shd w:val="clear" w:color="auto" w:fill="auto"/>
            <w:noWrap/>
            <w:vAlign w:val="bottom"/>
            <w:hideMark/>
          </w:tcPr>
          <w:p w14:paraId="7060D6E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1.8136**</w:t>
            </w:r>
          </w:p>
        </w:tc>
        <w:tc>
          <w:tcPr>
            <w:tcW w:w="1800" w:type="dxa"/>
            <w:tcBorders>
              <w:top w:val="nil"/>
              <w:left w:val="nil"/>
              <w:bottom w:val="nil"/>
              <w:right w:val="nil"/>
            </w:tcBorders>
            <w:shd w:val="clear" w:color="auto" w:fill="auto"/>
            <w:noWrap/>
            <w:vAlign w:val="bottom"/>
            <w:hideMark/>
          </w:tcPr>
          <w:p w14:paraId="4E203248"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0.5173***</w:t>
            </w:r>
          </w:p>
        </w:tc>
      </w:tr>
      <w:tr w:rsidR="00607955" w:rsidRPr="0002061F" w14:paraId="021E209B"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5DD390D3"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1867EA36"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(0.4526)</w:t>
            </w:r>
          </w:p>
        </w:tc>
        <w:tc>
          <w:tcPr>
            <w:tcW w:w="1800" w:type="dxa"/>
            <w:tcBorders>
              <w:top w:val="nil"/>
              <w:left w:val="nil"/>
              <w:bottom w:val="nil"/>
              <w:right w:val="nil"/>
            </w:tcBorders>
            <w:shd w:val="clear" w:color="auto" w:fill="auto"/>
            <w:noWrap/>
            <w:vAlign w:val="bottom"/>
            <w:hideMark/>
          </w:tcPr>
          <w:p w14:paraId="6590E13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(0.1198)</w:t>
            </w:r>
          </w:p>
        </w:tc>
      </w:tr>
      <w:tr w:rsidR="00607955" w:rsidRPr="0002061F" w14:paraId="503E3A5A"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58D5914E"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decile=8*immigrant</w:t>
            </w:r>
          </w:p>
        </w:tc>
        <w:tc>
          <w:tcPr>
            <w:tcW w:w="1800" w:type="dxa"/>
            <w:tcBorders>
              <w:top w:val="nil"/>
              <w:left w:val="nil"/>
              <w:bottom w:val="nil"/>
              <w:right w:val="nil"/>
            </w:tcBorders>
            <w:shd w:val="clear" w:color="auto" w:fill="auto"/>
            <w:noWrap/>
            <w:vAlign w:val="bottom"/>
            <w:hideMark/>
          </w:tcPr>
          <w:p w14:paraId="1434439E"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2.0059***</w:t>
            </w:r>
          </w:p>
        </w:tc>
        <w:tc>
          <w:tcPr>
            <w:tcW w:w="1800" w:type="dxa"/>
            <w:tcBorders>
              <w:top w:val="nil"/>
              <w:left w:val="nil"/>
              <w:bottom w:val="nil"/>
              <w:right w:val="nil"/>
            </w:tcBorders>
            <w:shd w:val="clear" w:color="auto" w:fill="auto"/>
            <w:noWrap/>
            <w:vAlign w:val="bottom"/>
            <w:hideMark/>
          </w:tcPr>
          <w:p w14:paraId="3412CC8E"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0.6124**</w:t>
            </w:r>
          </w:p>
        </w:tc>
      </w:tr>
      <w:tr w:rsidR="00607955" w:rsidRPr="0002061F" w14:paraId="3A38D18F"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7E517592"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16184AF1"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(0.4736)</w:t>
            </w:r>
          </w:p>
        </w:tc>
        <w:tc>
          <w:tcPr>
            <w:tcW w:w="1800" w:type="dxa"/>
            <w:tcBorders>
              <w:top w:val="nil"/>
              <w:left w:val="nil"/>
              <w:bottom w:val="nil"/>
              <w:right w:val="nil"/>
            </w:tcBorders>
            <w:shd w:val="clear" w:color="auto" w:fill="auto"/>
            <w:noWrap/>
            <w:vAlign w:val="bottom"/>
            <w:hideMark/>
          </w:tcPr>
          <w:p w14:paraId="3CFFBE6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(0.1218)</w:t>
            </w:r>
          </w:p>
        </w:tc>
      </w:tr>
      <w:tr w:rsidR="00607955" w:rsidRPr="0002061F" w14:paraId="10079044"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30CC27C1"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decile=9*immigrant</w:t>
            </w:r>
          </w:p>
        </w:tc>
        <w:tc>
          <w:tcPr>
            <w:tcW w:w="1800" w:type="dxa"/>
            <w:tcBorders>
              <w:top w:val="nil"/>
              <w:left w:val="nil"/>
              <w:bottom w:val="nil"/>
              <w:right w:val="nil"/>
            </w:tcBorders>
            <w:shd w:val="clear" w:color="auto" w:fill="auto"/>
            <w:noWrap/>
            <w:vAlign w:val="bottom"/>
            <w:hideMark/>
          </w:tcPr>
          <w:p w14:paraId="231DD18F"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2.0926***</w:t>
            </w:r>
          </w:p>
        </w:tc>
        <w:tc>
          <w:tcPr>
            <w:tcW w:w="1800" w:type="dxa"/>
            <w:tcBorders>
              <w:top w:val="nil"/>
              <w:left w:val="nil"/>
              <w:bottom w:val="nil"/>
              <w:right w:val="nil"/>
            </w:tcBorders>
            <w:shd w:val="clear" w:color="auto" w:fill="auto"/>
            <w:noWrap/>
            <w:vAlign w:val="bottom"/>
            <w:hideMark/>
          </w:tcPr>
          <w:p w14:paraId="49FD2880"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0.7294</w:t>
            </w:r>
          </w:p>
        </w:tc>
      </w:tr>
      <w:tr w:rsidR="00607955" w:rsidRPr="0002061F" w14:paraId="19534F6F" w14:textId="77777777" w:rsidTr="006B4B83">
        <w:trPr>
          <w:trHeight w:val="29"/>
          <w:jc w:val="center"/>
        </w:trPr>
        <w:tc>
          <w:tcPr>
            <w:tcW w:w="3600" w:type="dxa"/>
            <w:tcBorders>
              <w:top w:val="nil"/>
              <w:left w:val="nil"/>
              <w:bottom w:val="nil"/>
              <w:right w:val="nil"/>
            </w:tcBorders>
            <w:shd w:val="clear" w:color="auto" w:fill="auto"/>
            <w:noWrap/>
            <w:vAlign w:val="bottom"/>
            <w:hideMark/>
          </w:tcPr>
          <w:p w14:paraId="0D364B69"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76F7B24A"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(0.4938)</w:t>
            </w:r>
          </w:p>
        </w:tc>
        <w:tc>
          <w:tcPr>
            <w:tcW w:w="1800" w:type="dxa"/>
            <w:tcBorders>
              <w:top w:val="nil"/>
              <w:left w:val="nil"/>
              <w:bottom w:val="nil"/>
              <w:right w:val="nil"/>
            </w:tcBorders>
            <w:shd w:val="clear" w:color="auto" w:fill="auto"/>
            <w:noWrap/>
            <w:vAlign w:val="bottom"/>
            <w:hideMark/>
          </w:tcPr>
          <w:p w14:paraId="177FB519"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(0.1443)</w:t>
            </w:r>
          </w:p>
        </w:tc>
      </w:tr>
      <w:tr w:rsidR="00607955" w:rsidRPr="0002061F" w14:paraId="0A18E4B7"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2C1B1683"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wage decile=10*immigrant</w:t>
            </w:r>
          </w:p>
        </w:tc>
        <w:tc>
          <w:tcPr>
            <w:tcW w:w="1800" w:type="dxa"/>
            <w:tcBorders>
              <w:top w:val="nil"/>
              <w:left w:val="nil"/>
              <w:bottom w:val="nil"/>
              <w:right w:val="nil"/>
            </w:tcBorders>
            <w:shd w:val="clear" w:color="auto" w:fill="auto"/>
            <w:noWrap/>
            <w:vAlign w:val="bottom"/>
            <w:hideMark/>
          </w:tcPr>
          <w:p w14:paraId="263B7A7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1.4985</w:t>
            </w:r>
          </w:p>
        </w:tc>
        <w:tc>
          <w:tcPr>
            <w:tcW w:w="1800" w:type="dxa"/>
            <w:tcBorders>
              <w:top w:val="nil"/>
              <w:left w:val="nil"/>
              <w:bottom w:val="nil"/>
              <w:right w:val="nil"/>
            </w:tcBorders>
            <w:shd w:val="clear" w:color="auto" w:fill="auto"/>
            <w:noWrap/>
            <w:vAlign w:val="bottom"/>
            <w:hideMark/>
          </w:tcPr>
          <w:p w14:paraId="52D680D2"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1.4511**</w:t>
            </w:r>
          </w:p>
        </w:tc>
      </w:tr>
      <w:tr w:rsidR="00607955" w:rsidRPr="0002061F" w14:paraId="3396A606"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780AED96" w14:textId="77777777" w:rsidR="00607955" w:rsidRPr="00E92633" w:rsidRDefault="00607955" w:rsidP="00B35259">
            <w:pPr>
              <w:spacing w:after="0" w:line="24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noWrap/>
            <w:vAlign w:val="bottom"/>
            <w:hideMark/>
          </w:tcPr>
          <w:p w14:paraId="56497AA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(0.3694)</w:t>
            </w:r>
          </w:p>
        </w:tc>
        <w:tc>
          <w:tcPr>
            <w:tcW w:w="1800" w:type="dxa"/>
            <w:tcBorders>
              <w:top w:val="nil"/>
              <w:left w:val="nil"/>
              <w:bottom w:val="nil"/>
              <w:right w:val="nil"/>
            </w:tcBorders>
            <w:shd w:val="clear" w:color="auto" w:fill="auto"/>
            <w:noWrap/>
            <w:vAlign w:val="bottom"/>
            <w:hideMark/>
          </w:tcPr>
          <w:p w14:paraId="5BF3D09B" w14:textId="77777777" w:rsidR="00607955" w:rsidRPr="00E92633" w:rsidRDefault="00607955" w:rsidP="00B35259">
            <w:pPr>
              <w:spacing w:after="0" w:line="240" w:lineRule="auto"/>
              <w:jc w:val="center"/>
              <w:rPr>
                <w:rFonts w:ascii="Times New Roman" w:eastAsia="Times New Roman" w:hAnsi="Times New Roman" w:cs="Times New Roman"/>
              </w:rPr>
            </w:pPr>
            <w:r w:rsidRPr="00E92633">
              <w:rPr>
                <w:rFonts w:ascii="Times New Roman" w:eastAsia="Times New Roman" w:hAnsi="Times New Roman" w:cs="Times New Roman"/>
              </w:rPr>
              <w:t>(0.2348)</w:t>
            </w:r>
          </w:p>
        </w:tc>
      </w:tr>
      <w:tr w:rsidR="00607955" w:rsidRPr="0002061F" w14:paraId="6E21F569" w14:textId="77777777" w:rsidTr="006B4B83">
        <w:trPr>
          <w:trHeight w:val="29"/>
          <w:jc w:val="center"/>
        </w:trPr>
        <w:tc>
          <w:tcPr>
            <w:tcW w:w="3600" w:type="dxa"/>
            <w:tcBorders>
              <w:top w:val="nil"/>
              <w:left w:val="nil"/>
              <w:bottom w:val="nil"/>
              <w:right w:val="nil"/>
            </w:tcBorders>
            <w:shd w:val="clear" w:color="auto" w:fill="auto"/>
            <w:noWrap/>
            <w:vAlign w:val="center"/>
            <w:hideMark/>
          </w:tcPr>
          <w:p w14:paraId="356BF43F"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Observations</w:t>
            </w:r>
          </w:p>
        </w:tc>
        <w:tc>
          <w:tcPr>
            <w:tcW w:w="3600" w:type="dxa"/>
            <w:gridSpan w:val="2"/>
            <w:tcBorders>
              <w:top w:val="nil"/>
              <w:left w:val="nil"/>
              <w:bottom w:val="nil"/>
              <w:right w:val="nil"/>
            </w:tcBorders>
            <w:shd w:val="clear" w:color="auto" w:fill="auto"/>
            <w:noWrap/>
            <w:vAlign w:val="center"/>
            <w:hideMark/>
          </w:tcPr>
          <w:p w14:paraId="0985D3FB" w14:textId="77777777" w:rsidR="00607955" w:rsidRPr="0002061F" w:rsidRDefault="00607955" w:rsidP="00B35259">
            <w:pPr>
              <w:spacing w:after="0" w:line="240" w:lineRule="auto"/>
              <w:jc w:val="center"/>
              <w:rPr>
                <w:rFonts w:ascii="Times New Roman" w:eastAsia="Times New Roman" w:hAnsi="Times New Roman" w:cs="Times New Roman"/>
                <w:color w:val="000000"/>
              </w:rPr>
            </w:pPr>
            <w:r w:rsidRPr="0002061F">
              <w:rPr>
                <w:rFonts w:ascii="Times New Roman" w:eastAsia="Times New Roman" w:hAnsi="Times New Roman" w:cs="Times New Roman"/>
                <w:color w:val="000000"/>
              </w:rPr>
              <w:t>310,864</w:t>
            </w:r>
          </w:p>
        </w:tc>
      </w:tr>
      <w:tr w:rsidR="00607955" w:rsidRPr="0002061F" w14:paraId="2FACB3D2" w14:textId="77777777" w:rsidTr="006B4B83">
        <w:trPr>
          <w:trHeight w:val="29"/>
          <w:jc w:val="center"/>
        </w:trPr>
        <w:tc>
          <w:tcPr>
            <w:tcW w:w="3600" w:type="dxa"/>
            <w:tcBorders>
              <w:top w:val="nil"/>
              <w:left w:val="nil"/>
              <w:bottom w:val="single" w:sz="8" w:space="0" w:color="auto"/>
              <w:right w:val="nil"/>
            </w:tcBorders>
            <w:shd w:val="clear" w:color="auto" w:fill="auto"/>
            <w:noWrap/>
            <w:vAlign w:val="center"/>
            <w:hideMark/>
          </w:tcPr>
          <w:p w14:paraId="27D0A3F3" w14:textId="77777777" w:rsidR="00607955" w:rsidRPr="0002061F" w:rsidRDefault="00607955" w:rsidP="00B35259">
            <w:pPr>
              <w:spacing w:after="0" w:line="240" w:lineRule="auto"/>
              <w:rPr>
                <w:rFonts w:ascii="Times New Roman" w:eastAsia="Times New Roman" w:hAnsi="Times New Roman" w:cs="Times New Roman"/>
                <w:color w:val="000000"/>
              </w:rPr>
            </w:pPr>
            <w:r w:rsidRPr="0002061F">
              <w:rPr>
                <w:rFonts w:ascii="Times New Roman" w:eastAsia="Times New Roman" w:hAnsi="Times New Roman" w:cs="Times New Roman"/>
                <w:color w:val="000000"/>
              </w:rPr>
              <w:t>Adjusted R squared</w:t>
            </w:r>
          </w:p>
        </w:tc>
        <w:tc>
          <w:tcPr>
            <w:tcW w:w="3600" w:type="dxa"/>
            <w:gridSpan w:val="2"/>
            <w:tcBorders>
              <w:top w:val="nil"/>
              <w:left w:val="nil"/>
              <w:bottom w:val="single" w:sz="8" w:space="0" w:color="auto"/>
              <w:right w:val="nil"/>
            </w:tcBorders>
            <w:shd w:val="clear" w:color="auto" w:fill="auto"/>
            <w:noWrap/>
            <w:vAlign w:val="center"/>
            <w:hideMark/>
          </w:tcPr>
          <w:p w14:paraId="0A2E5CD9" w14:textId="77777777" w:rsidR="00607955" w:rsidRPr="0002061F" w:rsidRDefault="00607955" w:rsidP="00B35259">
            <w:pPr>
              <w:spacing w:after="0" w:line="240" w:lineRule="auto"/>
              <w:jc w:val="center"/>
              <w:rPr>
                <w:rFonts w:ascii="Times New Roman" w:eastAsia="Times New Roman" w:hAnsi="Times New Roman" w:cs="Times New Roman"/>
                <w:color w:val="000000"/>
              </w:rPr>
            </w:pPr>
            <w:r w:rsidRPr="0002061F">
              <w:rPr>
                <w:rFonts w:ascii="Times New Roman" w:eastAsia="Times New Roman" w:hAnsi="Times New Roman" w:cs="Times New Roman"/>
                <w:color w:val="000000"/>
              </w:rPr>
              <w:t>0.0983</w:t>
            </w:r>
          </w:p>
        </w:tc>
      </w:tr>
    </w:tbl>
    <w:p w14:paraId="0F7B419B" w14:textId="77777777" w:rsidR="00607955" w:rsidRPr="00CB4A4A" w:rsidRDefault="00607955" w:rsidP="00607955">
      <w:pPr>
        <w:spacing w:after="0" w:line="240" w:lineRule="auto"/>
        <w:rPr>
          <w:rFonts w:ascii="Times New Roman" w:eastAsia="Times New Roman" w:hAnsi="Times New Roman" w:cs="Times New Roman"/>
          <w:b/>
          <w:bCs/>
        </w:rPr>
      </w:pPr>
    </w:p>
    <w:p w14:paraId="06908146" w14:textId="3320A7F4" w:rsidR="00607955" w:rsidRPr="00902A8E" w:rsidRDefault="00607955" w:rsidP="00607955">
      <w:pPr>
        <w:spacing w:after="0" w:line="240" w:lineRule="auto"/>
        <w:rPr>
          <w:rFonts w:ascii="Times New Roman" w:eastAsia="Calibri" w:hAnsi="Times New Roman" w:cs="Times New Roman"/>
          <w:sz w:val="20"/>
          <w:szCs w:val="20"/>
        </w:rPr>
      </w:pPr>
      <w:r w:rsidRPr="006A2709">
        <w:rPr>
          <w:rFonts w:ascii="Times New Roman" w:hAnsi="Times New Roman" w:cs="Times New Roman"/>
          <w:i/>
          <w:sz w:val="20"/>
          <w:szCs w:val="20"/>
        </w:rPr>
        <w:t>Notes</w:t>
      </w:r>
      <w:r w:rsidRPr="006A2709">
        <w:rPr>
          <w:rFonts w:ascii="Times New Roman" w:hAnsi="Times New Roman" w:cs="Times New Roman"/>
          <w:sz w:val="20"/>
          <w:szCs w:val="20"/>
        </w:rPr>
        <w:t xml:space="preserve">: </w:t>
      </w:r>
      <w:r w:rsidRPr="00CB4A4A">
        <w:rPr>
          <w:rFonts w:ascii="Times New Roman" w:eastAsia="Calibri" w:hAnsi="Times New Roman" w:cs="Times New Roman"/>
          <w:sz w:val="20"/>
          <w:szCs w:val="20"/>
        </w:rPr>
        <w:t>Coefficients reported as odds ratio</w:t>
      </w:r>
      <w:r>
        <w:rPr>
          <w:rFonts w:ascii="Times New Roman" w:eastAsia="Calibri" w:hAnsi="Times New Roman" w:cs="Times New Roman"/>
          <w:sz w:val="20"/>
          <w:szCs w:val="20"/>
        </w:rPr>
        <w:t xml:space="preserve">. See notes Table 4. </w:t>
      </w:r>
      <w:r w:rsidR="00CC6E84">
        <w:rPr>
          <w:rFonts w:ascii="Times New Roman" w:eastAsia="Calibri" w:hAnsi="Times New Roman" w:cs="Times New Roman"/>
          <w:sz w:val="20"/>
          <w:szCs w:val="20"/>
        </w:rPr>
        <w:t>Estimates in Columns 1 and 2 are obtained from the same regression.</w:t>
      </w:r>
    </w:p>
    <w:p w14:paraId="70BC031D" w14:textId="77777777" w:rsidR="00607955" w:rsidRDefault="00607955" w:rsidP="00607955">
      <w:pPr>
        <w:spacing w:after="0"/>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Figure 1</w:t>
      </w:r>
    </w:p>
    <w:p w14:paraId="77D06193" w14:textId="77777777" w:rsidR="00607955" w:rsidRDefault="00607955" w:rsidP="00607955">
      <w:pPr>
        <w:spacing w:after="0"/>
        <w:rPr>
          <w:rFonts w:ascii="Times New Roman" w:hAnsi="Times New Roman" w:cs="Times New Roman"/>
          <w:b/>
          <w:sz w:val="24"/>
          <w:szCs w:val="24"/>
        </w:rPr>
      </w:pPr>
    </w:p>
    <w:p w14:paraId="103C2FED" w14:textId="77777777" w:rsidR="00607955" w:rsidRDefault="00607955" w:rsidP="00607955">
      <w:pPr>
        <w:spacing w:after="0"/>
        <w:rPr>
          <w:rFonts w:ascii="Times New Roman" w:hAnsi="Times New Roman" w:cs="Times New Roman"/>
          <w:b/>
          <w:sz w:val="24"/>
          <w:szCs w:val="24"/>
        </w:rPr>
      </w:pPr>
      <w:r>
        <w:rPr>
          <w:noProof/>
        </w:rPr>
        <w:drawing>
          <wp:inline distT="0" distB="0" distL="0" distR="0" wp14:anchorId="13C573DC" wp14:editId="18FA722D">
            <wp:extent cx="57721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0763BF" w14:textId="77777777" w:rsidR="00607955" w:rsidRDefault="00607955" w:rsidP="00607955">
      <w:pPr>
        <w:spacing w:after="0"/>
        <w:rPr>
          <w:rFonts w:ascii="Times New Roman" w:hAnsi="Times New Roman" w:cs="Times New Roman"/>
          <w:b/>
          <w:sz w:val="24"/>
          <w:szCs w:val="24"/>
        </w:rPr>
      </w:pPr>
    </w:p>
    <w:p w14:paraId="668A8F9E" w14:textId="77777777" w:rsidR="00607955" w:rsidRDefault="00607955" w:rsidP="00607955">
      <w:pPr>
        <w:spacing w:after="0"/>
        <w:rPr>
          <w:rFonts w:ascii="Times New Roman" w:hAnsi="Times New Roman" w:cs="Times New Roman"/>
          <w:b/>
          <w:sz w:val="24"/>
          <w:szCs w:val="24"/>
        </w:rPr>
      </w:pPr>
    </w:p>
    <w:p w14:paraId="6CB49CB4" w14:textId="77777777" w:rsidR="00607955" w:rsidRDefault="00607955" w:rsidP="00607955">
      <w:pPr>
        <w:spacing w:after="0"/>
        <w:rPr>
          <w:rFonts w:ascii="Times New Roman" w:hAnsi="Times New Roman" w:cs="Times New Roman"/>
          <w:b/>
          <w:sz w:val="24"/>
          <w:szCs w:val="24"/>
        </w:rPr>
      </w:pPr>
    </w:p>
    <w:p w14:paraId="67EC8C57" w14:textId="77777777" w:rsidR="00607955" w:rsidRDefault="00607955" w:rsidP="00607955">
      <w:pPr>
        <w:spacing w:after="0"/>
        <w:jc w:val="center"/>
        <w:rPr>
          <w:rFonts w:ascii="Times New Roman" w:hAnsi="Times New Roman" w:cs="Times New Roman"/>
          <w:b/>
          <w:sz w:val="24"/>
          <w:szCs w:val="24"/>
        </w:rPr>
      </w:pPr>
      <w:r>
        <w:rPr>
          <w:rFonts w:ascii="Times New Roman" w:hAnsi="Times New Roman" w:cs="Times New Roman"/>
          <w:b/>
          <w:sz w:val="24"/>
          <w:szCs w:val="24"/>
        </w:rPr>
        <w:t>Figure 2</w:t>
      </w:r>
    </w:p>
    <w:p w14:paraId="78D0D59F" w14:textId="77777777" w:rsidR="00607955" w:rsidRDefault="00607955" w:rsidP="00607955">
      <w:pPr>
        <w:spacing w:after="0"/>
        <w:rPr>
          <w:rFonts w:ascii="Times New Roman" w:hAnsi="Times New Roman" w:cs="Times New Roman"/>
          <w:b/>
          <w:sz w:val="24"/>
          <w:szCs w:val="24"/>
        </w:rPr>
      </w:pPr>
    </w:p>
    <w:p w14:paraId="7EA023CD" w14:textId="77777777" w:rsidR="00607955" w:rsidRDefault="00607955" w:rsidP="00607955">
      <w:pPr>
        <w:spacing w:after="0"/>
        <w:rPr>
          <w:rFonts w:ascii="Times New Roman" w:hAnsi="Times New Roman" w:cs="Times New Roman"/>
          <w:b/>
          <w:sz w:val="24"/>
          <w:szCs w:val="24"/>
        </w:rPr>
      </w:pPr>
      <w:r>
        <w:rPr>
          <w:noProof/>
        </w:rPr>
        <w:drawing>
          <wp:inline distT="0" distB="0" distL="0" distR="0" wp14:anchorId="5AFAE51D" wp14:editId="66346F49">
            <wp:extent cx="577215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8A772B" w14:textId="77777777" w:rsidR="00607955" w:rsidRDefault="00607955" w:rsidP="00607955">
      <w:pPr>
        <w:spacing w:after="0"/>
        <w:rPr>
          <w:rFonts w:ascii="Times New Roman" w:hAnsi="Times New Roman" w:cs="Times New Roman"/>
          <w:b/>
          <w:sz w:val="24"/>
          <w:szCs w:val="24"/>
        </w:rPr>
      </w:pPr>
    </w:p>
    <w:p w14:paraId="3B0A84AA" w14:textId="77777777" w:rsidR="00607955" w:rsidRDefault="00607955" w:rsidP="00607955">
      <w:pPr>
        <w:spacing w:after="0"/>
        <w:rPr>
          <w:rFonts w:ascii="Times New Roman" w:hAnsi="Times New Roman" w:cs="Times New Roman"/>
          <w:b/>
          <w:sz w:val="24"/>
          <w:szCs w:val="24"/>
        </w:rPr>
      </w:pPr>
    </w:p>
    <w:p w14:paraId="1D9031A5" w14:textId="77777777" w:rsidR="00607955" w:rsidRDefault="00607955" w:rsidP="00607955">
      <w:pPr>
        <w:spacing w:after="0"/>
        <w:rPr>
          <w:rFonts w:ascii="Times New Roman" w:hAnsi="Times New Roman" w:cs="Times New Roman"/>
          <w:b/>
          <w:sz w:val="24"/>
          <w:szCs w:val="24"/>
        </w:rPr>
      </w:pPr>
    </w:p>
    <w:p w14:paraId="3FCD5026" w14:textId="77777777" w:rsidR="00607955" w:rsidRDefault="00607955" w:rsidP="00607955">
      <w:pPr>
        <w:rPr>
          <w:rFonts w:ascii="Times New Roman" w:hAnsi="Times New Roman" w:cs="Times New Roman"/>
          <w:b/>
          <w:sz w:val="24"/>
          <w:szCs w:val="24"/>
        </w:rPr>
      </w:pPr>
      <w:r>
        <w:rPr>
          <w:rFonts w:ascii="Times New Roman" w:hAnsi="Times New Roman" w:cs="Times New Roman"/>
          <w:b/>
          <w:sz w:val="24"/>
          <w:szCs w:val="24"/>
        </w:rPr>
        <w:br w:type="page"/>
      </w:r>
    </w:p>
    <w:p w14:paraId="4288870A" w14:textId="77777777" w:rsidR="00607955" w:rsidRDefault="00607955" w:rsidP="00607955">
      <w:pPr>
        <w:spacing w:after="0" w:line="240" w:lineRule="auto"/>
        <w:jc w:val="center"/>
        <w:rPr>
          <w:rFonts w:ascii="Times New Roman" w:hAnsi="Times New Roman" w:cs="Times New Roman"/>
          <w:b/>
          <w:sz w:val="24"/>
          <w:szCs w:val="24"/>
        </w:rPr>
      </w:pPr>
      <w:r w:rsidRPr="007229AB">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p>
    <w:p w14:paraId="0AB15E2E" w14:textId="77777777" w:rsidR="00607955" w:rsidRPr="007229AB" w:rsidRDefault="00607955" w:rsidP="00607955">
      <w:pPr>
        <w:spacing w:after="0" w:line="240" w:lineRule="auto"/>
        <w:jc w:val="center"/>
        <w:rPr>
          <w:rFonts w:ascii="Times New Roman" w:hAnsi="Times New Roman" w:cs="Times New Roman"/>
          <w:b/>
          <w:sz w:val="24"/>
          <w:szCs w:val="24"/>
        </w:rPr>
      </w:pPr>
    </w:p>
    <w:p w14:paraId="5176D27E" w14:textId="77777777" w:rsidR="00607955" w:rsidRDefault="00607955" w:rsidP="00607955">
      <w:pPr>
        <w:spacing w:after="0" w:line="240" w:lineRule="auto"/>
        <w:jc w:val="center"/>
        <w:rPr>
          <w:rFonts w:ascii="Times New Roman" w:hAnsi="Times New Roman" w:cs="Times New Roman"/>
          <w:b/>
          <w:sz w:val="24"/>
          <w:szCs w:val="24"/>
        </w:rPr>
      </w:pPr>
      <w:r>
        <w:rPr>
          <w:noProof/>
        </w:rPr>
        <w:drawing>
          <wp:inline distT="0" distB="0" distL="0" distR="0" wp14:anchorId="049E36FD" wp14:editId="1505A273">
            <wp:extent cx="5772150" cy="3241963"/>
            <wp:effectExtent l="0" t="0" r="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760610" w14:textId="77777777" w:rsidR="00607955" w:rsidRDefault="00607955" w:rsidP="00607955">
      <w:pPr>
        <w:spacing w:after="0" w:line="240" w:lineRule="auto"/>
        <w:rPr>
          <w:rFonts w:ascii="Times New Roman" w:hAnsi="Times New Roman" w:cs="Times New Roman"/>
          <w:b/>
          <w:sz w:val="24"/>
          <w:szCs w:val="24"/>
        </w:rPr>
      </w:pPr>
      <w:r w:rsidRPr="000E619E">
        <w:rPr>
          <w:rFonts w:ascii="Times New Roman" w:eastAsia="Calibri" w:hAnsi="Times New Roman" w:cs="Times New Roman"/>
          <w:i/>
          <w:sz w:val="20"/>
          <w:szCs w:val="20"/>
        </w:rPr>
        <w:t>Notes</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The values on the vertical axis represent odds ratios from a multinomial logit regression.  See Table 5. T</w:t>
      </w:r>
      <w:r w:rsidRPr="0080139B">
        <w:rPr>
          <w:rFonts w:ascii="Times New Roman" w:eastAsia="Calibri" w:hAnsi="Times New Roman" w:cs="Times New Roman"/>
          <w:sz w:val="20"/>
          <w:szCs w:val="20"/>
        </w:rPr>
        <w:t>he reference category is paid employment in the next period</w:t>
      </w:r>
      <w:r>
        <w:rPr>
          <w:rFonts w:ascii="Times New Roman" w:eastAsia="Calibri" w:hAnsi="Times New Roman" w:cs="Times New Roman"/>
          <w:sz w:val="20"/>
          <w:szCs w:val="20"/>
        </w:rPr>
        <w:t>.  For more details, see text.</w:t>
      </w:r>
    </w:p>
    <w:p w14:paraId="08D368EF" w14:textId="77777777" w:rsidR="00607955" w:rsidRDefault="00607955" w:rsidP="00607955">
      <w:pPr>
        <w:spacing w:after="0" w:line="240" w:lineRule="auto"/>
        <w:rPr>
          <w:rFonts w:ascii="Times New Roman" w:hAnsi="Times New Roman" w:cs="Times New Roman"/>
          <w:b/>
          <w:sz w:val="24"/>
          <w:szCs w:val="24"/>
        </w:rPr>
      </w:pPr>
    </w:p>
    <w:p w14:paraId="316D597D" w14:textId="77777777" w:rsidR="00607955" w:rsidRDefault="00607955" w:rsidP="00607955">
      <w:pPr>
        <w:spacing w:after="0" w:line="240" w:lineRule="auto"/>
        <w:jc w:val="center"/>
        <w:rPr>
          <w:rFonts w:ascii="Times New Roman" w:hAnsi="Times New Roman" w:cs="Times New Roman"/>
          <w:b/>
          <w:sz w:val="24"/>
          <w:szCs w:val="24"/>
        </w:rPr>
      </w:pPr>
    </w:p>
    <w:p w14:paraId="4B0EE0E2" w14:textId="77777777" w:rsidR="00607955" w:rsidRDefault="00607955" w:rsidP="00607955">
      <w:pPr>
        <w:spacing w:after="0" w:line="240" w:lineRule="auto"/>
        <w:jc w:val="center"/>
        <w:rPr>
          <w:rFonts w:ascii="Times New Roman" w:hAnsi="Times New Roman" w:cs="Times New Roman"/>
          <w:b/>
          <w:sz w:val="24"/>
          <w:szCs w:val="24"/>
        </w:rPr>
      </w:pPr>
      <w:r w:rsidRPr="007229AB">
        <w:rPr>
          <w:rFonts w:ascii="Times New Roman" w:hAnsi="Times New Roman" w:cs="Times New Roman"/>
          <w:b/>
          <w:sz w:val="24"/>
          <w:szCs w:val="24"/>
        </w:rPr>
        <w:t xml:space="preserve">Figure </w:t>
      </w:r>
      <w:r>
        <w:rPr>
          <w:rFonts w:ascii="Times New Roman" w:hAnsi="Times New Roman" w:cs="Times New Roman"/>
          <w:b/>
          <w:sz w:val="24"/>
          <w:szCs w:val="24"/>
        </w:rPr>
        <w:t>4</w:t>
      </w:r>
    </w:p>
    <w:p w14:paraId="14D61B17" w14:textId="77777777" w:rsidR="00607955" w:rsidRPr="007229AB" w:rsidRDefault="00607955" w:rsidP="00607955">
      <w:pPr>
        <w:spacing w:after="0" w:line="240" w:lineRule="auto"/>
        <w:jc w:val="center"/>
        <w:rPr>
          <w:rFonts w:ascii="Times New Roman" w:hAnsi="Times New Roman" w:cs="Times New Roman"/>
          <w:b/>
          <w:sz w:val="24"/>
          <w:szCs w:val="24"/>
        </w:rPr>
      </w:pPr>
    </w:p>
    <w:p w14:paraId="74DA04CA" w14:textId="77777777" w:rsidR="00607955" w:rsidRDefault="00607955" w:rsidP="00E92633">
      <w:pPr>
        <w:spacing w:after="0" w:line="240" w:lineRule="auto"/>
        <w:jc w:val="center"/>
        <w:rPr>
          <w:rFonts w:ascii="Times New Roman" w:eastAsia="Calibri" w:hAnsi="Times New Roman" w:cs="Times New Roman"/>
          <w:i/>
          <w:sz w:val="20"/>
          <w:szCs w:val="20"/>
        </w:rPr>
      </w:pPr>
      <w:r>
        <w:rPr>
          <w:noProof/>
        </w:rPr>
        <w:drawing>
          <wp:inline distT="0" distB="0" distL="0" distR="0" wp14:anchorId="375BFCB7" wp14:editId="1435D2EC">
            <wp:extent cx="5772150" cy="3004457"/>
            <wp:effectExtent l="0" t="0" r="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F6A581" w14:textId="77777777" w:rsidR="00607955" w:rsidRDefault="00607955" w:rsidP="00607955">
      <w:pPr>
        <w:spacing w:after="0" w:line="240" w:lineRule="auto"/>
        <w:rPr>
          <w:rFonts w:ascii="Times New Roman" w:eastAsia="Calibri" w:hAnsi="Times New Roman" w:cs="Times New Roman"/>
          <w:i/>
          <w:sz w:val="20"/>
          <w:szCs w:val="20"/>
        </w:rPr>
      </w:pPr>
    </w:p>
    <w:p w14:paraId="133823E7" w14:textId="77777777" w:rsidR="00607955" w:rsidRDefault="00607955" w:rsidP="00607955">
      <w:pPr>
        <w:spacing w:line="240" w:lineRule="auto"/>
        <w:rPr>
          <w:rFonts w:ascii="Times New Roman" w:hAnsi="Times New Roman" w:cs="Times New Roman"/>
          <w:b/>
          <w:sz w:val="24"/>
          <w:szCs w:val="24"/>
        </w:rPr>
      </w:pPr>
      <w:r>
        <w:rPr>
          <w:rFonts w:ascii="Times New Roman" w:eastAsia="Calibri" w:hAnsi="Times New Roman" w:cs="Times New Roman"/>
          <w:i/>
          <w:sz w:val="20"/>
          <w:szCs w:val="20"/>
        </w:rPr>
        <w:t>See notes Figure 3.</w:t>
      </w:r>
      <w:r>
        <w:rPr>
          <w:rFonts w:ascii="Times New Roman" w:hAnsi="Times New Roman" w:cs="Times New Roman"/>
          <w:b/>
          <w:sz w:val="24"/>
          <w:szCs w:val="24"/>
        </w:rPr>
        <w:br w:type="page"/>
      </w:r>
    </w:p>
    <w:p w14:paraId="6BC606E5" w14:textId="77777777" w:rsidR="00607955" w:rsidRPr="007229AB" w:rsidRDefault="00607955" w:rsidP="00607955">
      <w:pPr>
        <w:spacing w:after="0" w:line="240" w:lineRule="auto"/>
        <w:rPr>
          <w:rFonts w:ascii="Times New Roman" w:hAnsi="Times New Roman" w:cs="Times New Roman"/>
          <w:b/>
          <w:sz w:val="24"/>
          <w:szCs w:val="24"/>
        </w:rPr>
      </w:pPr>
    </w:p>
    <w:p w14:paraId="27035EF4" w14:textId="77777777" w:rsidR="00607955" w:rsidRDefault="00607955" w:rsidP="00607955">
      <w:pPr>
        <w:spacing w:after="0" w:line="240" w:lineRule="auto"/>
        <w:jc w:val="center"/>
        <w:rPr>
          <w:rFonts w:ascii="Times New Roman" w:hAnsi="Times New Roman" w:cs="Times New Roman"/>
          <w:b/>
          <w:sz w:val="24"/>
          <w:szCs w:val="24"/>
        </w:rPr>
      </w:pPr>
      <w:r w:rsidRPr="007229AB">
        <w:rPr>
          <w:rFonts w:ascii="Times New Roman" w:hAnsi="Times New Roman" w:cs="Times New Roman"/>
          <w:b/>
          <w:sz w:val="24"/>
          <w:szCs w:val="24"/>
        </w:rPr>
        <w:t xml:space="preserve">Figure </w:t>
      </w:r>
      <w:r>
        <w:rPr>
          <w:rFonts w:ascii="Times New Roman" w:hAnsi="Times New Roman" w:cs="Times New Roman"/>
          <w:b/>
          <w:sz w:val="24"/>
          <w:szCs w:val="24"/>
        </w:rPr>
        <w:t>5</w:t>
      </w:r>
    </w:p>
    <w:p w14:paraId="0CE8C943" w14:textId="37C2B8F8" w:rsidR="00607955" w:rsidRDefault="00607955" w:rsidP="00607955">
      <w:pPr>
        <w:spacing w:after="0" w:line="240" w:lineRule="auto"/>
        <w:jc w:val="center"/>
        <w:rPr>
          <w:rFonts w:ascii="Times New Roman" w:hAnsi="Times New Roman" w:cs="Times New Roman"/>
          <w:b/>
          <w:sz w:val="24"/>
          <w:szCs w:val="24"/>
        </w:rPr>
      </w:pPr>
    </w:p>
    <w:p w14:paraId="597DCC8E" w14:textId="44022E0C" w:rsidR="00607955" w:rsidRDefault="00540F88" w:rsidP="00E92633">
      <w:pPr>
        <w:spacing w:after="0" w:line="240" w:lineRule="auto"/>
        <w:jc w:val="center"/>
        <w:rPr>
          <w:rFonts w:ascii="Times New Roman" w:hAnsi="Times New Roman" w:cs="Times New Roman"/>
          <w:b/>
          <w:sz w:val="24"/>
          <w:szCs w:val="24"/>
        </w:rPr>
      </w:pPr>
      <w:r>
        <w:rPr>
          <w:noProof/>
        </w:rPr>
        <w:drawing>
          <wp:inline distT="0" distB="0" distL="0" distR="0" wp14:anchorId="55ABFF37" wp14:editId="530028E3">
            <wp:extent cx="5181600" cy="30003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1795C2" w14:textId="77777777" w:rsidR="00607955" w:rsidRDefault="00607955" w:rsidP="00607955">
      <w:pPr>
        <w:spacing w:after="0" w:line="240" w:lineRule="auto"/>
        <w:rPr>
          <w:rFonts w:ascii="Times New Roman" w:hAnsi="Times New Roman" w:cs="Times New Roman"/>
          <w:b/>
          <w:sz w:val="24"/>
          <w:szCs w:val="24"/>
        </w:rPr>
      </w:pPr>
      <w:r w:rsidRPr="000E619E">
        <w:rPr>
          <w:rFonts w:ascii="Times New Roman" w:eastAsia="Calibri" w:hAnsi="Times New Roman" w:cs="Times New Roman"/>
          <w:i/>
          <w:sz w:val="20"/>
          <w:szCs w:val="20"/>
        </w:rPr>
        <w:t>Notes</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The values on the vertical axis represent odds ratios from a multinomial logit regression.  For more details, see text.</w:t>
      </w:r>
    </w:p>
    <w:p w14:paraId="60D90C0A" w14:textId="77777777" w:rsidR="00607955" w:rsidRDefault="00607955" w:rsidP="00607955">
      <w:pPr>
        <w:spacing w:after="0" w:line="240" w:lineRule="auto"/>
        <w:jc w:val="center"/>
        <w:rPr>
          <w:rFonts w:ascii="Times New Roman" w:hAnsi="Times New Roman" w:cs="Times New Roman"/>
          <w:b/>
          <w:sz w:val="24"/>
          <w:szCs w:val="24"/>
        </w:rPr>
      </w:pPr>
    </w:p>
    <w:p w14:paraId="01AFD04D" w14:textId="77777777" w:rsidR="00607955" w:rsidRDefault="00607955" w:rsidP="00607955">
      <w:pPr>
        <w:spacing w:after="0" w:line="240" w:lineRule="auto"/>
        <w:jc w:val="center"/>
        <w:rPr>
          <w:rFonts w:ascii="Times New Roman" w:hAnsi="Times New Roman" w:cs="Times New Roman"/>
          <w:b/>
          <w:sz w:val="24"/>
          <w:szCs w:val="24"/>
        </w:rPr>
      </w:pPr>
      <w:r w:rsidRPr="007229AB">
        <w:rPr>
          <w:rFonts w:ascii="Times New Roman" w:hAnsi="Times New Roman" w:cs="Times New Roman"/>
          <w:b/>
          <w:sz w:val="24"/>
          <w:szCs w:val="24"/>
        </w:rPr>
        <w:t xml:space="preserve">Figure </w:t>
      </w:r>
      <w:r>
        <w:rPr>
          <w:rFonts w:ascii="Times New Roman" w:hAnsi="Times New Roman" w:cs="Times New Roman"/>
          <w:b/>
          <w:sz w:val="24"/>
          <w:szCs w:val="24"/>
        </w:rPr>
        <w:t>6</w:t>
      </w:r>
    </w:p>
    <w:p w14:paraId="5A8372BC" w14:textId="77777777" w:rsidR="00607955" w:rsidRDefault="00607955" w:rsidP="00607955">
      <w:pPr>
        <w:spacing w:after="0" w:line="240" w:lineRule="auto"/>
        <w:rPr>
          <w:rFonts w:ascii="Times New Roman" w:eastAsia="Calibri" w:hAnsi="Times New Roman" w:cs="Times New Roman"/>
          <w:i/>
          <w:sz w:val="20"/>
          <w:szCs w:val="20"/>
        </w:rPr>
      </w:pPr>
    </w:p>
    <w:p w14:paraId="7FD58E8E" w14:textId="22AD499E" w:rsidR="00607955" w:rsidRDefault="00540F88" w:rsidP="00E92633">
      <w:pPr>
        <w:spacing w:after="0" w:line="240" w:lineRule="auto"/>
        <w:jc w:val="center"/>
        <w:rPr>
          <w:rFonts w:ascii="Times New Roman" w:eastAsia="Calibri" w:hAnsi="Times New Roman" w:cs="Times New Roman"/>
          <w:i/>
          <w:sz w:val="20"/>
          <w:szCs w:val="20"/>
        </w:rPr>
      </w:pPr>
      <w:r>
        <w:rPr>
          <w:noProof/>
        </w:rPr>
        <w:drawing>
          <wp:inline distT="0" distB="0" distL="0" distR="0" wp14:anchorId="1CA2C9EF" wp14:editId="4B243730">
            <wp:extent cx="5219700" cy="29432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CACBE1" w14:textId="77777777" w:rsidR="00607955" w:rsidRDefault="00607955" w:rsidP="00607955">
      <w:pPr>
        <w:spacing w:after="0" w:line="240" w:lineRule="auto"/>
        <w:rPr>
          <w:rFonts w:ascii="Times New Roman" w:eastAsia="Calibri" w:hAnsi="Times New Roman" w:cs="Times New Roman"/>
          <w:i/>
          <w:sz w:val="20"/>
          <w:szCs w:val="20"/>
        </w:rPr>
      </w:pPr>
    </w:p>
    <w:p w14:paraId="04FC5EF8" w14:textId="77777777" w:rsidR="00607955" w:rsidRDefault="00607955" w:rsidP="00607955">
      <w:pPr>
        <w:spacing w:after="0" w:line="240" w:lineRule="auto"/>
        <w:rPr>
          <w:rFonts w:ascii="Times New Roman" w:hAnsi="Times New Roman" w:cs="Times New Roman"/>
          <w:b/>
          <w:sz w:val="24"/>
          <w:szCs w:val="24"/>
        </w:rPr>
      </w:pPr>
      <w:r w:rsidRPr="000E619E">
        <w:rPr>
          <w:rFonts w:ascii="Times New Roman" w:eastAsia="Calibri" w:hAnsi="Times New Roman" w:cs="Times New Roman"/>
          <w:i/>
          <w:sz w:val="20"/>
          <w:szCs w:val="20"/>
        </w:rPr>
        <w:t>Notes</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The values on the vertical axis represent odds ratios from a multinomial logit regression.  For more details, see text.</w:t>
      </w:r>
    </w:p>
    <w:p w14:paraId="60D3F69B" w14:textId="77777777" w:rsidR="00607955" w:rsidRDefault="00607955" w:rsidP="00607955">
      <w:pPr>
        <w:rPr>
          <w:rFonts w:ascii="Times New Roman" w:hAnsi="Times New Roman" w:cs="Times New Roman"/>
          <w:b/>
          <w:sz w:val="24"/>
          <w:szCs w:val="24"/>
        </w:rPr>
      </w:pPr>
      <w:r>
        <w:rPr>
          <w:rFonts w:ascii="Times New Roman" w:hAnsi="Times New Roman" w:cs="Times New Roman"/>
          <w:b/>
          <w:sz w:val="24"/>
          <w:szCs w:val="24"/>
        </w:rPr>
        <w:br w:type="page"/>
      </w:r>
    </w:p>
    <w:p w14:paraId="3EA88016" w14:textId="77777777" w:rsidR="00607955" w:rsidRDefault="00607955" w:rsidP="00607955">
      <w:pPr>
        <w:spacing w:after="0"/>
        <w:jc w:val="center"/>
        <w:rPr>
          <w:rFonts w:ascii="Times New Roman" w:hAnsi="Times New Roman" w:cs="Times New Roman"/>
          <w:b/>
          <w:sz w:val="24"/>
          <w:szCs w:val="24"/>
        </w:rPr>
      </w:pPr>
      <w:r w:rsidRPr="007229AB">
        <w:rPr>
          <w:rFonts w:ascii="Times New Roman" w:hAnsi="Times New Roman" w:cs="Times New Roman"/>
          <w:b/>
          <w:sz w:val="24"/>
          <w:szCs w:val="24"/>
        </w:rPr>
        <w:lastRenderedPageBreak/>
        <w:t xml:space="preserve">Figure </w:t>
      </w:r>
      <w:r>
        <w:rPr>
          <w:rFonts w:ascii="Times New Roman" w:hAnsi="Times New Roman" w:cs="Times New Roman"/>
          <w:b/>
          <w:sz w:val="24"/>
          <w:szCs w:val="24"/>
        </w:rPr>
        <w:t>7</w:t>
      </w:r>
    </w:p>
    <w:p w14:paraId="6146956C" w14:textId="77777777" w:rsidR="00607955" w:rsidRPr="007229AB" w:rsidRDefault="00607955" w:rsidP="00607955">
      <w:pPr>
        <w:spacing w:after="0" w:line="240" w:lineRule="auto"/>
        <w:rPr>
          <w:rFonts w:ascii="Times New Roman" w:hAnsi="Times New Roman" w:cs="Times New Roman"/>
          <w:b/>
          <w:sz w:val="24"/>
          <w:szCs w:val="24"/>
        </w:rPr>
      </w:pPr>
    </w:p>
    <w:p w14:paraId="6BDF2A5F" w14:textId="77777777" w:rsidR="00607955" w:rsidRPr="007229AB" w:rsidRDefault="00607955" w:rsidP="00607955">
      <w:pPr>
        <w:spacing w:after="0" w:line="240" w:lineRule="auto"/>
        <w:rPr>
          <w:rFonts w:ascii="Times New Roman" w:hAnsi="Times New Roman" w:cs="Times New Roman"/>
          <w:b/>
          <w:sz w:val="24"/>
          <w:szCs w:val="24"/>
        </w:rPr>
      </w:pPr>
      <w:r>
        <w:rPr>
          <w:noProof/>
        </w:rPr>
        <w:drawing>
          <wp:inline distT="0" distB="0" distL="0" distR="0" wp14:anchorId="2357DA25" wp14:editId="7AF89D7B">
            <wp:extent cx="5772150" cy="2695699"/>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696C0E" w14:textId="77777777" w:rsidR="00607955" w:rsidRDefault="00607955" w:rsidP="00607955">
      <w:pPr>
        <w:spacing w:after="0" w:line="240" w:lineRule="auto"/>
        <w:rPr>
          <w:rFonts w:ascii="Times New Roman" w:eastAsia="Calibri" w:hAnsi="Times New Roman" w:cs="Times New Roman"/>
          <w:i/>
          <w:sz w:val="20"/>
          <w:szCs w:val="20"/>
        </w:rPr>
      </w:pPr>
    </w:p>
    <w:p w14:paraId="46634481" w14:textId="77777777" w:rsidR="00607955" w:rsidRDefault="00607955" w:rsidP="00607955">
      <w:pPr>
        <w:spacing w:after="0" w:line="240" w:lineRule="auto"/>
        <w:rPr>
          <w:rFonts w:ascii="Times New Roman" w:hAnsi="Times New Roman" w:cs="Times New Roman"/>
          <w:b/>
          <w:sz w:val="24"/>
          <w:szCs w:val="24"/>
        </w:rPr>
      </w:pPr>
      <w:r w:rsidRPr="000E619E">
        <w:rPr>
          <w:rFonts w:ascii="Times New Roman" w:eastAsia="Calibri" w:hAnsi="Times New Roman" w:cs="Times New Roman"/>
          <w:i/>
          <w:sz w:val="20"/>
          <w:szCs w:val="20"/>
        </w:rPr>
        <w:t>Notes</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The values on the vertical axis represent odds ratios from a multinomial logit regression. See Table 10.  For more details, see text.</w:t>
      </w:r>
    </w:p>
    <w:p w14:paraId="6947E699" w14:textId="77777777" w:rsidR="00607955" w:rsidRDefault="00607955" w:rsidP="00607955">
      <w:pPr>
        <w:spacing w:after="0" w:line="240" w:lineRule="auto"/>
        <w:rPr>
          <w:rFonts w:ascii="Times New Roman" w:hAnsi="Times New Roman" w:cs="Times New Roman"/>
          <w:b/>
          <w:sz w:val="24"/>
          <w:szCs w:val="24"/>
        </w:rPr>
      </w:pPr>
    </w:p>
    <w:p w14:paraId="06665E57" w14:textId="77777777" w:rsidR="00607955" w:rsidRDefault="00607955" w:rsidP="00607955">
      <w:pPr>
        <w:spacing w:after="0" w:line="240" w:lineRule="auto"/>
        <w:jc w:val="center"/>
        <w:rPr>
          <w:rFonts w:ascii="Times New Roman" w:hAnsi="Times New Roman" w:cs="Times New Roman"/>
          <w:b/>
          <w:sz w:val="24"/>
          <w:szCs w:val="24"/>
        </w:rPr>
      </w:pPr>
      <w:r w:rsidRPr="007229AB">
        <w:rPr>
          <w:rFonts w:ascii="Times New Roman" w:hAnsi="Times New Roman" w:cs="Times New Roman"/>
          <w:b/>
          <w:sz w:val="24"/>
          <w:szCs w:val="24"/>
        </w:rPr>
        <w:t xml:space="preserve">Figure </w:t>
      </w:r>
      <w:r>
        <w:rPr>
          <w:rFonts w:ascii="Times New Roman" w:hAnsi="Times New Roman" w:cs="Times New Roman"/>
          <w:b/>
          <w:sz w:val="24"/>
          <w:szCs w:val="24"/>
        </w:rPr>
        <w:t>8</w:t>
      </w:r>
    </w:p>
    <w:p w14:paraId="203DF285" w14:textId="77777777" w:rsidR="00607955" w:rsidRPr="007229AB" w:rsidRDefault="00607955" w:rsidP="00607955">
      <w:pPr>
        <w:spacing w:after="0" w:line="240" w:lineRule="auto"/>
        <w:rPr>
          <w:rFonts w:ascii="Times New Roman" w:hAnsi="Times New Roman" w:cs="Times New Roman"/>
          <w:b/>
          <w:sz w:val="24"/>
          <w:szCs w:val="24"/>
        </w:rPr>
      </w:pPr>
    </w:p>
    <w:p w14:paraId="038D93AA" w14:textId="77777777" w:rsidR="00607955" w:rsidRPr="007229AB" w:rsidRDefault="00607955" w:rsidP="00607955">
      <w:pPr>
        <w:spacing w:after="0" w:line="240" w:lineRule="auto"/>
        <w:rPr>
          <w:rFonts w:ascii="Times New Roman" w:hAnsi="Times New Roman" w:cs="Times New Roman"/>
          <w:sz w:val="24"/>
          <w:szCs w:val="24"/>
        </w:rPr>
      </w:pPr>
      <w:r>
        <w:rPr>
          <w:noProof/>
        </w:rPr>
        <w:drawing>
          <wp:inline distT="0" distB="0" distL="0" distR="0" wp14:anchorId="689491AB" wp14:editId="2EBE7351">
            <wp:extent cx="5772150" cy="2897579"/>
            <wp:effectExtent l="0" t="0" r="0" b="171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668ED6" w14:textId="77777777" w:rsidR="00607955" w:rsidRDefault="00607955" w:rsidP="00607955">
      <w:pPr>
        <w:spacing w:after="0" w:line="240" w:lineRule="auto"/>
        <w:rPr>
          <w:rFonts w:ascii="Times New Roman" w:eastAsia="Calibri" w:hAnsi="Times New Roman" w:cs="Times New Roman"/>
          <w:i/>
          <w:sz w:val="20"/>
          <w:szCs w:val="20"/>
        </w:rPr>
      </w:pPr>
    </w:p>
    <w:p w14:paraId="1E829CC8" w14:textId="77777777" w:rsidR="00607955" w:rsidRPr="00036D65" w:rsidRDefault="00607955" w:rsidP="00607955">
      <w:pPr>
        <w:spacing w:after="0" w:line="240" w:lineRule="auto"/>
        <w:rPr>
          <w:rFonts w:ascii="Times New Roman" w:hAnsi="Times New Roman" w:cs="Times New Roman"/>
        </w:rPr>
      </w:pPr>
      <w:r w:rsidRPr="000E619E">
        <w:rPr>
          <w:rFonts w:ascii="Times New Roman" w:eastAsia="Calibri" w:hAnsi="Times New Roman" w:cs="Times New Roman"/>
          <w:i/>
          <w:sz w:val="20"/>
          <w:szCs w:val="20"/>
        </w:rPr>
        <w:t>Notes</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The values on the vertical axis represent odds ratios from a multinomial logit regression. See Table 10.  For more details, see text.</w:t>
      </w:r>
    </w:p>
    <w:p w14:paraId="3A386F4D" w14:textId="77777777" w:rsidR="00BB2443" w:rsidRDefault="00BB2443" w:rsidP="00C40FCE">
      <w:pPr>
        <w:spacing w:after="0"/>
      </w:pPr>
    </w:p>
    <w:p w14:paraId="2212C08E" w14:textId="26AC3CA3" w:rsidR="00CA0A53" w:rsidRDefault="00CA0A53" w:rsidP="00C40FCE">
      <w:pPr>
        <w:spacing w:after="0" w:line="480" w:lineRule="auto"/>
        <w:ind w:firstLine="720"/>
        <w:rPr>
          <w:rFonts w:ascii="Times New Roman" w:hAnsi="Times New Roman" w:cs="Times New Roman"/>
        </w:rPr>
      </w:pPr>
    </w:p>
    <w:p w14:paraId="558A8CC7" w14:textId="77777777" w:rsidR="004534A4" w:rsidRDefault="004534A4">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3F479552" w14:textId="77777777" w:rsidR="004534A4" w:rsidRPr="00B35259" w:rsidRDefault="004534A4" w:rsidP="004534A4">
      <w:pPr>
        <w:widowControl w:val="0"/>
        <w:spacing w:after="0" w:line="240" w:lineRule="auto"/>
        <w:jc w:val="center"/>
        <w:rPr>
          <w:rFonts w:ascii="Times New Roman" w:hAnsi="Times New Roman" w:cs="Times New Roman"/>
          <w:b/>
          <w:sz w:val="24"/>
          <w:szCs w:val="24"/>
        </w:rPr>
      </w:pPr>
      <w:r w:rsidRPr="00B35259">
        <w:rPr>
          <w:rFonts w:ascii="Times New Roman" w:hAnsi="Times New Roman" w:cs="Times New Roman"/>
          <w:b/>
          <w:sz w:val="24"/>
          <w:szCs w:val="24"/>
        </w:rPr>
        <w:lastRenderedPageBreak/>
        <w:t>Appendix</w:t>
      </w:r>
    </w:p>
    <w:p w14:paraId="38383B43" w14:textId="77777777" w:rsidR="004534A4" w:rsidRPr="00B35259" w:rsidRDefault="004534A4" w:rsidP="004534A4">
      <w:pPr>
        <w:widowControl w:val="0"/>
        <w:spacing w:line="240" w:lineRule="auto"/>
        <w:ind w:left="360"/>
        <w:jc w:val="center"/>
        <w:rPr>
          <w:rFonts w:ascii="Times New Roman" w:hAnsi="Times New Roman" w:cs="Times New Roman"/>
          <w:sz w:val="24"/>
          <w:szCs w:val="24"/>
        </w:rPr>
      </w:pPr>
      <w:r w:rsidRPr="00B35259">
        <w:rPr>
          <w:rFonts w:ascii="Times New Roman" w:hAnsi="Times New Roman" w:cs="Times New Roman"/>
          <w:sz w:val="24"/>
          <w:szCs w:val="24"/>
        </w:rPr>
        <w:t xml:space="preserve"> </w:t>
      </w:r>
    </w:p>
    <w:p w14:paraId="60465653" w14:textId="77777777" w:rsidR="004534A4" w:rsidRPr="00B35259" w:rsidRDefault="004534A4" w:rsidP="004534A4">
      <w:pPr>
        <w:widowControl w:val="0"/>
        <w:spacing w:line="240" w:lineRule="auto"/>
        <w:rPr>
          <w:rFonts w:ascii="Times New Roman" w:hAnsi="Times New Roman" w:cs="Times New Roman"/>
          <w:b/>
          <w:sz w:val="24"/>
          <w:szCs w:val="24"/>
        </w:rPr>
      </w:pPr>
      <w:r w:rsidRPr="00B35259">
        <w:rPr>
          <w:rFonts w:ascii="Times New Roman" w:hAnsi="Times New Roman" w:cs="Times New Roman"/>
          <w:b/>
          <w:sz w:val="24"/>
          <w:szCs w:val="24"/>
        </w:rPr>
        <w:t>Definition of “Science Entrepreneur”</w:t>
      </w:r>
    </w:p>
    <w:p w14:paraId="056A97F4" w14:textId="769D4734" w:rsidR="004534A4" w:rsidRPr="00B35259" w:rsidRDefault="004534A4" w:rsidP="004534A4">
      <w:pPr>
        <w:widowControl w:val="0"/>
        <w:spacing w:line="240" w:lineRule="auto"/>
        <w:rPr>
          <w:rFonts w:ascii="Times New Roman" w:hAnsi="Times New Roman" w:cs="Times New Roman"/>
          <w:sz w:val="24"/>
          <w:szCs w:val="24"/>
        </w:rPr>
      </w:pPr>
      <w:r w:rsidRPr="00B35259">
        <w:rPr>
          <w:rFonts w:ascii="Times New Roman" w:hAnsi="Times New Roman" w:cs="Times New Roman"/>
          <w:sz w:val="24"/>
          <w:szCs w:val="24"/>
        </w:rPr>
        <w:t xml:space="preserve">We define an indicator for being an entrepreneur (self-employed incorporated) in science. The indicator takes the value 1 if </w:t>
      </w:r>
      <w:r w:rsidR="00E32B17">
        <w:rPr>
          <w:rFonts w:ascii="Times New Roman" w:hAnsi="Times New Roman" w:cs="Times New Roman"/>
          <w:sz w:val="24"/>
          <w:szCs w:val="24"/>
        </w:rPr>
        <w:t xml:space="preserve">any </w:t>
      </w:r>
      <w:r w:rsidRPr="00B35259">
        <w:rPr>
          <w:rFonts w:ascii="Times New Roman" w:hAnsi="Times New Roman" w:cs="Times New Roman"/>
          <w:sz w:val="24"/>
          <w:szCs w:val="24"/>
        </w:rPr>
        <w:t>one of the following criteria is met:</w:t>
      </w:r>
    </w:p>
    <w:p w14:paraId="65543166" w14:textId="488EF848" w:rsidR="004534A4" w:rsidRPr="00E32B17" w:rsidRDefault="004534A4" w:rsidP="004534A4">
      <w:pPr>
        <w:pStyle w:val="ListParagraph"/>
        <w:widowControl w:val="0"/>
        <w:numPr>
          <w:ilvl w:val="0"/>
          <w:numId w:val="2"/>
        </w:numPr>
        <w:spacing w:line="240" w:lineRule="auto"/>
        <w:rPr>
          <w:szCs w:val="24"/>
          <w:lang w:val="en-US"/>
        </w:rPr>
      </w:pPr>
      <w:r w:rsidRPr="004534A4">
        <w:rPr>
          <w:szCs w:val="24"/>
          <w:lang w:val="en-US"/>
        </w:rPr>
        <w:t>The</w:t>
      </w:r>
      <w:r w:rsidRPr="00E32B17">
        <w:rPr>
          <w:szCs w:val="24"/>
          <w:lang w:val="en-US"/>
        </w:rPr>
        <w:t xml:space="preserve"> individual has a job in bio/med science, chemistry, chemical engineering, computer/math sciences, civil engineering, electrical engineering, mechanical engineering, other engineering, other physical sciences, physics or other life sciences and his</w:t>
      </w:r>
      <w:r w:rsidR="00E32B17">
        <w:rPr>
          <w:szCs w:val="24"/>
          <w:lang w:val="en-US"/>
        </w:rPr>
        <w:t>/her</w:t>
      </w:r>
      <w:r w:rsidRPr="00E32B17">
        <w:rPr>
          <w:szCs w:val="24"/>
          <w:lang w:val="en-US"/>
        </w:rPr>
        <w:t xml:space="preserve"> primary work activity is not professional services.</w:t>
      </w:r>
    </w:p>
    <w:p w14:paraId="69F7F403" w14:textId="04875DF7" w:rsidR="004534A4" w:rsidRPr="00B35259" w:rsidRDefault="004534A4" w:rsidP="004534A4">
      <w:pPr>
        <w:pStyle w:val="ListParagraph"/>
        <w:widowControl w:val="0"/>
        <w:numPr>
          <w:ilvl w:val="0"/>
          <w:numId w:val="3"/>
        </w:numPr>
        <w:spacing w:line="240" w:lineRule="auto"/>
        <w:rPr>
          <w:szCs w:val="24"/>
          <w:lang w:val="en-US"/>
        </w:rPr>
      </w:pPr>
      <w:r w:rsidRPr="00A66F40">
        <w:rPr>
          <w:szCs w:val="24"/>
          <w:lang w:val="en-US"/>
        </w:rPr>
        <w:t>The individual has a job as a manager and his</w:t>
      </w:r>
      <w:r w:rsidR="00E32B17">
        <w:rPr>
          <w:szCs w:val="24"/>
          <w:lang w:val="en-US"/>
        </w:rPr>
        <w:t>/her</w:t>
      </w:r>
      <w:r w:rsidRPr="00E32B17">
        <w:rPr>
          <w:szCs w:val="24"/>
          <w:lang w:val="en-US"/>
        </w:rPr>
        <w:t xml:space="preserve"> primary work activity is research (Design of Equipment, Processes, Development, Computer Applications, Programming, Basic research, Applied Research); the individual is a manager and his</w:t>
      </w:r>
      <w:r w:rsidR="00E32B17">
        <w:rPr>
          <w:szCs w:val="24"/>
          <w:lang w:val="en-US"/>
        </w:rPr>
        <w:t>/her</w:t>
      </w:r>
      <w:r w:rsidRPr="00E32B17">
        <w:rPr>
          <w:szCs w:val="24"/>
          <w:lang w:val="en-US"/>
        </w:rPr>
        <w:t xml:space="preserve"> primary work activity is management but his secondary work activity is research.</w:t>
      </w:r>
    </w:p>
    <w:p w14:paraId="68590EC0" w14:textId="77777777" w:rsidR="004534A4" w:rsidRPr="00B35259" w:rsidRDefault="004534A4" w:rsidP="004534A4">
      <w:pPr>
        <w:widowControl w:val="0"/>
        <w:spacing w:line="240" w:lineRule="auto"/>
        <w:rPr>
          <w:rFonts w:ascii="Times New Roman" w:hAnsi="Times New Roman" w:cs="Times New Roman"/>
          <w:b/>
          <w:sz w:val="24"/>
          <w:szCs w:val="24"/>
        </w:rPr>
      </w:pPr>
      <w:r w:rsidRPr="00B35259">
        <w:rPr>
          <w:rFonts w:ascii="Times New Roman" w:hAnsi="Times New Roman" w:cs="Times New Roman"/>
          <w:b/>
          <w:sz w:val="24"/>
          <w:szCs w:val="24"/>
        </w:rPr>
        <w:t>Definition of “Non-Science Entrepreneur”</w:t>
      </w:r>
    </w:p>
    <w:p w14:paraId="3B97B8A9" w14:textId="0AC17DBF" w:rsidR="004534A4" w:rsidRPr="00B35259" w:rsidRDefault="004534A4" w:rsidP="004534A4">
      <w:pPr>
        <w:widowControl w:val="0"/>
        <w:spacing w:line="240" w:lineRule="auto"/>
        <w:rPr>
          <w:rFonts w:ascii="Times New Roman" w:hAnsi="Times New Roman" w:cs="Times New Roman"/>
          <w:sz w:val="24"/>
          <w:szCs w:val="24"/>
        </w:rPr>
      </w:pPr>
      <w:r w:rsidRPr="00B35259">
        <w:rPr>
          <w:rFonts w:ascii="Times New Roman" w:hAnsi="Times New Roman" w:cs="Times New Roman"/>
          <w:sz w:val="24"/>
          <w:szCs w:val="24"/>
        </w:rPr>
        <w:t xml:space="preserve">We define an indicator for being an entrepreneur (self-employed incorporated) but not in science. The indicator takes the value 1 if </w:t>
      </w:r>
      <w:r w:rsidR="00E32B17">
        <w:rPr>
          <w:rFonts w:ascii="Times New Roman" w:hAnsi="Times New Roman" w:cs="Times New Roman"/>
          <w:sz w:val="24"/>
          <w:szCs w:val="24"/>
        </w:rPr>
        <w:t xml:space="preserve">any </w:t>
      </w:r>
      <w:r w:rsidRPr="00B35259">
        <w:rPr>
          <w:rFonts w:ascii="Times New Roman" w:hAnsi="Times New Roman" w:cs="Times New Roman"/>
          <w:sz w:val="24"/>
          <w:szCs w:val="24"/>
        </w:rPr>
        <w:t>one of the following criteria is met:</w:t>
      </w:r>
    </w:p>
    <w:p w14:paraId="46940E3A" w14:textId="77777777" w:rsidR="004534A4" w:rsidRPr="00E32B17" w:rsidRDefault="004534A4" w:rsidP="004534A4">
      <w:pPr>
        <w:pStyle w:val="ListParagraph"/>
        <w:widowControl w:val="0"/>
        <w:numPr>
          <w:ilvl w:val="0"/>
          <w:numId w:val="2"/>
        </w:numPr>
        <w:spacing w:line="240" w:lineRule="auto"/>
        <w:rPr>
          <w:szCs w:val="24"/>
          <w:lang w:val="en-US"/>
        </w:rPr>
      </w:pPr>
      <w:r w:rsidRPr="004534A4">
        <w:rPr>
          <w:szCs w:val="24"/>
          <w:lang w:val="en-US"/>
        </w:rPr>
        <w:t>The indiv</w:t>
      </w:r>
      <w:r w:rsidRPr="00E32B17">
        <w:rPr>
          <w:szCs w:val="24"/>
          <w:lang w:val="en-US"/>
        </w:rPr>
        <w:t xml:space="preserve">idual has a job in non-science or has a job as a teacher. </w:t>
      </w:r>
    </w:p>
    <w:p w14:paraId="38F290F3" w14:textId="50F05EFD" w:rsidR="004534A4" w:rsidRPr="00B35259" w:rsidRDefault="004534A4" w:rsidP="004534A4">
      <w:pPr>
        <w:pStyle w:val="ListParagraph"/>
        <w:widowControl w:val="0"/>
        <w:numPr>
          <w:ilvl w:val="0"/>
          <w:numId w:val="3"/>
        </w:numPr>
        <w:spacing w:line="240" w:lineRule="auto"/>
        <w:rPr>
          <w:szCs w:val="24"/>
          <w:lang w:val="en-US"/>
        </w:rPr>
      </w:pPr>
      <w:r w:rsidRPr="00A66F40">
        <w:rPr>
          <w:szCs w:val="24"/>
          <w:lang w:val="en-US"/>
        </w:rPr>
        <w:t>The individual has a job as a manager</w:t>
      </w:r>
      <w:r w:rsidRPr="007D28A2">
        <w:rPr>
          <w:szCs w:val="24"/>
          <w:lang w:val="en-US"/>
        </w:rPr>
        <w:t xml:space="preserve"> and </w:t>
      </w:r>
      <w:r w:rsidR="00E32B17">
        <w:rPr>
          <w:szCs w:val="24"/>
          <w:lang w:val="en-US"/>
        </w:rPr>
        <w:t xml:space="preserve">neither </w:t>
      </w:r>
      <w:r w:rsidRPr="00E32B17">
        <w:rPr>
          <w:szCs w:val="24"/>
          <w:lang w:val="en-US"/>
        </w:rPr>
        <w:t>his</w:t>
      </w:r>
      <w:r w:rsidR="00E32B17">
        <w:rPr>
          <w:szCs w:val="24"/>
          <w:lang w:val="en-US"/>
        </w:rPr>
        <w:t>/her</w:t>
      </w:r>
      <w:r w:rsidRPr="00E32B17">
        <w:rPr>
          <w:szCs w:val="24"/>
          <w:lang w:val="en-US"/>
        </w:rPr>
        <w:t xml:space="preserve"> primary </w:t>
      </w:r>
      <w:r w:rsidR="00E32B17">
        <w:rPr>
          <w:szCs w:val="24"/>
          <w:lang w:val="en-US"/>
        </w:rPr>
        <w:t xml:space="preserve">nor secondary </w:t>
      </w:r>
      <w:r w:rsidRPr="00E32B17">
        <w:rPr>
          <w:szCs w:val="24"/>
          <w:lang w:val="en-US"/>
        </w:rPr>
        <w:t>work activity is research.</w:t>
      </w:r>
    </w:p>
    <w:p w14:paraId="4CAF97DD" w14:textId="3DDD8753" w:rsidR="004534A4" w:rsidRPr="00E32B17" w:rsidRDefault="004534A4" w:rsidP="004534A4">
      <w:pPr>
        <w:pStyle w:val="ListParagraph"/>
        <w:widowControl w:val="0"/>
        <w:numPr>
          <w:ilvl w:val="0"/>
          <w:numId w:val="3"/>
        </w:numPr>
        <w:spacing w:line="240" w:lineRule="auto"/>
        <w:rPr>
          <w:szCs w:val="24"/>
          <w:lang w:val="en-US"/>
        </w:rPr>
      </w:pPr>
      <w:r w:rsidRPr="004534A4">
        <w:rPr>
          <w:szCs w:val="24"/>
          <w:lang w:val="en-US"/>
        </w:rPr>
        <w:t>The individual has a job in bio/med science,</w:t>
      </w:r>
      <w:r w:rsidRPr="00E32B17">
        <w:rPr>
          <w:szCs w:val="24"/>
          <w:lang w:val="en-US"/>
        </w:rPr>
        <w:t xml:space="preserve"> chemistry, chemical engineering, computer/math sciences, civil engineering, electrical engineering, mechanical engineering, other engineering, other physical sciences, physics or other life sciences and his</w:t>
      </w:r>
      <w:r w:rsidR="00E32B17">
        <w:rPr>
          <w:szCs w:val="24"/>
          <w:lang w:val="en-US"/>
        </w:rPr>
        <w:t>/her</w:t>
      </w:r>
      <w:r w:rsidRPr="00E32B17">
        <w:rPr>
          <w:szCs w:val="24"/>
          <w:lang w:val="en-US"/>
        </w:rPr>
        <w:t xml:space="preserve"> primary work activity is professional services.</w:t>
      </w:r>
    </w:p>
    <w:p w14:paraId="3C1CD00F" w14:textId="77777777" w:rsidR="004D3C45" w:rsidRPr="00036D65" w:rsidRDefault="004D3C45" w:rsidP="00C40FCE">
      <w:pPr>
        <w:spacing w:after="0" w:line="240" w:lineRule="auto"/>
        <w:rPr>
          <w:rFonts w:ascii="Times New Roman" w:hAnsi="Times New Roman" w:cs="Times New Roman"/>
        </w:rPr>
      </w:pPr>
    </w:p>
    <w:sectPr w:rsidR="004D3C45" w:rsidRPr="00036D65" w:rsidSect="004B189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7E2A" w14:textId="77777777" w:rsidR="00CC782F" w:rsidRDefault="00CC782F" w:rsidP="00587909">
      <w:pPr>
        <w:spacing w:after="0" w:line="240" w:lineRule="auto"/>
      </w:pPr>
      <w:r>
        <w:separator/>
      </w:r>
    </w:p>
  </w:endnote>
  <w:endnote w:type="continuationSeparator" w:id="0">
    <w:p w14:paraId="518DFD42" w14:textId="77777777" w:rsidR="00CC782F" w:rsidRDefault="00CC782F" w:rsidP="0058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09146"/>
      <w:docPartObj>
        <w:docPartGallery w:val="Page Numbers (Bottom of Page)"/>
        <w:docPartUnique/>
      </w:docPartObj>
    </w:sdtPr>
    <w:sdtEndPr>
      <w:rPr>
        <w:noProof/>
      </w:rPr>
    </w:sdtEndPr>
    <w:sdtContent>
      <w:p w14:paraId="7AF4486E" w14:textId="77777777" w:rsidR="00E8547E" w:rsidRDefault="00E8547E">
        <w:pPr>
          <w:pStyle w:val="Footer"/>
          <w:jc w:val="center"/>
        </w:pPr>
        <w:r>
          <w:fldChar w:fldCharType="begin"/>
        </w:r>
        <w:r>
          <w:instrText xml:space="preserve"> PAGE   \* MERGEFORMAT </w:instrText>
        </w:r>
        <w:r>
          <w:fldChar w:fldCharType="separate"/>
        </w:r>
        <w:r w:rsidR="006B4B83">
          <w:rPr>
            <w:noProof/>
          </w:rPr>
          <w:t>1</w:t>
        </w:r>
        <w:r>
          <w:rPr>
            <w:noProof/>
          </w:rPr>
          <w:fldChar w:fldCharType="end"/>
        </w:r>
      </w:p>
    </w:sdtContent>
  </w:sdt>
  <w:p w14:paraId="088B9F5F" w14:textId="77777777" w:rsidR="00E8547E" w:rsidRDefault="00E85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33323"/>
      <w:docPartObj>
        <w:docPartGallery w:val="Page Numbers (Bottom of Page)"/>
        <w:docPartUnique/>
      </w:docPartObj>
    </w:sdtPr>
    <w:sdtEndPr>
      <w:rPr>
        <w:noProof/>
      </w:rPr>
    </w:sdtEndPr>
    <w:sdtContent>
      <w:p w14:paraId="57FFC2E0" w14:textId="77777777" w:rsidR="00E8547E" w:rsidRDefault="00E8547E">
        <w:pPr>
          <w:pStyle w:val="Footer"/>
          <w:jc w:val="center"/>
        </w:pPr>
        <w:r>
          <w:fldChar w:fldCharType="begin"/>
        </w:r>
        <w:r>
          <w:instrText xml:space="preserve"> PAGE   \* MERGEFORMAT </w:instrText>
        </w:r>
        <w:r>
          <w:fldChar w:fldCharType="separate"/>
        </w:r>
        <w:r w:rsidR="006B4B83">
          <w:rPr>
            <w:noProof/>
          </w:rPr>
          <w:t>40</w:t>
        </w:r>
        <w:r>
          <w:rPr>
            <w:noProof/>
          </w:rPr>
          <w:fldChar w:fldCharType="end"/>
        </w:r>
      </w:p>
    </w:sdtContent>
  </w:sdt>
  <w:p w14:paraId="09E3E152" w14:textId="77777777" w:rsidR="00E8547E" w:rsidRDefault="00E8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DAA16" w14:textId="77777777" w:rsidR="00CC782F" w:rsidRDefault="00CC782F" w:rsidP="00587909">
      <w:pPr>
        <w:spacing w:after="0" w:line="240" w:lineRule="auto"/>
      </w:pPr>
      <w:r>
        <w:separator/>
      </w:r>
    </w:p>
  </w:footnote>
  <w:footnote w:type="continuationSeparator" w:id="0">
    <w:p w14:paraId="769F0DBD" w14:textId="77777777" w:rsidR="00CC782F" w:rsidRDefault="00CC782F" w:rsidP="00587909">
      <w:pPr>
        <w:spacing w:after="0" w:line="240" w:lineRule="auto"/>
      </w:pPr>
      <w:r>
        <w:continuationSeparator/>
      </w:r>
    </w:p>
  </w:footnote>
  <w:footnote w:id="1">
    <w:p w14:paraId="67886321" w14:textId="24789DA5" w:rsidR="00E8547E" w:rsidRDefault="00E8547E">
      <w:pPr>
        <w:pStyle w:val="FootnoteText"/>
      </w:pPr>
      <w:r>
        <w:rPr>
          <w:rStyle w:val="FootnoteReference"/>
        </w:rPr>
        <w:footnoteRef/>
      </w:r>
      <w:r>
        <w:t xml:space="preserve"> </w:t>
      </w:r>
      <w:r w:rsidRPr="007D1846">
        <w:rPr>
          <w:sz w:val="20"/>
        </w:rPr>
        <w:t xml:space="preserve">On immigrant entrepreneurs, see e.g. Borjas (1986), Fairlie (2008), Hart and Acs (2011). On the U-shape in wages, see e.g. Hamilton (2000), Hipple (2004), Poschke (2013), Astebro </w:t>
      </w:r>
      <w:r w:rsidRPr="00C40FCE">
        <w:rPr>
          <w:i/>
          <w:sz w:val="20"/>
        </w:rPr>
        <w:t>et al.</w:t>
      </w:r>
      <w:r w:rsidRPr="007D1846">
        <w:rPr>
          <w:sz w:val="20"/>
        </w:rPr>
        <w:t xml:space="preserve"> (2011).</w:t>
      </w:r>
      <w:r>
        <w:rPr>
          <w:sz w:val="20"/>
        </w:rPr>
        <w:t xml:space="preserve"> The latter source uses the term “misfits.”</w:t>
      </w:r>
    </w:p>
  </w:footnote>
  <w:footnote w:id="2">
    <w:p w14:paraId="61850AE8" w14:textId="28D8917D" w:rsidR="00E8547E" w:rsidRPr="00A570B2" w:rsidRDefault="00E8547E">
      <w:pPr>
        <w:pStyle w:val="FootnoteText"/>
        <w:rPr>
          <w:sz w:val="20"/>
        </w:rPr>
      </w:pPr>
      <w:r>
        <w:rPr>
          <w:rStyle w:val="FootnoteReference"/>
        </w:rPr>
        <w:footnoteRef/>
      </w:r>
      <w:r>
        <w:t xml:space="preserve"> </w:t>
      </w:r>
      <w:r w:rsidRPr="00A570B2">
        <w:rPr>
          <w:sz w:val="20"/>
        </w:rPr>
        <w:t>Hunt and Gauthier-Loiselle (2010).</w:t>
      </w:r>
    </w:p>
  </w:footnote>
  <w:footnote w:id="3">
    <w:p w14:paraId="764FD269" w14:textId="77777777" w:rsidR="00E8547E" w:rsidRPr="00B06394" w:rsidRDefault="00E8547E">
      <w:pPr>
        <w:pStyle w:val="FootnoteText"/>
        <w:rPr>
          <w:sz w:val="20"/>
        </w:rPr>
      </w:pPr>
      <w:r w:rsidRPr="00B06394">
        <w:rPr>
          <w:rStyle w:val="FootnoteReference"/>
          <w:sz w:val="20"/>
        </w:rPr>
        <w:footnoteRef/>
      </w:r>
      <w:r w:rsidRPr="00B06394">
        <w:rPr>
          <w:sz w:val="20"/>
        </w:rPr>
        <w:t xml:space="preserve"> Poschke (20</w:t>
      </w:r>
      <w:r>
        <w:rPr>
          <w:sz w:val="20"/>
        </w:rPr>
        <w:t>13</w:t>
      </w:r>
      <w:r w:rsidRPr="00B06394">
        <w:rPr>
          <w:sz w:val="20"/>
        </w:rPr>
        <w:t xml:space="preserve">) finds this using data from NLSY but also reports this from calculations he did from data used by Borjas and Bronars 1989, Hamilton 2000, and Hipple (2004) among others; Astebro et al. </w:t>
      </w:r>
      <w:r>
        <w:rPr>
          <w:sz w:val="20"/>
        </w:rPr>
        <w:t xml:space="preserve">(2011) </w:t>
      </w:r>
      <w:r w:rsidRPr="00B06394">
        <w:rPr>
          <w:sz w:val="20"/>
        </w:rPr>
        <w:t xml:space="preserve">has also found a bimodal relationship between entrepreneurship and education.  </w:t>
      </w:r>
    </w:p>
  </w:footnote>
  <w:footnote w:id="4">
    <w:p w14:paraId="6F47F5C9" w14:textId="77777777" w:rsidR="00E8547E" w:rsidRPr="00174A01" w:rsidRDefault="00E8547E" w:rsidP="00B06394">
      <w:pPr>
        <w:pStyle w:val="FootnoteText"/>
        <w:rPr>
          <w:sz w:val="20"/>
        </w:rPr>
      </w:pPr>
      <w:r w:rsidRPr="00B06394">
        <w:rPr>
          <w:rStyle w:val="FootnoteReference"/>
          <w:sz w:val="20"/>
        </w:rPr>
        <w:footnoteRef/>
      </w:r>
      <w:r w:rsidRPr="00B06394">
        <w:rPr>
          <w:sz w:val="20"/>
        </w:rPr>
        <w:t xml:space="preserve"> While Braguinsky , Klepper and Ohyama (</w:t>
      </w:r>
      <w:r>
        <w:rPr>
          <w:sz w:val="20"/>
        </w:rPr>
        <w:t>2012</w:t>
      </w:r>
      <w:r w:rsidRPr="00B06394">
        <w:rPr>
          <w:sz w:val="20"/>
        </w:rPr>
        <w:t xml:space="preserve">) do not characterize their evidence as showing the </w:t>
      </w:r>
      <w:r w:rsidRPr="00174A01">
        <w:rPr>
          <w:sz w:val="20"/>
        </w:rPr>
        <w:t xml:space="preserve">relationship </w:t>
      </w:r>
      <w:r>
        <w:rPr>
          <w:sz w:val="20"/>
        </w:rPr>
        <w:t>to be</w:t>
      </w:r>
      <w:r w:rsidRPr="00174A01">
        <w:rPr>
          <w:sz w:val="20"/>
        </w:rPr>
        <w:t xml:space="preserve"> U-shaped, </w:t>
      </w:r>
      <w:r>
        <w:rPr>
          <w:sz w:val="20"/>
        </w:rPr>
        <w:t xml:space="preserve">their </w:t>
      </w:r>
      <w:r w:rsidRPr="00174A01">
        <w:rPr>
          <w:sz w:val="20"/>
        </w:rPr>
        <w:t>table shows a clear U-shaped relationship for older scientists and a J-shaped relationship for younger ones.</w:t>
      </w:r>
    </w:p>
  </w:footnote>
  <w:footnote w:id="5">
    <w:p w14:paraId="36AD12BC" w14:textId="2B15AE7B" w:rsidR="00E8547E" w:rsidRPr="00357CB8" w:rsidRDefault="00E8547E" w:rsidP="00587909">
      <w:pPr>
        <w:pStyle w:val="FootnoteText"/>
        <w:rPr>
          <w:sz w:val="20"/>
        </w:rPr>
      </w:pPr>
      <w:r w:rsidRPr="00174A01">
        <w:rPr>
          <w:rStyle w:val="FootnoteReference"/>
          <w:sz w:val="20"/>
        </w:rPr>
        <w:footnoteRef/>
      </w:r>
      <w:r w:rsidRPr="00174A01">
        <w:rPr>
          <w:sz w:val="20"/>
        </w:rPr>
        <w:t xml:space="preserve"> E.g., Astebro </w:t>
      </w:r>
      <w:r w:rsidRPr="00174A01">
        <w:rPr>
          <w:i/>
          <w:sz w:val="20"/>
        </w:rPr>
        <w:t>et al.</w:t>
      </w:r>
      <w:r w:rsidRPr="00174A01">
        <w:rPr>
          <w:sz w:val="20"/>
        </w:rPr>
        <w:t xml:space="preserve"> (2011)</w:t>
      </w:r>
      <w:r>
        <w:rPr>
          <w:sz w:val="20"/>
        </w:rPr>
        <w:t>, Astebro and Thompson (2011)</w:t>
      </w:r>
      <w:r w:rsidRPr="00357CB8">
        <w:rPr>
          <w:sz w:val="20"/>
        </w:rPr>
        <w:t>.</w:t>
      </w:r>
    </w:p>
  </w:footnote>
  <w:footnote w:id="6">
    <w:p w14:paraId="28B493BC" w14:textId="77777777" w:rsidR="00E8547E" w:rsidRPr="00C40FCE" w:rsidRDefault="00E8547E">
      <w:pPr>
        <w:pStyle w:val="FootnoteText"/>
        <w:rPr>
          <w:sz w:val="20"/>
        </w:rPr>
      </w:pPr>
      <w:r w:rsidRPr="00C40FCE">
        <w:rPr>
          <w:rStyle w:val="FootnoteReference"/>
          <w:sz w:val="20"/>
        </w:rPr>
        <w:footnoteRef/>
      </w:r>
      <w:r w:rsidRPr="00C40FCE">
        <w:rPr>
          <w:sz w:val="20"/>
        </w:rPr>
        <w:t xml:space="preserve"> </w:t>
      </w:r>
      <w:r w:rsidRPr="00C40FCE" w:rsidDel="00217D04">
        <w:rPr>
          <w:sz w:val="20"/>
        </w:rPr>
        <w:t xml:space="preserve">Fairlie and Lofstrom (2013) summarized the </w:t>
      </w:r>
      <w:r w:rsidRPr="00C40FCE">
        <w:rPr>
          <w:sz w:val="20"/>
        </w:rPr>
        <w:t>literature</w:t>
      </w:r>
      <w:r w:rsidRPr="00C40FCE" w:rsidDel="00217D04">
        <w:rPr>
          <w:sz w:val="20"/>
        </w:rPr>
        <w:t xml:space="preserve"> on immigrant entrepreneurship; in two recent reviews, Kerr (2013) and Nathan (2014) focused on the contribution of high-skilled immigrants to innovation and entrepreneurship.</w:t>
      </w:r>
    </w:p>
  </w:footnote>
  <w:footnote w:id="7">
    <w:p w14:paraId="4CC60DEE" w14:textId="6CEE0245" w:rsidR="00E8547E" w:rsidRPr="00C40FCE" w:rsidRDefault="00E8547E" w:rsidP="00CA1B0B">
      <w:pPr>
        <w:pStyle w:val="FootnoteText"/>
        <w:rPr>
          <w:sz w:val="20"/>
        </w:rPr>
      </w:pPr>
      <w:r>
        <w:rPr>
          <w:rStyle w:val="FootnoteReference"/>
        </w:rPr>
        <w:footnoteRef/>
      </w:r>
      <w:r>
        <w:t xml:space="preserve"> </w:t>
      </w:r>
      <w:r w:rsidRPr="00C40FCE">
        <w:rPr>
          <w:sz w:val="20"/>
        </w:rPr>
        <w:t xml:space="preserve">Starting in 2013, new SESTAT entrants are drawn from the American Community Survey and added each survey year. </w:t>
      </w:r>
    </w:p>
  </w:footnote>
  <w:footnote w:id="8">
    <w:p w14:paraId="62881E8B" w14:textId="5663E757" w:rsidR="00E8547E" w:rsidRDefault="00E8547E">
      <w:pPr>
        <w:pStyle w:val="FootnoteText"/>
      </w:pPr>
      <w:r>
        <w:rPr>
          <w:rStyle w:val="FootnoteReference"/>
        </w:rPr>
        <w:footnoteRef/>
      </w:r>
      <w:r>
        <w:t xml:space="preserve"> </w:t>
      </w:r>
      <w:r w:rsidRPr="002F788C">
        <w:t>Since PhDs are followed through both decades, some of them are observed in more than four waves.</w:t>
      </w:r>
    </w:p>
  </w:footnote>
  <w:footnote w:id="9">
    <w:p w14:paraId="6062F4FF" w14:textId="77777777" w:rsidR="00E8547E" w:rsidRDefault="00E8547E" w:rsidP="00EE3E0C">
      <w:pPr>
        <w:pStyle w:val="FootnoteText"/>
      </w:pPr>
      <w:r>
        <w:rPr>
          <w:rStyle w:val="FootnoteReference"/>
        </w:rPr>
        <w:footnoteRef/>
      </w:r>
      <w:r w:rsidRPr="008537C2">
        <w:rPr>
          <w:sz w:val="20"/>
        </w:rPr>
        <w:t xml:space="preserve"> Carnahan </w:t>
      </w:r>
      <w:r w:rsidRPr="008537C2">
        <w:rPr>
          <w:i/>
          <w:sz w:val="20"/>
        </w:rPr>
        <w:t>et al.</w:t>
      </w:r>
      <w:r w:rsidRPr="008537C2">
        <w:rPr>
          <w:sz w:val="20"/>
        </w:rPr>
        <w:t xml:space="preserve"> (2012) also used wage residuals to study the relationship between ability in previous employment and entrepreneurship.</w:t>
      </w:r>
    </w:p>
  </w:footnote>
  <w:footnote w:id="10">
    <w:p w14:paraId="32AB64E4" w14:textId="5954B618" w:rsidR="00E8547E" w:rsidRPr="008537C2" w:rsidRDefault="00E8547E" w:rsidP="00E77748">
      <w:pPr>
        <w:pStyle w:val="FootnoteText"/>
        <w:rPr>
          <w:sz w:val="20"/>
        </w:rPr>
      </w:pPr>
      <w:r>
        <w:rPr>
          <w:rStyle w:val="FootnoteReference"/>
        </w:rPr>
        <w:footnoteRef/>
      </w:r>
      <w:r>
        <w:rPr>
          <w:sz w:val="20"/>
        </w:rPr>
        <w:t xml:space="preserve"> However, those with PhDs surveyed in the SDR were continued from the 1990s to the 2000s and therefore were not dropped if first seen in 1999. </w:t>
      </w:r>
    </w:p>
  </w:footnote>
  <w:footnote w:id="11">
    <w:p w14:paraId="418ACB2C" w14:textId="366482FB" w:rsidR="00E8547E" w:rsidRPr="005F1168" w:rsidRDefault="00E8547E">
      <w:pPr>
        <w:pStyle w:val="FootnoteText"/>
        <w:rPr>
          <w:sz w:val="20"/>
        </w:rPr>
      </w:pPr>
      <w:r>
        <w:rPr>
          <w:rStyle w:val="FootnoteReference"/>
        </w:rPr>
        <w:footnoteRef/>
      </w:r>
      <w:r>
        <w:t xml:space="preserve"> </w:t>
      </w:r>
      <w:r w:rsidRPr="00A570B2">
        <w:rPr>
          <w:sz w:val="20"/>
        </w:rPr>
        <w:t>Here, we report the coefficients (as odds ratios) on the immigrant dummy only. Full regression results from this and all tables are available at sites.bu.edu/shulamitkahn/.</w:t>
      </w:r>
    </w:p>
  </w:footnote>
  <w:footnote w:id="12">
    <w:p w14:paraId="7820C9D1" w14:textId="0C922678" w:rsidR="00E8547E" w:rsidRPr="00C40FCE" w:rsidRDefault="00E8547E">
      <w:pPr>
        <w:pStyle w:val="FootnoteText"/>
        <w:rPr>
          <w:sz w:val="20"/>
        </w:rPr>
      </w:pPr>
      <w:r>
        <w:rPr>
          <w:rStyle w:val="FootnoteReference"/>
        </w:rPr>
        <w:footnoteRef/>
      </w:r>
      <w:r>
        <w:t xml:space="preserve"> </w:t>
      </w:r>
      <w:r w:rsidRPr="00C40FCE">
        <w:rPr>
          <w:sz w:val="20"/>
        </w:rPr>
        <w:t xml:space="preserve">Note that although the wage equation was calculated based on natives only, the </w:t>
      </w:r>
      <w:r>
        <w:rPr>
          <w:sz w:val="20"/>
        </w:rPr>
        <w:t>deciles</w:t>
      </w:r>
      <w:r w:rsidRPr="00C40FCE">
        <w:rPr>
          <w:sz w:val="20"/>
        </w:rPr>
        <w:t xml:space="preserve"> were based on the predicted wages for both natives and immigrants.  It is for this reason that the native </w:t>
      </w:r>
      <w:r>
        <w:rPr>
          <w:sz w:val="20"/>
        </w:rPr>
        <w:t>distribution</w:t>
      </w:r>
      <w:r w:rsidRPr="00C40FCE">
        <w:rPr>
          <w:sz w:val="20"/>
        </w:rPr>
        <w:t xml:space="preserve"> is not a flat line at 10%.</w:t>
      </w:r>
    </w:p>
  </w:footnote>
  <w:footnote w:id="13">
    <w:p w14:paraId="4FEE1C50" w14:textId="20E4C2FD" w:rsidR="00E8547E" w:rsidRPr="00554578" w:rsidRDefault="00E8547E">
      <w:pPr>
        <w:pStyle w:val="FootnoteText"/>
        <w:rPr>
          <w:rStyle w:val="FootnoteReference"/>
          <w:rFonts w:asciiTheme="minorHAnsi" w:eastAsiaTheme="minorHAnsi" w:hAnsiTheme="minorHAnsi"/>
          <w:szCs w:val="22"/>
        </w:rPr>
      </w:pPr>
      <w:r>
        <w:rPr>
          <w:rStyle w:val="FootnoteReference"/>
        </w:rPr>
        <w:footnoteRef/>
      </w:r>
      <w:r>
        <w:t xml:space="preserve"> </w:t>
      </w:r>
      <w:r w:rsidRPr="00554578">
        <w:rPr>
          <w:sz w:val="20"/>
        </w:rPr>
        <w:t>In other words,</w:t>
      </w:r>
      <w:r>
        <w:rPr>
          <w:sz w:val="20"/>
        </w:rPr>
        <w:t xml:space="preserve"> we reject the joint hypotheses that the immigrant and native coefficients equal each other at each decile.</w:t>
      </w:r>
      <w:r w:rsidRPr="00554578">
        <w:rPr>
          <w:rStyle w:val="FootnoteReference"/>
          <w:rFonts w:asciiTheme="minorHAnsi" w:eastAsiaTheme="minorHAnsi" w:hAnsiTheme="minorHAnsi"/>
          <w:szCs w:val="22"/>
        </w:rPr>
        <w:t xml:space="preserve"> </w:t>
      </w:r>
    </w:p>
  </w:footnote>
  <w:footnote w:id="14">
    <w:p w14:paraId="220FFA4C" w14:textId="3B3A69EE" w:rsidR="00E8547E" w:rsidRPr="00554578" w:rsidRDefault="00E8547E">
      <w:pPr>
        <w:pStyle w:val="FootnoteText"/>
        <w:rPr>
          <w:sz w:val="20"/>
        </w:rPr>
      </w:pPr>
      <w:r>
        <w:rPr>
          <w:rStyle w:val="FootnoteReference"/>
        </w:rPr>
        <w:footnoteRef/>
      </w:r>
      <w:r>
        <w:t xml:space="preserve"> </w:t>
      </w:r>
      <w:r w:rsidRPr="00554578">
        <w:rPr>
          <w:sz w:val="20"/>
        </w:rPr>
        <w:t xml:space="preserve">Immigrants also have a significantly higher tendency than natives to be non-science entrepreneurs, controlling for preferences, whereas they had similar tendencies when preferences were not controlled for (Table 3 column 10) for the whole sample; further analysis (not shown) indicates that the 1997 subset was somewhat different than the entire sample on this point.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273739"/>
      <w:docPartObj>
        <w:docPartGallery w:val="Page Numbers (Top of Page)"/>
        <w:docPartUnique/>
      </w:docPartObj>
    </w:sdtPr>
    <w:sdtEndPr>
      <w:rPr>
        <w:noProof/>
      </w:rPr>
    </w:sdtEndPr>
    <w:sdtContent>
      <w:p w14:paraId="5060EB74" w14:textId="71C392A0" w:rsidR="00051DD0" w:rsidRDefault="00051DD0">
        <w:pPr>
          <w:pStyle w:val="Header"/>
          <w:jc w:val="right"/>
        </w:pPr>
        <w:r>
          <w:fldChar w:fldCharType="begin"/>
        </w:r>
        <w:r>
          <w:instrText xml:space="preserve"> PAGE   \* MERGEFORMAT </w:instrText>
        </w:r>
        <w:r>
          <w:fldChar w:fldCharType="separate"/>
        </w:r>
        <w:r w:rsidR="006B4B83">
          <w:rPr>
            <w:noProof/>
          </w:rPr>
          <w:t>1</w:t>
        </w:r>
        <w:r>
          <w:rPr>
            <w:noProof/>
          </w:rPr>
          <w:fldChar w:fldCharType="end"/>
        </w:r>
      </w:p>
    </w:sdtContent>
  </w:sdt>
  <w:p w14:paraId="6FD65929" w14:textId="77777777" w:rsidR="00051DD0" w:rsidRDefault="00051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529"/>
    <w:multiLevelType w:val="hybridMultilevel"/>
    <w:tmpl w:val="669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6628E"/>
    <w:multiLevelType w:val="hybridMultilevel"/>
    <w:tmpl w:val="705AA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095693"/>
    <w:multiLevelType w:val="hybridMultilevel"/>
    <w:tmpl w:val="9B66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83"/>
    <w:rsid w:val="000050CB"/>
    <w:rsid w:val="00006A8C"/>
    <w:rsid w:val="00013032"/>
    <w:rsid w:val="00013D78"/>
    <w:rsid w:val="0001441B"/>
    <w:rsid w:val="000161BE"/>
    <w:rsid w:val="00017361"/>
    <w:rsid w:val="0002061F"/>
    <w:rsid w:val="00021C94"/>
    <w:rsid w:val="00025484"/>
    <w:rsid w:val="000312FC"/>
    <w:rsid w:val="000316DC"/>
    <w:rsid w:val="000319C0"/>
    <w:rsid w:val="00031C87"/>
    <w:rsid w:val="00033D31"/>
    <w:rsid w:val="00034570"/>
    <w:rsid w:val="00036A8E"/>
    <w:rsid w:val="00036D65"/>
    <w:rsid w:val="00040E1E"/>
    <w:rsid w:val="00040EC7"/>
    <w:rsid w:val="0004265F"/>
    <w:rsid w:val="00046CB2"/>
    <w:rsid w:val="00051A9C"/>
    <w:rsid w:val="00051DD0"/>
    <w:rsid w:val="0005313D"/>
    <w:rsid w:val="00070FDB"/>
    <w:rsid w:val="000765CB"/>
    <w:rsid w:val="000821CC"/>
    <w:rsid w:val="0008435F"/>
    <w:rsid w:val="00093CB8"/>
    <w:rsid w:val="000A493A"/>
    <w:rsid w:val="000A5218"/>
    <w:rsid w:val="000B313D"/>
    <w:rsid w:val="000B43B1"/>
    <w:rsid w:val="000B466F"/>
    <w:rsid w:val="000B64BF"/>
    <w:rsid w:val="000C047B"/>
    <w:rsid w:val="000C3D58"/>
    <w:rsid w:val="000C7DA1"/>
    <w:rsid w:val="000D1E3B"/>
    <w:rsid w:val="000D62A4"/>
    <w:rsid w:val="000D70EC"/>
    <w:rsid w:val="000E4F7F"/>
    <w:rsid w:val="000E56A9"/>
    <w:rsid w:val="000E705E"/>
    <w:rsid w:val="000F2F4A"/>
    <w:rsid w:val="000F4AB1"/>
    <w:rsid w:val="000F7681"/>
    <w:rsid w:val="00102352"/>
    <w:rsid w:val="00102FDA"/>
    <w:rsid w:val="001125EC"/>
    <w:rsid w:val="0012001B"/>
    <w:rsid w:val="00120239"/>
    <w:rsid w:val="00122506"/>
    <w:rsid w:val="001242BF"/>
    <w:rsid w:val="00132DBA"/>
    <w:rsid w:val="00137F26"/>
    <w:rsid w:val="00142648"/>
    <w:rsid w:val="00142D49"/>
    <w:rsid w:val="0014581E"/>
    <w:rsid w:val="00147106"/>
    <w:rsid w:val="0015011F"/>
    <w:rsid w:val="001557A6"/>
    <w:rsid w:val="0015586C"/>
    <w:rsid w:val="00156D29"/>
    <w:rsid w:val="001628A7"/>
    <w:rsid w:val="00164397"/>
    <w:rsid w:val="00165626"/>
    <w:rsid w:val="00165745"/>
    <w:rsid w:val="00165AE2"/>
    <w:rsid w:val="001663FB"/>
    <w:rsid w:val="00167B5D"/>
    <w:rsid w:val="001756C8"/>
    <w:rsid w:val="00176C4C"/>
    <w:rsid w:val="001803D1"/>
    <w:rsid w:val="001843B5"/>
    <w:rsid w:val="00187511"/>
    <w:rsid w:val="00191649"/>
    <w:rsid w:val="001951EE"/>
    <w:rsid w:val="001A07B7"/>
    <w:rsid w:val="001A094D"/>
    <w:rsid w:val="001A1794"/>
    <w:rsid w:val="001A4C5B"/>
    <w:rsid w:val="001A56E3"/>
    <w:rsid w:val="001A65FC"/>
    <w:rsid w:val="001A671D"/>
    <w:rsid w:val="001A7B48"/>
    <w:rsid w:val="001B199D"/>
    <w:rsid w:val="001B28F2"/>
    <w:rsid w:val="001B3D33"/>
    <w:rsid w:val="001B432C"/>
    <w:rsid w:val="001C6518"/>
    <w:rsid w:val="001D3C17"/>
    <w:rsid w:val="001D4C86"/>
    <w:rsid w:val="001D5FD2"/>
    <w:rsid w:val="001E3EC3"/>
    <w:rsid w:val="001E5B8E"/>
    <w:rsid w:val="001F14F6"/>
    <w:rsid w:val="00202412"/>
    <w:rsid w:val="002029C6"/>
    <w:rsid w:val="00203213"/>
    <w:rsid w:val="002114A7"/>
    <w:rsid w:val="00212BCF"/>
    <w:rsid w:val="00216A7E"/>
    <w:rsid w:val="00217D04"/>
    <w:rsid w:val="00221DC4"/>
    <w:rsid w:val="00230C78"/>
    <w:rsid w:val="002324F4"/>
    <w:rsid w:val="00232E87"/>
    <w:rsid w:val="00235F72"/>
    <w:rsid w:val="00252515"/>
    <w:rsid w:val="00252DDE"/>
    <w:rsid w:val="00254302"/>
    <w:rsid w:val="002544BE"/>
    <w:rsid w:val="00254EF2"/>
    <w:rsid w:val="00260713"/>
    <w:rsid w:val="0026144E"/>
    <w:rsid w:val="00262EB5"/>
    <w:rsid w:val="00270592"/>
    <w:rsid w:val="0028165B"/>
    <w:rsid w:val="00281F62"/>
    <w:rsid w:val="00282254"/>
    <w:rsid w:val="00282591"/>
    <w:rsid w:val="0028466D"/>
    <w:rsid w:val="002954B1"/>
    <w:rsid w:val="002A239A"/>
    <w:rsid w:val="002A4929"/>
    <w:rsid w:val="002A4989"/>
    <w:rsid w:val="002A6BF4"/>
    <w:rsid w:val="002A78F6"/>
    <w:rsid w:val="002C0FCA"/>
    <w:rsid w:val="002C185E"/>
    <w:rsid w:val="002C1D39"/>
    <w:rsid w:val="002C2F02"/>
    <w:rsid w:val="002C3344"/>
    <w:rsid w:val="002D110A"/>
    <w:rsid w:val="002D4CC3"/>
    <w:rsid w:val="002D5DC4"/>
    <w:rsid w:val="002E310B"/>
    <w:rsid w:val="002E44BB"/>
    <w:rsid w:val="002E563B"/>
    <w:rsid w:val="002E600C"/>
    <w:rsid w:val="002E6984"/>
    <w:rsid w:val="002F26B9"/>
    <w:rsid w:val="002F4B3B"/>
    <w:rsid w:val="002F4D53"/>
    <w:rsid w:val="002F788C"/>
    <w:rsid w:val="00301C0E"/>
    <w:rsid w:val="00312F1B"/>
    <w:rsid w:val="00314676"/>
    <w:rsid w:val="00317C42"/>
    <w:rsid w:val="0032050A"/>
    <w:rsid w:val="003210A4"/>
    <w:rsid w:val="00321448"/>
    <w:rsid w:val="003312A9"/>
    <w:rsid w:val="003315CF"/>
    <w:rsid w:val="00342203"/>
    <w:rsid w:val="00344D24"/>
    <w:rsid w:val="00345B8C"/>
    <w:rsid w:val="00346E05"/>
    <w:rsid w:val="00346FA9"/>
    <w:rsid w:val="0034716A"/>
    <w:rsid w:val="00350AE1"/>
    <w:rsid w:val="00350E15"/>
    <w:rsid w:val="003551B5"/>
    <w:rsid w:val="00357CB8"/>
    <w:rsid w:val="00362B6F"/>
    <w:rsid w:val="00362C70"/>
    <w:rsid w:val="00367252"/>
    <w:rsid w:val="00367E6D"/>
    <w:rsid w:val="003842F6"/>
    <w:rsid w:val="003921F6"/>
    <w:rsid w:val="00394063"/>
    <w:rsid w:val="00394384"/>
    <w:rsid w:val="003975B3"/>
    <w:rsid w:val="003B1447"/>
    <w:rsid w:val="003B1BAE"/>
    <w:rsid w:val="003B286F"/>
    <w:rsid w:val="003B3329"/>
    <w:rsid w:val="003B63EF"/>
    <w:rsid w:val="003C7A68"/>
    <w:rsid w:val="003E0314"/>
    <w:rsid w:val="003F4032"/>
    <w:rsid w:val="00407BB8"/>
    <w:rsid w:val="00417797"/>
    <w:rsid w:val="00417FB1"/>
    <w:rsid w:val="00443209"/>
    <w:rsid w:val="00444626"/>
    <w:rsid w:val="00452934"/>
    <w:rsid w:val="004534A4"/>
    <w:rsid w:val="00460068"/>
    <w:rsid w:val="00465365"/>
    <w:rsid w:val="00466FBD"/>
    <w:rsid w:val="004709B1"/>
    <w:rsid w:val="00474E1F"/>
    <w:rsid w:val="00486E48"/>
    <w:rsid w:val="00487DE1"/>
    <w:rsid w:val="004944F9"/>
    <w:rsid w:val="00495D0D"/>
    <w:rsid w:val="004973A8"/>
    <w:rsid w:val="004A1606"/>
    <w:rsid w:val="004A282D"/>
    <w:rsid w:val="004A2FA6"/>
    <w:rsid w:val="004A776D"/>
    <w:rsid w:val="004B1893"/>
    <w:rsid w:val="004B1B8E"/>
    <w:rsid w:val="004B4309"/>
    <w:rsid w:val="004B57FE"/>
    <w:rsid w:val="004B7576"/>
    <w:rsid w:val="004C09DD"/>
    <w:rsid w:val="004C2874"/>
    <w:rsid w:val="004D31F5"/>
    <w:rsid w:val="004D3C45"/>
    <w:rsid w:val="004E5B55"/>
    <w:rsid w:val="004F00AB"/>
    <w:rsid w:val="004F08FF"/>
    <w:rsid w:val="004F1BDD"/>
    <w:rsid w:val="00512E1D"/>
    <w:rsid w:val="00516436"/>
    <w:rsid w:val="00516FC3"/>
    <w:rsid w:val="00524C4B"/>
    <w:rsid w:val="00532A14"/>
    <w:rsid w:val="00540F88"/>
    <w:rsid w:val="00544226"/>
    <w:rsid w:val="00546A3A"/>
    <w:rsid w:val="0054709A"/>
    <w:rsid w:val="00554578"/>
    <w:rsid w:val="00562FDB"/>
    <w:rsid w:val="00565642"/>
    <w:rsid w:val="005661C3"/>
    <w:rsid w:val="00570DFB"/>
    <w:rsid w:val="00574392"/>
    <w:rsid w:val="00576B42"/>
    <w:rsid w:val="00580479"/>
    <w:rsid w:val="00581B7F"/>
    <w:rsid w:val="00584C62"/>
    <w:rsid w:val="00586188"/>
    <w:rsid w:val="00587909"/>
    <w:rsid w:val="00592416"/>
    <w:rsid w:val="005928DF"/>
    <w:rsid w:val="00595D5B"/>
    <w:rsid w:val="005A0C6E"/>
    <w:rsid w:val="005A1BF8"/>
    <w:rsid w:val="005A6758"/>
    <w:rsid w:val="005A74AA"/>
    <w:rsid w:val="005C326B"/>
    <w:rsid w:val="005C6B52"/>
    <w:rsid w:val="005D275C"/>
    <w:rsid w:val="005D6EE5"/>
    <w:rsid w:val="005F1116"/>
    <w:rsid w:val="005F1168"/>
    <w:rsid w:val="005F6E00"/>
    <w:rsid w:val="005F7A42"/>
    <w:rsid w:val="00604149"/>
    <w:rsid w:val="00607955"/>
    <w:rsid w:val="006140EA"/>
    <w:rsid w:val="006147EB"/>
    <w:rsid w:val="0062144E"/>
    <w:rsid w:val="00622E7B"/>
    <w:rsid w:val="006259A1"/>
    <w:rsid w:val="0062660D"/>
    <w:rsid w:val="006269F5"/>
    <w:rsid w:val="00627501"/>
    <w:rsid w:val="0062780B"/>
    <w:rsid w:val="00630D42"/>
    <w:rsid w:val="00630E2B"/>
    <w:rsid w:val="006315A9"/>
    <w:rsid w:val="00641BA0"/>
    <w:rsid w:val="00645790"/>
    <w:rsid w:val="00646226"/>
    <w:rsid w:val="0064664B"/>
    <w:rsid w:val="0065004F"/>
    <w:rsid w:val="006502E6"/>
    <w:rsid w:val="006547DE"/>
    <w:rsid w:val="00657BEC"/>
    <w:rsid w:val="006602E8"/>
    <w:rsid w:val="00664122"/>
    <w:rsid w:val="00670095"/>
    <w:rsid w:val="00670FF4"/>
    <w:rsid w:val="006748F8"/>
    <w:rsid w:val="00681394"/>
    <w:rsid w:val="00681AD2"/>
    <w:rsid w:val="0068304C"/>
    <w:rsid w:val="0068393E"/>
    <w:rsid w:val="006870FB"/>
    <w:rsid w:val="006918E2"/>
    <w:rsid w:val="0069430E"/>
    <w:rsid w:val="006969B1"/>
    <w:rsid w:val="00697A59"/>
    <w:rsid w:val="006A25D3"/>
    <w:rsid w:val="006A39BB"/>
    <w:rsid w:val="006A3CE8"/>
    <w:rsid w:val="006B2E77"/>
    <w:rsid w:val="006B3CB8"/>
    <w:rsid w:val="006B4B83"/>
    <w:rsid w:val="006C1120"/>
    <w:rsid w:val="006D06C3"/>
    <w:rsid w:val="006D12EF"/>
    <w:rsid w:val="006D657B"/>
    <w:rsid w:val="006E0767"/>
    <w:rsid w:val="006E4798"/>
    <w:rsid w:val="006F2B7C"/>
    <w:rsid w:val="006F43A4"/>
    <w:rsid w:val="00710150"/>
    <w:rsid w:val="0072268E"/>
    <w:rsid w:val="007229AB"/>
    <w:rsid w:val="007232B4"/>
    <w:rsid w:val="00731017"/>
    <w:rsid w:val="00732FAB"/>
    <w:rsid w:val="00735B85"/>
    <w:rsid w:val="007461B4"/>
    <w:rsid w:val="007515D5"/>
    <w:rsid w:val="00756E7D"/>
    <w:rsid w:val="007637D8"/>
    <w:rsid w:val="00763F5F"/>
    <w:rsid w:val="00774D31"/>
    <w:rsid w:val="007769C2"/>
    <w:rsid w:val="00776F12"/>
    <w:rsid w:val="00783806"/>
    <w:rsid w:val="00787110"/>
    <w:rsid w:val="00787CA6"/>
    <w:rsid w:val="0079118F"/>
    <w:rsid w:val="007955CA"/>
    <w:rsid w:val="007A3528"/>
    <w:rsid w:val="007A4BB7"/>
    <w:rsid w:val="007B0A00"/>
    <w:rsid w:val="007B16E0"/>
    <w:rsid w:val="007B2139"/>
    <w:rsid w:val="007B7689"/>
    <w:rsid w:val="007C46DD"/>
    <w:rsid w:val="007C5A39"/>
    <w:rsid w:val="007C5CA7"/>
    <w:rsid w:val="007D1846"/>
    <w:rsid w:val="007D28A2"/>
    <w:rsid w:val="007D470E"/>
    <w:rsid w:val="007D7D4D"/>
    <w:rsid w:val="007F043D"/>
    <w:rsid w:val="007F0F7D"/>
    <w:rsid w:val="007F280A"/>
    <w:rsid w:val="007F2F6B"/>
    <w:rsid w:val="007F6AFE"/>
    <w:rsid w:val="0080139B"/>
    <w:rsid w:val="00801B75"/>
    <w:rsid w:val="0080255A"/>
    <w:rsid w:val="00802CE2"/>
    <w:rsid w:val="008122B8"/>
    <w:rsid w:val="00825033"/>
    <w:rsid w:val="00825B03"/>
    <w:rsid w:val="008310A9"/>
    <w:rsid w:val="008402D3"/>
    <w:rsid w:val="008422EF"/>
    <w:rsid w:val="0084258B"/>
    <w:rsid w:val="00851DC3"/>
    <w:rsid w:val="00857CEE"/>
    <w:rsid w:val="00866B6B"/>
    <w:rsid w:val="00866CA1"/>
    <w:rsid w:val="008764A8"/>
    <w:rsid w:val="008831B9"/>
    <w:rsid w:val="0089054D"/>
    <w:rsid w:val="008913DE"/>
    <w:rsid w:val="0089147B"/>
    <w:rsid w:val="00893788"/>
    <w:rsid w:val="00893FCE"/>
    <w:rsid w:val="00894CA2"/>
    <w:rsid w:val="00896FEB"/>
    <w:rsid w:val="008A1A83"/>
    <w:rsid w:val="008A725F"/>
    <w:rsid w:val="008B23D3"/>
    <w:rsid w:val="008C034E"/>
    <w:rsid w:val="008C1309"/>
    <w:rsid w:val="008C2720"/>
    <w:rsid w:val="008D0A5F"/>
    <w:rsid w:val="008D7350"/>
    <w:rsid w:val="008D7C8E"/>
    <w:rsid w:val="008E06CE"/>
    <w:rsid w:val="008E3714"/>
    <w:rsid w:val="008E4460"/>
    <w:rsid w:val="008F05B0"/>
    <w:rsid w:val="008F09D0"/>
    <w:rsid w:val="00902A8E"/>
    <w:rsid w:val="00903919"/>
    <w:rsid w:val="00910117"/>
    <w:rsid w:val="00911F3D"/>
    <w:rsid w:val="009139EB"/>
    <w:rsid w:val="0091476F"/>
    <w:rsid w:val="00914BD9"/>
    <w:rsid w:val="00930CC0"/>
    <w:rsid w:val="00931937"/>
    <w:rsid w:val="00942EA3"/>
    <w:rsid w:val="00943880"/>
    <w:rsid w:val="00945B1A"/>
    <w:rsid w:val="009469CA"/>
    <w:rsid w:val="00953C96"/>
    <w:rsid w:val="00960185"/>
    <w:rsid w:val="0096045A"/>
    <w:rsid w:val="00961169"/>
    <w:rsid w:val="009622CE"/>
    <w:rsid w:val="00962458"/>
    <w:rsid w:val="00965A48"/>
    <w:rsid w:val="00973918"/>
    <w:rsid w:val="00975362"/>
    <w:rsid w:val="00984DB3"/>
    <w:rsid w:val="00987E8E"/>
    <w:rsid w:val="00993ECE"/>
    <w:rsid w:val="009962A8"/>
    <w:rsid w:val="009969D8"/>
    <w:rsid w:val="009A0FB0"/>
    <w:rsid w:val="009A2B60"/>
    <w:rsid w:val="009A3A51"/>
    <w:rsid w:val="009A6C3B"/>
    <w:rsid w:val="009A7FED"/>
    <w:rsid w:val="009B4329"/>
    <w:rsid w:val="009B47AA"/>
    <w:rsid w:val="009C1515"/>
    <w:rsid w:val="009C2176"/>
    <w:rsid w:val="009C2FEA"/>
    <w:rsid w:val="009D0258"/>
    <w:rsid w:val="009D1312"/>
    <w:rsid w:val="009D38C6"/>
    <w:rsid w:val="009E0BD0"/>
    <w:rsid w:val="009E13E4"/>
    <w:rsid w:val="009F2CCF"/>
    <w:rsid w:val="009F5087"/>
    <w:rsid w:val="00A0118D"/>
    <w:rsid w:val="00A0779B"/>
    <w:rsid w:val="00A12C2C"/>
    <w:rsid w:val="00A173F8"/>
    <w:rsid w:val="00A228D2"/>
    <w:rsid w:val="00A2296F"/>
    <w:rsid w:val="00A2506F"/>
    <w:rsid w:val="00A252F0"/>
    <w:rsid w:val="00A31273"/>
    <w:rsid w:val="00A34E41"/>
    <w:rsid w:val="00A361AA"/>
    <w:rsid w:val="00A412B7"/>
    <w:rsid w:val="00A41DBF"/>
    <w:rsid w:val="00A44289"/>
    <w:rsid w:val="00A44F9A"/>
    <w:rsid w:val="00A46B39"/>
    <w:rsid w:val="00A47420"/>
    <w:rsid w:val="00A5094D"/>
    <w:rsid w:val="00A51404"/>
    <w:rsid w:val="00A570B2"/>
    <w:rsid w:val="00A57317"/>
    <w:rsid w:val="00A6203B"/>
    <w:rsid w:val="00A65C0B"/>
    <w:rsid w:val="00A66F40"/>
    <w:rsid w:val="00A710AB"/>
    <w:rsid w:val="00A76830"/>
    <w:rsid w:val="00A81714"/>
    <w:rsid w:val="00A82B2C"/>
    <w:rsid w:val="00A85E37"/>
    <w:rsid w:val="00A907A3"/>
    <w:rsid w:val="00A90A75"/>
    <w:rsid w:val="00A919F4"/>
    <w:rsid w:val="00A92C21"/>
    <w:rsid w:val="00A93587"/>
    <w:rsid w:val="00A9665B"/>
    <w:rsid w:val="00A9685D"/>
    <w:rsid w:val="00A973AA"/>
    <w:rsid w:val="00A97560"/>
    <w:rsid w:val="00AB1FDB"/>
    <w:rsid w:val="00AB2B98"/>
    <w:rsid w:val="00AB4E5E"/>
    <w:rsid w:val="00AB6541"/>
    <w:rsid w:val="00AC1183"/>
    <w:rsid w:val="00AC317B"/>
    <w:rsid w:val="00AC5103"/>
    <w:rsid w:val="00AC7D53"/>
    <w:rsid w:val="00AD55FE"/>
    <w:rsid w:val="00AE0474"/>
    <w:rsid w:val="00AE1CF6"/>
    <w:rsid w:val="00AE5F73"/>
    <w:rsid w:val="00AF05B7"/>
    <w:rsid w:val="00AF5677"/>
    <w:rsid w:val="00AF6D9F"/>
    <w:rsid w:val="00B016AF"/>
    <w:rsid w:val="00B03E29"/>
    <w:rsid w:val="00B045EB"/>
    <w:rsid w:val="00B06394"/>
    <w:rsid w:val="00B06A9A"/>
    <w:rsid w:val="00B12395"/>
    <w:rsid w:val="00B17897"/>
    <w:rsid w:val="00B23BDD"/>
    <w:rsid w:val="00B23D9B"/>
    <w:rsid w:val="00B24712"/>
    <w:rsid w:val="00B253B0"/>
    <w:rsid w:val="00B25F8E"/>
    <w:rsid w:val="00B26ACA"/>
    <w:rsid w:val="00B31927"/>
    <w:rsid w:val="00B32068"/>
    <w:rsid w:val="00B35259"/>
    <w:rsid w:val="00B37901"/>
    <w:rsid w:val="00B412DF"/>
    <w:rsid w:val="00B43F2A"/>
    <w:rsid w:val="00B545FA"/>
    <w:rsid w:val="00B55C31"/>
    <w:rsid w:val="00B57268"/>
    <w:rsid w:val="00B62A0F"/>
    <w:rsid w:val="00B64063"/>
    <w:rsid w:val="00B676EB"/>
    <w:rsid w:val="00B701CA"/>
    <w:rsid w:val="00B73BF1"/>
    <w:rsid w:val="00B80B6F"/>
    <w:rsid w:val="00B85681"/>
    <w:rsid w:val="00B87E41"/>
    <w:rsid w:val="00B946FC"/>
    <w:rsid w:val="00B9616B"/>
    <w:rsid w:val="00BA0839"/>
    <w:rsid w:val="00BA7216"/>
    <w:rsid w:val="00BA7B04"/>
    <w:rsid w:val="00BB1FBE"/>
    <w:rsid w:val="00BB204E"/>
    <w:rsid w:val="00BB2443"/>
    <w:rsid w:val="00BB39E9"/>
    <w:rsid w:val="00BB4C06"/>
    <w:rsid w:val="00BB58FE"/>
    <w:rsid w:val="00BB6967"/>
    <w:rsid w:val="00BC1BB6"/>
    <w:rsid w:val="00BD4CA1"/>
    <w:rsid w:val="00BD69B3"/>
    <w:rsid w:val="00BD7660"/>
    <w:rsid w:val="00BE0F44"/>
    <w:rsid w:val="00BE6366"/>
    <w:rsid w:val="00BF02B6"/>
    <w:rsid w:val="00BF1A80"/>
    <w:rsid w:val="00BF1FF3"/>
    <w:rsid w:val="00BF51B0"/>
    <w:rsid w:val="00C00B49"/>
    <w:rsid w:val="00C059FA"/>
    <w:rsid w:val="00C16996"/>
    <w:rsid w:val="00C1776F"/>
    <w:rsid w:val="00C2020F"/>
    <w:rsid w:val="00C25B38"/>
    <w:rsid w:val="00C3156F"/>
    <w:rsid w:val="00C40FCE"/>
    <w:rsid w:val="00C441F9"/>
    <w:rsid w:val="00C50F12"/>
    <w:rsid w:val="00C5223B"/>
    <w:rsid w:val="00C56AF6"/>
    <w:rsid w:val="00C6568C"/>
    <w:rsid w:val="00C75AA5"/>
    <w:rsid w:val="00C765CE"/>
    <w:rsid w:val="00C77106"/>
    <w:rsid w:val="00C90187"/>
    <w:rsid w:val="00C9409A"/>
    <w:rsid w:val="00C962C9"/>
    <w:rsid w:val="00CA0A53"/>
    <w:rsid w:val="00CA1B0B"/>
    <w:rsid w:val="00CA6AC5"/>
    <w:rsid w:val="00CB2297"/>
    <w:rsid w:val="00CB4A4A"/>
    <w:rsid w:val="00CB66DA"/>
    <w:rsid w:val="00CC2840"/>
    <w:rsid w:val="00CC3A47"/>
    <w:rsid w:val="00CC6E84"/>
    <w:rsid w:val="00CC782F"/>
    <w:rsid w:val="00CD07DA"/>
    <w:rsid w:val="00CD1B9F"/>
    <w:rsid w:val="00CD28F0"/>
    <w:rsid w:val="00CD4B6B"/>
    <w:rsid w:val="00CD7F80"/>
    <w:rsid w:val="00CE603F"/>
    <w:rsid w:val="00CE636A"/>
    <w:rsid w:val="00CE6E51"/>
    <w:rsid w:val="00CF2494"/>
    <w:rsid w:val="00CF36D6"/>
    <w:rsid w:val="00CF6030"/>
    <w:rsid w:val="00D029BF"/>
    <w:rsid w:val="00D04890"/>
    <w:rsid w:val="00D04FBB"/>
    <w:rsid w:val="00D11DA9"/>
    <w:rsid w:val="00D224C5"/>
    <w:rsid w:val="00D2305D"/>
    <w:rsid w:val="00D24BE5"/>
    <w:rsid w:val="00D24FF4"/>
    <w:rsid w:val="00D30BCB"/>
    <w:rsid w:val="00D407B8"/>
    <w:rsid w:val="00D40CC9"/>
    <w:rsid w:val="00D46DA6"/>
    <w:rsid w:val="00D47420"/>
    <w:rsid w:val="00D47D38"/>
    <w:rsid w:val="00D5252B"/>
    <w:rsid w:val="00D52C06"/>
    <w:rsid w:val="00D63E34"/>
    <w:rsid w:val="00D6725C"/>
    <w:rsid w:val="00D73021"/>
    <w:rsid w:val="00D760F2"/>
    <w:rsid w:val="00D80C1B"/>
    <w:rsid w:val="00D80E96"/>
    <w:rsid w:val="00D90A5B"/>
    <w:rsid w:val="00DA151D"/>
    <w:rsid w:val="00DA3BAA"/>
    <w:rsid w:val="00DB22D6"/>
    <w:rsid w:val="00DB44CD"/>
    <w:rsid w:val="00DB5D76"/>
    <w:rsid w:val="00DB7789"/>
    <w:rsid w:val="00DC7A3F"/>
    <w:rsid w:val="00DD09C3"/>
    <w:rsid w:val="00DD21A6"/>
    <w:rsid w:val="00DE2D9A"/>
    <w:rsid w:val="00DE30C0"/>
    <w:rsid w:val="00DE50DC"/>
    <w:rsid w:val="00DF6A31"/>
    <w:rsid w:val="00E10261"/>
    <w:rsid w:val="00E10D37"/>
    <w:rsid w:val="00E17B0C"/>
    <w:rsid w:val="00E21210"/>
    <w:rsid w:val="00E26BBA"/>
    <w:rsid w:val="00E300C9"/>
    <w:rsid w:val="00E30321"/>
    <w:rsid w:val="00E329E5"/>
    <w:rsid w:val="00E32B17"/>
    <w:rsid w:val="00E35C98"/>
    <w:rsid w:val="00E401D9"/>
    <w:rsid w:val="00E47812"/>
    <w:rsid w:val="00E57799"/>
    <w:rsid w:val="00E57A6A"/>
    <w:rsid w:val="00E61B1B"/>
    <w:rsid w:val="00E717AF"/>
    <w:rsid w:val="00E7230C"/>
    <w:rsid w:val="00E7334F"/>
    <w:rsid w:val="00E764D9"/>
    <w:rsid w:val="00E76839"/>
    <w:rsid w:val="00E77748"/>
    <w:rsid w:val="00E8345E"/>
    <w:rsid w:val="00E83EEB"/>
    <w:rsid w:val="00E84F89"/>
    <w:rsid w:val="00E8547E"/>
    <w:rsid w:val="00E9004D"/>
    <w:rsid w:val="00E907A4"/>
    <w:rsid w:val="00E92633"/>
    <w:rsid w:val="00E93863"/>
    <w:rsid w:val="00EA5BA4"/>
    <w:rsid w:val="00EA63A6"/>
    <w:rsid w:val="00EA78FB"/>
    <w:rsid w:val="00EB5166"/>
    <w:rsid w:val="00EB5886"/>
    <w:rsid w:val="00EB5FCA"/>
    <w:rsid w:val="00EC59DD"/>
    <w:rsid w:val="00EC7157"/>
    <w:rsid w:val="00EC75AA"/>
    <w:rsid w:val="00ED1994"/>
    <w:rsid w:val="00ED4785"/>
    <w:rsid w:val="00EE369D"/>
    <w:rsid w:val="00EE3E0C"/>
    <w:rsid w:val="00EF0528"/>
    <w:rsid w:val="00EF197B"/>
    <w:rsid w:val="00EF2511"/>
    <w:rsid w:val="00EF66B7"/>
    <w:rsid w:val="00EF718A"/>
    <w:rsid w:val="00F14C82"/>
    <w:rsid w:val="00F20178"/>
    <w:rsid w:val="00F22D1C"/>
    <w:rsid w:val="00F25F9D"/>
    <w:rsid w:val="00F266C2"/>
    <w:rsid w:val="00F26758"/>
    <w:rsid w:val="00F27771"/>
    <w:rsid w:val="00F35549"/>
    <w:rsid w:val="00F36D9B"/>
    <w:rsid w:val="00F4406F"/>
    <w:rsid w:val="00F5082F"/>
    <w:rsid w:val="00F51E13"/>
    <w:rsid w:val="00F60E44"/>
    <w:rsid w:val="00F65481"/>
    <w:rsid w:val="00F74DD4"/>
    <w:rsid w:val="00F75B02"/>
    <w:rsid w:val="00F768BD"/>
    <w:rsid w:val="00F8093C"/>
    <w:rsid w:val="00F869E8"/>
    <w:rsid w:val="00F91D9B"/>
    <w:rsid w:val="00F945C8"/>
    <w:rsid w:val="00FA35BE"/>
    <w:rsid w:val="00FB255A"/>
    <w:rsid w:val="00FB5DDF"/>
    <w:rsid w:val="00FC128F"/>
    <w:rsid w:val="00FC1ADA"/>
    <w:rsid w:val="00FC2177"/>
    <w:rsid w:val="00FC28E6"/>
    <w:rsid w:val="00FC2C5E"/>
    <w:rsid w:val="00FD1318"/>
    <w:rsid w:val="00FD1DB2"/>
    <w:rsid w:val="00FD4FFF"/>
    <w:rsid w:val="00FF5CB1"/>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7AAE"/>
  <w15:docId w15:val="{A9816FBF-171C-45F3-816F-1FFB3E6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87909"/>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587909"/>
    <w:rPr>
      <w:rFonts w:ascii="Times New Roman" w:eastAsia="Times New Roman" w:hAnsi="Times New Roman" w:cs="Times New Roman"/>
      <w:szCs w:val="20"/>
    </w:rPr>
  </w:style>
  <w:style w:type="character" w:styleId="FootnoteReference">
    <w:name w:val="footnote reference"/>
    <w:uiPriority w:val="99"/>
    <w:rsid w:val="00587909"/>
    <w:rPr>
      <w:rFonts w:cs="Times New Roman"/>
      <w:vertAlign w:val="superscript"/>
    </w:rPr>
  </w:style>
  <w:style w:type="character" w:styleId="CommentReference">
    <w:name w:val="annotation reference"/>
    <w:basedOn w:val="DefaultParagraphFont"/>
    <w:uiPriority w:val="99"/>
    <w:semiHidden/>
    <w:unhideWhenUsed/>
    <w:rsid w:val="0084258B"/>
    <w:rPr>
      <w:sz w:val="16"/>
      <w:szCs w:val="16"/>
    </w:rPr>
  </w:style>
  <w:style w:type="paragraph" w:styleId="CommentText">
    <w:name w:val="annotation text"/>
    <w:basedOn w:val="Normal"/>
    <w:link w:val="CommentTextChar"/>
    <w:uiPriority w:val="99"/>
    <w:unhideWhenUsed/>
    <w:rsid w:val="0084258B"/>
    <w:pPr>
      <w:spacing w:line="240" w:lineRule="auto"/>
    </w:pPr>
    <w:rPr>
      <w:sz w:val="20"/>
      <w:szCs w:val="20"/>
    </w:rPr>
  </w:style>
  <w:style w:type="character" w:customStyle="1" w:styleId="CommentTextChar">
    <w:name w:val="Comment Text Char"/>
    <w:basedOn w:val="DefaultParagraphFont"/>
    <w:link w:val="CommentText"/>
    <w:uiPriority w:val="99"/>
    <w:rsid w:val="0084258B"/>
    <w:rPr>
      <w:sz w:val="20"/>
      <w:szCs w:val="20"/>
    </w:rPr>
  </w:style>
  <w:style w:type="paragraph" w:styleId="CommentSubject">
    <w:name w:val="annotation subject"/>
    <w:basedOn w:val="CommentText"/>
    <w:next w:val="CommentText"/>
    <w:link w:val="CommentSubjectChar"/>
    <w:uiPriority w:val="99"/>
    <w:semiHidden/>
    <w:unhideWhenUsed/>
    <w:rsid w:val="0084258B"/>
    <w:rPr>
      <w:b/>
      <w:bCs/>
    </w:rPr>
  </w:style>
  <w:style w:type="character" w:customStyle="1" w:styleId="CommentSubjectChar">
    <w:name w:val="Comment Subject Char"/>
    <w:basedOn w:val="CommentTextChar"/>
    <w:link w:val="CommentSubject"/>
    <w:uiPriority w:val="99"/>
    <w:semiHidden/>
    <w:rsid w:val="0084258B"/>
    <w:rPr>
      <w:b/>
      <w:bCs/>
      <w:sz w:val="20"/>
      <w:szCs w:val="20"/>
    </w:rPr>
  </w:style>
  <w:style w:type="paragraph" w:styleId="BalloonText">
    <w:name w:val="Balloon Text"/>
    <w:basedOn w:val="Normal"/>
    <w:link w:val="BalloonTextChar"/>
    <w:uiPriority w:val="99"/>
    <w:semiHidden/>
    <w:unhideWhenUsed/>
    <w:rsid w:val="0084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58B"/>
    <w:rPr>
      <w:rFonts w:ascii="Tahoma" w:hAnsi="Tahoma" w:cs="Tahoma"/>
      <w:sz w:val="16"/>
      <w:szCs w:val="16"/>
    </w:rPr>
  </w:style>
  <w:style w:type="character" w:styleId="Hyperlink">
    <w:name w:val="Hyperlink"/>
    <w:uiPriority w:val="99"/>
    <w:rsid w:val="00641BA0"/>
    <w:rPr>
      <w:rFonts w:cs="Times New Roman"/>
      <w:color w:val="0000FF"/>
      <w:u w:val="single"/>
    </w:rPr>
  </w:style>
  <w:style w:type="paragraph" w:styleId="Header">
    <w:name w:val="header"/>
    <w:basedOn w:val="Normal"/>
    <w:link w:val="HeaderChar"/>
    <w:uiPriority w:val="99"/>
    <w:unhideWhenUsed/>
    <w:rsid w:val="002E6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0C"/>
  </w:style>
  <w:style w:type="paragraph" w:styleId="Footer">
    <w:name w:val="footer"/>
    <w:basedOn w:val="Normal"/>
    <w:link w:val="FooterChar"/>
    <w:uiPriority w:val="99"/>
    <w:unhideWhenUsed/>
    <w:rsid w:val="002E6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0C"/>
  </w:style>
  <w:style w:type="paragraph" w:styleId="Revision">
    <w:name w:val="Revision"/>
    <w:hidden/>
    <w:uiPriority w:val="99"/>
    <w:semiHidden/>
    <w:rsid w:val="00D40CC9"/>
    <w:pPr>
      <w:spacing w:after="0" w:line="240" w:lineRule="auto"/>
    </w:pPr>
  </w:style>
  <w:style w:type="paragraph" w:styleId="ListParagraph">
    <w:name w:val="List Paragraph"/>
    <w:basedOn w:val="Normal"/>
    <w:uiPriority w:val="34"/>
    <w:qFormat/>
    <w:rsid w:val="00BB2443"/>
    <w:pPr>
      <w:ind w:left="720"/>
      <w:contextualSpacing/>
    </w:pPr>
    <w:rPr>
      <w:rFonts w:ascii="Times New Roman" w:eastAsia="Times New Roman" w:hAnsi="Times New Roman" w:cs="Times New Roman"/>
      <w:sz w:val="24"/>
      <w:lang w:val="it-IT"/>
    </w:rPr>
  </w:style>
  <w:style w:type="table" w:styleId="TableGrid">
    <w:name w:val="Table Grid"/>
    <w:basedOn w:val="TableNormal"/>
    <w:uiPriority w:val="59"/>
    <w:rsid w:val="00BB2443"/>
    <w:pPr>
      <w:spacing w:after="0" w:line="240" w:lineRule="auto"/>
      <w:ind w:firstLine="432"/>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907A4"/>
    <w:pPr>
      <w:spacing w:after="0" w:line="240" w:lineRule="auto"/>
    </w:pPr>
  </w:style>
  <w:style w:type="paragraph" w:styleId="HTMLPreformatted">
    <w:name w:val="HTML Preformatted"/>
    <w:basedOn w:val="Normal"/>
    <w:link w:val="HTMLPreformattedChar"/>
    <w:uiPriority w:val="99"/>
    <w:semiHidden/>
    <w:rsid w:val="0096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96045A"/>
    <w:rPr>
      <w:rFonts w:ascii="Courier New" w:eastAsia="Times New Roman" w:hAnsi="Courier New" w:cs="Times New Roman"/>
      <w:sz w:val="20"/>
      <w:szCs w:val="20"/>
    </w:rPr>
  </w:style>
  <w:style w:type="character" w:customStyle="1" w:styleId="apple-style-span">
    <w:name w:val="apple-style-span"/>
    <w:uiPriority w:val="99"/>
    <w:rsid w:val="0096045A"/>
    <w:rPr>
      <w:rFonts w:cs="Times New Roman"/>
    </w:rPr>
  </w:style>
  <w:style w:type="character" w:customStyle="1" w:styleId="apple-converted-space">
    <w:name w:val="apple-converted-space"/>
    <w:rsid w:val="0096045A"/>
    <w:rPr>
      <w:rFonts w:cs="Times New Roman"/>
    </w:rPr>
  </w:style>
  <w:style w:type="character" w:customStyle="1" w:styleId="searchword">
    <w:name w:val="searchword"/>
    <w:uiPriority w:val="99"/>
    <w:rsid w:val="0096045A"/>
    <w:rPr>
      <w:rFonts w:cs="Times New Roman"/>
    </w:rPr>
  </w:style>
  <w:style w:type="character" w:customStyle="1" w:styleId="Heading1Char">
    <w:name w:val="Heading 1 Char"/>
    <w:basedOn w:val="DefaultParagraphFont"/>
    <w:link w:val="Heading1"/>
    <w:uiPriority w:val="9"/>
    <w:rsid w:val="0014581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470E"/>
    <w:rPr>
      <w:b/>
      <w:bCs/>
    </w:rPr>
  </w:style>
  <w:style w:type="character" w:customStyle="1" w:styleId="medium-font">
    <w:name w:val="medium-font"/>
    <w:basedOn w:val="DefaultParagraphFont"/>
    <w:rsid w:val="007D470E"/>
  </w:style>
  <w:style w:type="character" w:customStyle="1" w:styleId="title-link-wrapper">
    <w:name w:val="title-link-wrapper"/>
    <w:basedOn w:val="DefaultParagraphFont"/>
    <w:rsid w:val="007D470E"/>
  </w:style>
  <w:style w:type="character" w:customStyle="1" w:styleId="hlfld-contribauthor">
    <w:name w:val="hlfld-contribauthor"/>
    <w:basedOn w:val="DefaultParagraphFont"/>
    <w:rsid w:val="00013D78"/>
  </w:style>
  <w:style w:type="paragraph" w:customStyle="1" w:styleId="fulltext">
    <w:name w:val="fulltext"/>
    <w:basedOn w:val="Normal"/>
    <w:rsid w:val="00013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0613">
      <w:bodyDiv w:val="1"/>
      <w:marLeft w:val="0"/>
      <w:marRight w:val="0"/>
      <w:marTop w:val="0"/>
      <w:marBottom w:val="0"/>
      <w:divBdr>
        <w:top w:val="none" w:sz="0" w:space="0" w:color="auto"/>
        <w:left w:val="none" w:sz="0" w:space="0" w:color="auto"/>
        <w:bottom w:val="none" w:sz="0" w:space="0" w:color="auto"/>
        <w:right w:val="none" w:sz="0" w:space="0" w:color="auto"/>
      </w:divBdr>
    </w:div>
    <w:div w:id="83503693">
      <w:bodyDiv w:val="1"/>
      <w:marLeft w:val="0"/>
      <w:marRight w:val="0"/>
      <w:marTop w:val="0"/>
      <w:marBottom w:val="0"/>
      <w:divBdr>
        <w:top w:val="none" w:sz="0" w:space="0" w:color="auto"/>
        <w:left w:val="none" w:sz="0" w:space="0" w:color="auto"/>
        <w:bottom w:val="none" w:sz="0" w:space="0" w:color="auto"/>
        <w:right w:val="none" w:sz="0" w:space="0" w:color="auto"/>
      </w:divBdr>
    </w:div>
    <w:div w:id="132069673">
      <w:bodyDiv w:val="1"/>
      <w:marLeft w:val="0"/>
      <w:marRight w:val="0"/>
      <w:marTop w:val="0"/>
      <w:marBottom w:val="0"/>
      <w:divBdr>
        <w:top w:val="none" w:sz="0" w:space="0" w:color="auto"/>
        <w:left w:val="none" w:sz="0" w:space="0" w:color="auto"/>
        <w:bottom w:val="none" w:sz="0" w:space="0" w:color="auto"/>
        <w:right w:val="none" w:sz="0" w:space="0" w:color="auto"/>
      </w:divBdr>
    </w:div>
    <w:div w:id="148636894">
      <w:bodyDiv w:val="1"/>
      <w:marLeft w:val="0"/>
      <w:marRight w:val="0"/>
      <w:marTop w:val="0"/>
      <w:marBottom w:val="0"/>
      <w:divBdr>
        <w:top w:val="none" w:sz="0" w:space="0" w:color="auto"/>
        <w:left w:val="none" w:sz="0" w:space="0" w:color="auto"/>
        <w:bottom w:val="none" w:sz="0" w:space="0" w:color="auto"/>
        <w:right w:val="none" w:sz="0" w:space="0" w:color="auto"/>
      </w:divBdr>
    </w:div>
    <w:div w:id="269900281">
      <w:bodyDiv w:val="1"/>
      <w:marLeft w:val="0"/>
      <w:marRight w:val="0"/>
      <w:marTop w:val="0"/>
      <w:marBottom w:val="0"/>
      <w:divBdr>
        <w:top w:val="none" w:sz="0" w:space="0" w:color="auto"/>
        <w:left w:val="none" w:sz="0" w:space="0" w:color="auto"/>
        <w:bottom w:val="none" w:sz="0" w:space="0" w:color="auto"/>
        <w:right w:val="none" w:sz="0" w:space="0" w:color="auto"/>
      </w:divBdr>
    </w:div>
    <w:div w:id="286476517">
      <w:bodyDiv w:val="1"/>
      <w:marLeft w:val="0"/>
      <w:marRight w:val="0"/>
      <w:marTop w:val="0"/>
      <w:marBottom w:val="0"/>
      <w:divBdr>
        <w:top w:val="none" w:sz="0" w:space="0" w:color="auto"/>
        <w:left w:val="none" w:sz="0" w:space="0" w:color="auto"/>
        <w:bottom w:val="none" w:sz="0" w:space="0" w:color="auto"/>
        <w:right w:val="none" w:sz="0" w:space="0" w:color="auto"/>
      </w:divBdr>
    </w:div>
    <w:div w:id="292491668">
      <w:bodyDiv w:val="1"/>
      <w:marLeft w:val="0"/>
      <w:marRight w:val="0"/>
      <w:marTop w:val="0"/>
      <w:marBottom w:val="0"/>
      <w:divBdr>
        <w:top w:val="none" w:sz="0" w:space="0" w:color="auto"/>
        <w:left w:val="none" w:sz="0" w:space="0" w:color="auto"/>
        <w:bottom w:val="none" w:sz="0" w:space="0" w:color="auto"/>
        <w:right w:val="none" w:sz="0" w:space="0" w:color="auto"/>
      </w:divBdr>
      <w:divsChild>
        <w:div w:id="334302631">
          <w:marLeft w:val="0"/>
          <w:marRight w:val="0"/>
          <w:marTop w:val="0"/>
          <w:marBottom w:val="0"/>
          <w:divBdr>
            <w:top w:val="none" w:sz="0" w:space="0" w:color="auto"/>
            <w:left w:val="none" w:sz="0" w:space="0" w:color="auto"/>
            <w:bottom w:val="none" w:sz="0" w:space="0" w:color="auto"/>
            <w:right w:val="none" w:sz="0" w:space="0" w:color="auto"/>
          </w:divBdr>
        </w:div>
        <w:div w:id="1086880447">
          <w:marLeft w:val="0"/>
          <w:marRight w:val="0"/>
          <w:marTop w:val="0"/>
          <w:marBottom w:val="0"/>
          <w:divBdr>
            <w:top w:val="none" w:sz="0" w:space="0" w:color="auto"/>
            <w:left w:val="none" w:sz="0" w:space="0" w:color="auto"/>
            <w:bottom w:val="none" w:sz="0" w:space="0" w:color="auto"/>
            <w:right w:val="none" w:sz="0" w:space="0" w:color="auto"/>
          </w:divBdr>
        </w:div>
        <w:div w:id="508105140">
          <w:marLeft w:val="0"/>
          <w:marRight w:val="0"/>
          <w:marTop w:val="0"/>
          <w:marBottom w:val="0"/>
          <w:divBdr>
            <w:top w:val="none" w:sz="0" w:space="0" w:color="auto"/>
            <w:left w:val="none" w:sz="0" w:space="0" w:color="auto"/>
            <w:bottom w:val="none" w:sz="0" w:space="0" w:color="auto"/>
            <w:right w:val="none" w:sz="0" w:space="0" w:color="auto"/>
          </w:divBdr>
        </w:div>
        <w:div w:id="998076261">
          <w:marLeft w:val="0"/>
          <w:marRight w:val="0"/>
          <w:marTop w:val="0"/>
          <w:marBottom w:val="0"/>
          <w:divBdr>
            <w:top w:val="none" w:sz="0" w:space="0" w:color="auto"/>
            <w:left w:val="none" w:sz="0" w:space="0" w:color="auto"/>
            <w:bottom w:val="none" w:sz="0" w:space="0" w:color="auto"/>
            <w:right w:val="none" w:sz="0" w:space="0" w:color="auto"/>
          </w:divBdr>
        </w:div>
      </w:divsChild>
    </w:div>
    <w:div w:id="486634344">
      <w:bodyDiv w:val="1"/>
      <w:marLeft w:val="0"/>
      <w:marRight w:val="0"/>
      <w:marTop w:val="0"/>
      <w:marBottom w:val="0"/>
      <w:divBdr>
        <w:top w:val="none" w:sz="0" w:space="0" w:color="auto"/>
        <w:left w:val="none" w:sz="0" w:space="0" w:color="auto"/>
        <w:bottom w:val="none" w:sz="0" w:space="0" w:color="auto"/>
        <w:right w:val="none" w:sz="0" w:space="0" w:color="auto"/>
      </w:divBdr>
    </w:div>
    <w:div w:id="580528965">
      <w:bodyDiv w:val="1"/>
      <w:marLeft w:val="0"/>
      <w:marRight w:val="0"/>
      <w:marTop w:val="0"/>
      <w:marBottom w:val="0"/>
      <w:divBdr>
        <w:top w:val="none" w:sz="0" w:space="0" w:color="auto"/>
        <w:left w:val="none" w:sz="0" w:space="0" w:color="auto"/>
        <w:bottom w:val="none" w:sz="0" w:space="0" w:color="auto"/>
        <w:right w:val="none" w:sz="0" w:space="0" w:color="auto"/>
      </w:divBdr>
    </w:div>
    <w:div w:id="614679544">
      <w:bodyDiv w:val="1"/>
      <w:marLeft w:val="0"/>
      <w:marRight w:val="0"/>
      <w:marTop w:val="0"/>
      <w:marBottom w:val="0"/>
      <w:divBdr>
        <w:top w:val="none" w:sz="0" w:space="0" w:color="auto"/>
        <w:left w:val="none" w:sz="0" w:space="0" w:color="auto"/>
        <w:bottom w:val="none" w:sz="0" w:space="0" w:color="auto"/>
        <w:right w:val="none" w:sz="0" w:space="0" w:color="auto"/>
      </w:divBdr>
    </w:div>
    <w:div w:id="757098825">
      <w:bodyDiv w:val="1"/>
      <w:marLeft w:val="0"/>
      <w:marRight w:val="0"/>
      <w:marTop w:val="0"/>
      <w:marBottom w:val="0"/>
      <w:divBdr>
        <w:top w:val="none" w:sz="0" w:space="0" w:color="auto"/>
        <w:left w:val="none" w:sz="0" w:space="0" w:color="auto"/>
        <w:bottom w:val="none" w:sz="0" w:space="0" w:color="auto"/>
        <w:right w:val="none" w:sz="0" w:space="0" w:color="auto"/>
      </w:divBdr>
    </w:div>
    <w:div w:id="785121636">
      <w:bodyDiv w:val="1"/>
      <w:marLeft w:val="0"/>
      <w:marRight w:val="0"/>
      <w:marTop w:val="0"/>
      <w:marBottom w:val="0"/>
      <w:divBdr>
        <w:top w:val="none" w:sz="0" w:space="0" w:color="auto"/>
        <w:left w:val="none" w:sz="0" w:space="0" w:color="auto"/>
        <w:bottom w:val="none" w:sz="0" w:space="0" w:color="auto"/>
        <w:right w:val="none" w:sz="0" w:space="0" w:color="auto"/>
      </w:divBdr>
    </w:div>
    <w:div w:id="1022703884">
      <w:bodyDiv w:val="1"/>
      <w:marLeft w:val="0"/>
      <w:marRight w:val="0"/>
      <w:marTop w:val="0"/>
      <w:marBottom w:val="0"/>
      <w:divBdr>
        <w:top w:val="none" w:sz="0" w:space="0" w:color="auto"/>
        <w:left w:val="none" w:sz="0" w:space="0" w:color="auto"/>
        <w:bottom w:val="none" w:sz="0" w:space="0" w:color="auto"/>
        <w:right w:val="none" w:sz="0" w:space="0" w:color="auto"/>
      </w:divBdr>
    </w:div>
    <w:div w:id="1055543657">
      <w:bodyDiv w:val="1"/>
      <w:marLeft w:val="0"/>
      <w:marRight w:val="0"/>
      <w:marTop w:val="0"/>
      <w:marBottom w:val="0"/>
      <w:divBdr>
        <w:top w:val="none" w:sz="0" w:space="0" w:color="auto"/>
        <w:left w:val="none" w:sz="0" w:space="0" w:color="auto"/>
        <w:bottom w:val="none" w:sz="0" w:space="0" w:color="auto"/>
        <w:right w:val="none" w:sz="0" w:space="0" w:color="auto"/>
      </w:divBdr>
    </w:div>
    <w:div w:id="1212377590">
      <w:bodyDiv w:val="1"/>
      <w:marLeft w:val="0"/>
      <w:marRight w:val="0"/>
      <w:marTop w:val="0"/>
      <w:marBottom w:val="0"/>
      <w:divBdr>
        <w:top w:val="none" w:sz="0" w:space="0" w:color="auto"/>
        <w:left w:val="none" w:sz="0" w:space="0" w:color="auto"/>
        <w:bottom w:val="none" w:sz="0" w:space="0" w:color="auto"/>
        <w:right w:val="none" w:sz="0" w:space="0" w:color="auto"/>
      </w:divBdr>
    </w:div>
    <w:div w:id="1273710499">
      <w:bodyDiv w:val="1"/>
      <w:marLeft w:val="0"/>
      <w:marRight w:val="0"/>
      <w:marTop w:val="0"/>
      <w:marBottom w:val="0"/>
      <w:divBdr>
        <w:top w:val="none" w:sz="0" w:space="0" w:color="auto"/>
        <w:left w:val="none" w:sz="0" w:space="0" w:color="auto"/>
        <w:bottom w:val="none" w:sz="0" w:space="0" w:color="auto"/>
        <w:right w:val="none" w:sz="0" w:space="0" w:color="auto"/>
      </w:divBdr>
      <w:divsChild>
        <w:div w:id="1315068336">
          <w:marLeft w:val="0"/>
          <w:marRight w:val="0"/>
          <w:marTop w:val="0"/>
          <w:marBottom w:val="0"/>
          <w:divBdr>
            <w:top w:val="none" w:sz="0" w:space="0" w:color="auto"/>
            <w:left w:val="none" w:sz="0" w:space="0" w:color="auto"/>
            <w:bottom w:val="none" w:sz="0" w:space="0" w:color="auto"/>
            <w:right w:val="none" w:sz="0" w:space="0" w:color="auto"/>
          </w:divBdr>
          <w:divsChild>
            <w:div w:id="1597593845">
              <w:marLeft w:val="0"/>
              <w:marRight w:val="0"/>
              <w:marTop w:val="0"/>
              <w:marBottom w:val="0"/>
              <w:divBdr>
                <w:top w:val="none" w:sz="0" w:space="0" w:color="auto"/>
                <w:left w:val="none" w:sz="0" w:space="0" w:color="auto"/>
                <w:bottom w:val="none" w:sz="0" w:space="0" w:color="auto"/>
                <w:right w:val="none" w:sz="0" w:space="0" w:color="auto"/>
              </w:divBdr>
              <w:divsChild>
                <w:div w:id="1906182801">
                  <w:marLeft w:val="0"/>
                  <w:marRight w:val="0"/>
                  <w:marTop w:val="0"/>
                  <w:marBottom w:val="0"/>
                  <w:divBdr>
                    <w:top w:val="none" w:sz="0" w:space="0" w:color="auto"/>
                    <w:left w:val="none" w:sz="0" w:space="0" w:color="auto"/>
                    <w:bottom w:val="none" w:sz="0" w:space="0" w:color="auto"/>
                    <w:right w:val="none" w:sz="0" w:space="0" w:color="auto"/>
                  </w:divBdr>
                  <w:divsChild>
                    <w:div w:id="850535282">
                      <w:marLeft w:val="0"/>
                      <w:marRight w:val="0"/>
                      <w:marTop w:val="0"/>
                      <w:marBottom w:val="0"/>
                      <w:divBdr>
                        <w:top w:val="none" w:sz="0" w:space="0" w:color="auto"/>
                        <w:left w:val="none" w:sz="0" w:space="0" w:color="auto"/>
                        <w:bottom w:val="none" w:sz="0" w:space="0" w:color="auto"/>
                        <w:right w:val="none" w:sz="0" w:space="0" w:color="auto"/>
                      </w:divBdr>
                      <w:divsChild>
                        <w:div w:id="738864012">
                          <w:marLeft w:val="0"/>
                          <w:marRight w:val="0"/>
                          <w:marTop w:val="0"/>
                          <w:marBottom w:val="0"/>
                          <w:divBdr>
                            <w:top w:val="none" w:sz="0" w:space="0" w:color="auto"/>
                            <w:left w:val="none" w:sz="0" w:space="0" w:color="auto"/>
                            <w:bottom w:val="none" w:sz="0" w:space="0" w:color="auto"/>
                            <w:right w:val="none" w:sz="0" w:space="0" w:color="auto"/>
                          </w:divBdr>
                          <w:divsChild>
                            <w:div w:id="2458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5348">
      <w:bodyDiv w:val="1"/>
      <w:marLeft w:val="0"/>
      <w:marRight w:val="0"/>
      <w:marTop w:val="0"/>
      <w:marBottom w:val="0"/>
      <w:divBdr>
        <w:top w:val="none" w:sz="0" w:space="0" w:color="auto"/>
        <w:left w:val="none" w:sz="0" w:space="0" w:color="auto"/>
        <w:bottom w:val="none" w:sz="0" w:space="0" w:color="auto"/>
        <w:right w:val="none" w:sz="0" w:space="0" w:color="auto"/>
      </w:divBdr>
    </w:div>
    <w:div w:id="1435781060">
      <w:bodyDiv w:val="1"/>
      <w:marLeft w:val="0"/>
      <w:marRight w:val="0"/>
      <w:marTop w:val="0"/>
      <w:marBottom w:val="0"/>
      <w:divBdr>
        <w:top w:val="none" w:sz="0" w:space="0" w:color="auto"/>
        <w:left w:val="none" w:sz="0" w:space="0" w:color="auto"/>
        <w:bottom w:val="none" w:sz="0" w:space="0" w:color="auto"/>
        <w:right w:val="none" w:sz="0" w:space="0" w:color="auto"/>
      </w:divBdr>
    </w:div>
    <w:div w:id="1625189855">
      <w:bodyDiv w:val="1"/>
      <w:marLeft w:val="0"/>
      <w:marRight w:val="0"/>
      <w:marTop w:val="0"/>
      <w:marBottom w:val="0"/>
      <w:divBdr>
        <w:top w:val="none" w:sz="0" w:space="0" w:color="auto"/>
        <w:left w:val="none" w:sz="0" w:space="0" w:color="auto"/>
        <w:bottom w:val="none" w:sz="0" w:space="0" w:color="auto"/>
        <w:right w:val="none" w:sz="0" w:space="0" w:color="auto"/>
      </w:divBdr>
    </w:div>
    <w:div w:id="1704863500">
      <w:bodyDiv w:val="1"/>
      <w:marLeft w:val="0"/>
      <w:marRight w:val="0"/>
      <w:marTop w:val="0"/>
      <w:marBottom w:val="0"/>
      <w:divBdr>
        <w:top w:val="none" w:sz="0" w:space="0" w:color="auto"/>
        <w:left w:val="none" w:sz="0" w:space="0" w:color="auto"/>
        <w:bottom w:val="none" w:sz="0" w:space="0" w:color="auto"/>
        <w:right w:val="none" w:sz="0" w:space="0" w:color="auto"/>
      </w:divBdr>
    </w:div>
    <w:div w:id="1737319344">
      <w:bodyDiv w:val="1"/>
      <w:marLeft w:val="0"/>
      <w:marRight w:val="0"/>
      <w:marTop w:val="0"/>
      <w:marBottom w:val="0"/>
      <w:divBdr>
        <w:top w:val="none" w:sz="0" w:space="0" w:color="auto"/>
        <w:left w:val="none" w:sz="0" w:space="0" w:color="auto"/>
        <w:bottom w:val="none" w:sz="0" w:space="0" w:color="auto"/>
        <w:right w:val="none" w:sz="0" w:space="0" w:color="auto"/>
      </w:divBdr>
      <w:divsChild>
        <w:div w:id="1169175778">
          <w:marLeft w:val="0"/>
          <w:marRight w:val="0"/>
          <w:marTop w:val="0"/>
          <w:marBottom w:val="0"/>
          <w:divBdr>
            <w:top w:val="none" w:sz="0" w:space="0" w:color="auto"/>
            <w:left w:val="none" w:sz="0" w:space="0" w:color="auto"/>
            <w:bottom w:val="none" w:sz="0" w:space="0" w:color="auto"/>
            <w:right w:val="none" w:sz="0" w:space="0" w:color="auto"/>
          </w:divBdr>
          <w:divsChild>
            <w:div w:id="1390304905">
              <w:marLeft w:val="0"/>
              <w:marRight w:val="0"/>
              <w:marTop w:val="0"/>
              <w:marBottom w:val="0"/>
              <w:divBdr>
                <w:top w:val="none" w:sz="0" w:space="0" w:color="auto"/>
                <w:left w:val="none" w:sz="0" w:space="0" w:color="auto"/>
                <w:bottom w:val="none" w:sz="0" w:space="0" w:color="auto"/>
                <w:right w:val="none" w:sz="0" w:space="0" w:color="auto"/>
              </w:divBdr>
              <w:divsChild>
                <w:div w:id="1075661688">
                  <w:marLeft w:val="0"/>
                  <w:marRight w:val="0"/>
                  <w:marTop w:val="0"/>
                  <w:marBottom w:val="0"/>
                  <w:divBdr>
                    <w:top w:val="none" w:sz="0" w:space="0" w:color="auto"/>
                    <w:left w:val="none" w:sz="0" w:space="0" w:color="auto"/>
                    <w:bottom w:val="none" w:sz="0" w:space="0" w:color="auto"/>
                    <w:right w:val="none" w:sz="0" w:space="0" w:color="auto"/>
                  </w:divBdr>
                  <w:divsChild>
                    <w:div w:id="1966347274">
                      <w:marLeft w:val="0"/>
                      <w:marRight w:val="0"/>
                      <w:marTop w:val="0"/>
                      <w:marBottom w:val="0"/>
                      <w:divBdr>
                        <w:top w:val="none" w:sz="0" w:space="0" w:color="auto"/>
                        <w:left w:val="none" w:sz="0" w:space="0" w:color="auto"/>
                        <w:bottom w:val="none" w:sz="0" w:space="0" w:color="auto"/>
                        <w:right w:val="none" w:sz="0" w:space="0" w:color="auto"/>
                      </w:divBdr>
                      <w:divsChild>
                        <w:div w:id="1409955997">
                          <w:marLeft w:val="0"/>
                          <w:marRight w:val="0"/>
                          <w:marTop w:val="0"/>
                          <w:marBottom w:val="0"/>
                          <w:divBdr>
                            <w:top w:val="none" w:sz="0" w:space="0" w:color="auto"/>
                            <w:left w:val="none" w:sz="0" w:space="0" w:color="auto"/>
                            <w:bottom w:val="none" w:sz="0" w:space="0" w:color="auto"/>
                            <w:right w:val="none" w:sz="0" w:space="0" w:color="auto"/>
                          </w:divBdr>
                          <w:divsChild>
                            <w:div w:id="19828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965769">
      <w:bodyDiv w:val="1"/>
      <w:marLeft w:val="0"/>
      <w:marRight w:val="0"/>
      <w:marTop w:val="0"/>
      <w:marBottom w:val="0"/>
      <w:divBdr>
        <w:top w:val="none" w:sz="0" w:space="0" w:color="auto"/>
        <w:left w:val="none" w:sz="0" w:space="0" w:color="auto"/>
        <w:bottom w:val="none" w:sz="0" w:space="0" w:color="auto"/>
        <w:right w:val="none" w:sz="0" w:space="0" w:color="auto"/>
      </w:divBdr>
    </w:div>
    <w:div w:id="1851673706">
      <w:bodyDiv w:val="1"/>
      <w:marLeft w:val="0"/>
      <w:marRight w:val="0"/>
      <w:marTop w:val="0"/>
      <w:marBottom w:val="0"/>
      <w:divBdr>
        <w:top w:val="none" w:sz="0" w:space="0" w:color="auto"/>
        <w:left w:val="none" w:sz="0" w:space="0" w:color="auto"/>
        <w:bottom w:val="none" w:sz="0" w:space="0" w:color="auto"/>
        <w:right w:val="none" w:sz="0" w:space="0" w:color="auto"/>
      </w:divBdr>
    </w:div>
    <w:div w:id="1931087089">
      <w:bodyDiv w:val="1"/>
      <w:marLeft w:val="0"/>
      <w:marRight w:val="0"/>
      <w:marTop w:val="0"/>
      <w:marBottom w:val="0"/>
      <w:divBdr>
        <w:top w:val="none" w:sz="0" w:space="0" w:color="auto"/>
        <w:left w:val="none" w:sz="0" w:space="0" w:color="auto"/>
        <w:bottom w:val="none" w:sz="0" w:space="0" w:color="auto"/>
        <w:right w:val="none" w:sz="0" w:space="0" w:color="auto"/>
      </w:divBdr>
    </w:div>
    <w:div w:id="1945771667">
      <w:bodyDiv w:val="1"/>
      <w:marLeft w:val="0"/>
      <w:marRight w:val="0"/>
      <w:marTop w:val="0"/>
      <w:marBottom w:val="0"/>
      <w:divBdr>
        <w:top w:val="none" w:sz="0" w:space="0" w:color="auto"/>
        <w:left w:val="none" w:sz="0" w:space="0" w:color="auto"/>
        <w:bottom w:val="none" w:sz="0" w:space="0" w:color="auto"/>
        <w:right w:val="none" w:sz="0" w:space="0" w:color="auto"/>
      </w:divBdr>
    </w:div>
    <w:div w:id="2027751795">
      <w:bodyDiv w:val="1"/>
      <w:marLeft w:val="0"/>
      <w:marRight w:val="0"/>
      <w:marTop w:val="0"/>
      <w:marBottom w:val="0"/>
      <w:divBdr>
        <w:top w:val="none" w:sz="0" w:space="0" w:color="auto"/>
        <w:left w:val="none" w:sz="0" w:space="0" w:color="auto"/>
        <w:bottom w:val="none" w:sz="0" w:space="0" w:color="auto"/>
        <w:right w:val="none" w:sz="0" w:space="0" w:color="auto"/>
      </w:divBdr>
    </w:div>
    <w:div w:id="2037073346">
      <w:bodyDiv w:val="1"/>
      <w:marLeft w:val="0"/>
      <w:marRight w:val="0"/>
      <w:marTop w:val="0"/>
      <w:marBottom w:val="0"/>
      <w:divBdr>
        <w:top w:val="none" w:sz="0" w:space="0" w:color="auto"/>
        <w:left w:val="none" w:sz="0" w:space="0" w:color="auto"/>
        <w:bottom w:val="none" w:sz="0" w:space="0" w:color="auto"/>
        <w:right w:val="none" w:sz="0" w:space="0" w:color="auto"/>
      </w:divBdr>
      <w:divsChild>
        <w:div w:id="1890726883">
          <w:marLeft w:val="0"/>
          <w:marRight w:val="0"/>
          <w:marTop w:val="0"/>
          <w:marBottom w:val="0"/>
          <w:divBdr>
            <w:top w:val="none" w:sz="0" w:space="0" w:color="auto"/>
            <w:left w:val="none" w:sz="0" w:space="0" w:color="auto"/>
            <w:bottom w:val="none" w:sz="0" w:space="0" w:color="auto"/>
            <w:right w:val="none" w:sz="0" w:space="0" w:color="auto"/>
          </w:divBdr>
        </w:div>
        <w:div w:id="788357458">
          <w:marLeft w:val="0"/>
          <w:marRight w:val="0"/>
          <w:marTop w:val="0"/>
          <w:marBottom w:val="0"/>
          <w:divBdr>
            <w:top w:val="none" w:sz="0" w:space="0" w:color="auto"/>
            <w:left w:val="none" w:sz="0" w:space="0" w:color="auto"/>
            <w:bottom w:val="none" w:sz="0" w:space="0" w:color="auto"/>
            <w:right w:val="none" w:sz="0" w:space="0" w:color="auto"/>
          </w:divBdr>
        </w:div>
        <w:div w:id="1020206136">
          <w:marLeft w:val="0"/>
          <w:marRight w:val="0"/>
          <w:marTop w:val="0"/>
          <w:marBottom w:val="0"/>
          <w:divBdr>
            <w:top w:val="none" w:sz="0" w:space="0" w:color="auto"/>
            <w:left w:val="none" w:sz="0" w:space="0" w:color="auto"/>
            <w:bottom w:val="none" w:sz="0" w:space="0" w:color="auto"/>
            <w:right w:val="none" w:sz="0" w:space="0" w:color="auto"/>
          </w:divBdr>
        </w:div>
        <w:div w:id="1154490563">
          <w:marLeft w:val="0"/>
          <w:marRight w:val="0"/>
          <w:marTop w:val="240"/>
          <w:marBottom w:val="0"/>
          <w:divBdr>
            <w:top w:val="none" w:sz="0" w:space="0" w:color="auto"/>
            <w:left w:val="none" w:sz="0" w:space="0" w:color="auto"/>
            <w:bottom w:val="none" w:sz="0" w:space="0" w:color="auto"/>
            <w:right w:val="none" w:sz="0" w:space="0" w:color="auto"/>
          </w:divBdr>
          <w:divsChild>
            <w:div w:id="363210165">
              <w:marLeft w:val="0"/>
              <w:marRight w:val="0"/>
              <w:marTop w:val="0"/>
              <w:marBottom w:val="0"/>
              <w:divBdr>
                <w:top w:val="none" w:sz="0" w:space="0" w:color="auto"/>
                <w:left w:val="none" w:sz="0" w:space="0" w:color="auto"/>
                <w:bottom w:val="none" w:sz="0" w:space="0" w:color="auto"/>
                <w:right w:val="none" w:sz="0" w:space="0" w:color="auto"/>
              </w:divBdr>
            </w:div>
            <w:div w:id="797458545">
              <w:marLeft w:val="0"/>
              <w:marRight w:val="0"/>
              <w:marTop w:val="0"/>
              <w:marBottom w:val="0"/>
              <w:divBdr>
                <w:top w:val="none" w:sz="0" w:space="0" w:color="auto"/>
                <w:left w:val="none" w:sz="0" w:space="0" w:color="auto"/>
                <w:bottom w:val="none" w:sz="0" w:space="0" w:color="auto"/>
                <w:right w:val="none" w:sz="0" w:space="0" w:color="auto"/>
              </w:divBdr>
              <w:divsChild>
                <w:div w:id="6113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5312">
      <w:bodyDiv w:val="1"/>
      <w:marLeft w:val="0"/>
      <w:marRight w:val="0"/>
      <w:marTop w:val="0"/>
      <w:marBottom w:val="0"/>
      <w:divBdr>
        <w:top w:val="none" w:sz="0" w:space="0" w:color="auto"/>
        <w:left w:val="none" w:sz="0" w:space="0" w:color="auto"/>
        <w:bottom w:val="none" w:sz="0" w:space="0" w:color="auto"/>
        <w:right w:val="none" w:sz="0" w:space="0" w:color="auto"/>
      </w:divBdr>
      <w:divsChild>
        <w:div w:id="676080953">
          <w:marLeft w:val="0"/>
          <w:marRight w:val="0"/>
          <w:marTop w:val="0"/>
          <w:marBottom w:val="0"/>
          <w:divBdr>
            <w:top w:val="none" w:sz="0" w:space="0" w:color="auto"/>
            <w:left w:val="none" w:sz="0" w:space="0" w:color="auto"/>
            <w:bottom w:val="none" w:sz="0" w:space="0" w:color="auto"/>
            <w:right w:val="none" w:sz="0" w:space="0" w:color="auto"/>
          </w:divBdr>
          <w:divsChild>
            <w:div w:id="1399128402">
              <w:marLeft w:val="0"/>
              <w:marRight w:val="0"/>
              <w:marTop w:val="0"/>
              <w:marBottom w:val="0"/>
              <w:divBdr>
                <w:top w:val="none" w:sz="0" w:space="0" w:color="auto"/>
                <w:left w:val="none" w:sz="0" w:space="0" w:color="auto"/>
                <w:bottom w:val="none" w:sz="0" w:space="0" w:color="auto"/>
                <w:right w:val="none" w:sz="0" w:space="0" w:color="auto"/>
              </w:divBdr>
              <w:divsChild>
                <w:div w:id="1880824292">
                  <w:marLeft w:val="0"/>
                  <w:marRight w:val="0"/>
                  <w:marTop w:val="0"/>
                  <w:marBottom w:val="0"/>
                  <w:divBdr>
                    <w:top w:val="none" w:sz="0" w:space="0" w:color="auto"/>
                    <w:left w:val="none" w:sz="0" w:space="0" w:color="auto"/>
                    <w:bottom w:val="none" w:sz="0" w:space="0" w:color="auto"/>
                    <w:right w:val="none" w:sz="0" w:space="0" w:color="auto"/>
                  </w:divBdr>
                  <w:divsChild>
                    <w:div w:id="1454136259">
                      <w:marLeft w:val="0"/>
                      <w:marRight w:val="0"/>
                      <w:marTop w:val="0"/>
                      <w:marBottom w:val="0"/>
                      <w:divBdr>
                        <w:top w:val="none" w:sz="0" w:space="0" w:color="auto"/>
                        <w:left w:val="none" w:sz="0" w:space="0" w:color="auto"/>
                        <w:bottom w:val="none" w:sz="0" w:space="0" w:color="auto"/>
                        <w:right w:val="none" w:sz="0" w:space="0" w:color="auto"/>
                      </w:divBdr>
                      <w:divsChild>
                        <w:div w:id="2133859375">
                          <w:marLeft w:val="0"/>
                          <w:marRight w:val="0"/>
                          <w:marTop w:val="0"/>
                          <w:marBottom w:val="0"/>
                          <w:divBdr>
                            <w:top w:val="none" w:sz="0" w:space="0" w:color="auto"/>
                            <w:left w:val="none" w:sz="0" w:space="0" w:color="auto"/>
                            <w:bottom w:val="none" w:sz="0" w:space="0" w:color="auto"/>
                            <w:right w:val="none" w:sz="0" w:space="0" w:color="auto"/>
                          </w:divBdr>
                          <w:divsChild>
                            <w:div w:id="18051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13339">
      <w:bodyDiv w:val="1"/>
      <w:marLeft w:val="0"/>
      <w:marRight w:val="0"/>
      <w:marTop w:val="0"/>
      <w:marBottom w:val="0"/>
      <w:divBdr>
        <w:top w:val="none" w:sz="0" w:space="0" w:color="auto"/>
        <w:left w:val="none" w:sz="0" w:space="0" w:color="auto"/>
        <w:bottom w:val="none" w:sz="0" w:space="0" w:color="auto"/>
        <w:right w:val="none" w:sz="0" w:space="0" w:color="auto"/>
      </w:divBdr>
      <w:divsChild>
        <w:div w:id="1341541715">
          <w:marLeft w:val="0"/>
          <w:marRight w:val="0"/>
          <w:marTop w:val="0"/>
          <w:marBottom w:val="0"/>
          <w:divBdr>
            <w:top w:val="none" w:sz="0" w:space="0" w:color="auto"/>
            <w:left w:val="none" w:sz="0" w:space="0" w:color="auto"/>
            <w:bottom w:val="none" w:sz="0" w:space="0" w:color="auto"/>
            <w:right w:val="none" w:sz="0" w:space="0" w:color="auto"/>
          </w:divBdr>
          <w:divsChild>
            <w:div w:id="1493180727">
              <w:marLeft w:val="0"/>
              <w:marRight w:val="0"/>
              <w:marTop w:val="0"/>
              <w:marBottom w:val="0"/>
              <w:divBdr>
                <w:top w:val="none" w:sz="0" w:space="0" w:color="auto"/>
                <w:left w:val="none" w:sz="0" w:space="0" w:color="auto"/>
                <w:bottom w:val="none" w:sz="0" w:space="0" w:color="auto"/>
                <w:right w:val="none" w:sz="0" w:space="0" w:color="auto"/>
              </w:divBdr>
              <w:divsChild>
                <w:div w:id="275985827">
                  <w:marLeft w:val="0"/>
                  <w:marRight w:val="0"/>
                  <w:marTop w:val="0"/>
                  <w:marBottom w:val="0"/>
                  <w:divBdr>
                    <w:top w:val="none" w:sz="0" w:space="0" w:color="auto"/>
                    <w:left w:val="none" w:sz="0" w:space="0" w:color="auto"/>
                    <w:bottom w:val="none" w:sz="0" w:space="0" w:color="auto"/>
                    <w:right w:val="none" w:sz="0" w:space="0" w:color="auto"/>
                  </w:divBdr>
                  <w:divsChild>
                    <w:div w:id="1816139765">
                      <w:marLeft w:val="0"/>
                      <w:marRight w:val="0"/>
                      <w:marTop w:val="0"/>
                      <w:marBottom w:val="0"/>
                      <w:divBdr>
                        <w:top w:val="none" w:sz="0" w:space="0" w:color="auto"/>
                        <w:left w:val="none" w:sz="0" w:space="0" w:color="auto"/>
                        <w:bottom w:val="none" w:sz="0" w:space="0" w:color="auto"/>
                        <w:right w:val="none" w:sz="0" w:space="0" w:color="auto"/>
                      </w:divBdr>
                      <w:divsChild>
                        <w:div w:id="443112841">
                          <w:marLeft w:val="0"/>
                          <w:marRight w:val="0"/>
                          <w:marTop w:val="0"/>
                          <w:marBottom w:val="0"/>
                          <w:divBdr>
                            <w:top w:val="none" w:sz="0" w:space="0" w:color="auto"/>
                            <w:left w:val="none" w:sz="0" w:space="0" w:color="auto"/>
                            <w:bottom w:val="none" w:sz="0" w:space="0" w:color="auto"/>
                            <w:right w:val="none" w:sz="0" w:space="0" w:color="auto"/>
                          </w:divBdr>
                          <w:divsChild>
                            <w:div w:id="15995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hn@bu.edu" TargetMode="External"/><Relationship Id="rId13" Type="http://schemas.openxmlformats.org/officeDocument/2006/relationships/header" Target="head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citeseerx.ist.psu.edu/viewdoc/download?doi=10.1.1.362.7099&amp;rep=rep1&amp;type=pdf"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ss%7E%7EJN%20%22Economic%20Development%20Quarterly%22%7C%7Csl%7E%7Er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hyperlink" Target="javascript:__doLinkPostBack('','ss%7E%7EAU%20%22Acs%2C%20Zoltan%20J%2E%22%7C%7Csl%7E%7Erl','');"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javascript:__doLinkPostBack('','ss%7E%7EAU%20%22Hart%2C%20David%20M%2E%22%7C%7Csl%7E%7Erl','');" TargetMode="External"/><Relationship Id="rId14" Type="http://schemas.openxmlformats.org/officeDocument/2006/relationships/footer" Target="footer1.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megan\Entrepreneurship\tablesJune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egan\Entrepreneurship\tablesJune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egan\Entrepreneurship\tablesAugust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egan\Entrepreneurship\tablesAugust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megan\Entrepreneurship\tablesAugust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megan\Entrepreneurship\tablesAugust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megan\Entrepreneurship\tablesAugust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megan\Entrepreneurship\tablesAugust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Distribution of Immigrants and Natives across deciles of wage residuals</a:t>
            </a:r>
          </a:p>
        </c:rich>
      </c:tx>
      <c:overlay val="0"/>
    </c:title>
    <c:autoTitleDeleted val="0"/>
    <c:plotArea>
      <c:layout/>
      <c:lineChart>
        <c:grouping val="standard"/>
        <c:varyColors val="0"/>
        <c:ser>
          <c:idx val="0"/>
          <c:order val="0"/>
          <c:tx>
            <c:strRef>
              <c:f>'[tablesJune2015.xlsx]Figure 1,2'!$B$3</c:f>
              <c:strCache>
                <c:ptCount val="1"/>
                <c:pt idx="0">
                  <c:v>Native</c:v>
                </c:pt>
              </c:strCache>
            </c:strRef>
          </c:tx>
          <c:spPr>
            <a:ln w="31750">
              <a:solidFill>
                <a:schemeClr val="accent5">
                  <a:lumMod val="50000"/>
                </a:schemeClr>
              </a:solidFill>
            </a:ln>
          </c:spPr>
          <c:marker>
            <c:symbol val="none"/>
          </c:marker>
          <c:val>
            <c:numRef>
              <c:f>'[tablesJune2015.xlsx]Figure 1,2'!$B$4:$B$13</c:f>
              <c:numCache>
                <c:formatCode>General</c:formatCode>
                <c:ptCount val="10"/>
                <c:pt idx="0">
                  <c:v>8.99</c:v>
                </c:pt>
                <c:pt idx="1">
                  <c:v>9.83</c:v>
                </c:pt>
                <c:pt idx="2">
                  <c:v>9.93</c:v>
                </c:pt>
                <c:pt idx="3">
                  <c:v>10.15</c:v>
                </c:pt>
                <c:pt idx="4">
                  <c:v>10.130000000000001</c:v>
                </c:pt>
                <c:pt idx="5">
                  <c:v>10.130000000000001</c:v>
                </c:pt>
                <c:pt idx="6">
                  <c:v>10.210000000000001</c:v>
                </c:pt>
                <c:pt idx="7">
                  <c:v>10.15</c:v>
                </c:pt>
                <c:pt idx="8">
                  <c:v>10.19</c:v>
                </c:pt>
                <c:pt idx="9">
                  <c:v>10.28</c:v>
                </c:pt>
              </c:numCache>
            </c:numRef>
          </c:val>
          <c:smooth val="0"/>
        </c:ser>
        <c:ser>
          <c:idx val="1"/>
          <c:order val="1"/>
          <c:tx>
            <c:strRef>
              <c:f>'[tablesJune2015.xlsx]Figure 1,2'!$C$3</c:f>
              <c:strCache>
                <c:ptCount val="1"/>
                <c:pt idx="0">
                  <c:v>Immigrant</c:v>
                </c:pt>
              </c:strCache>
            </c:strRef>
          </c:tx>
          <c:spPr>
            <a:ln w="31750">
              <a:solidFill>
                <a:srgbClr val="FF0000"/>
              </a:solidFill>
              <a:prstDash val="sysDash"/>
            </a:ln>
          </c:spPr>
          <c:marker>
            <c:symbol val="none"/>
          </c:marker>
          <c:val>
            <c:numRef>
              <c:f>'[tablesJune2015.xlsx]Figure 1,2'!$C$4:$C$13</c:f>
              <c:numCache>
                <c:formatCode>General</c:formatCode>
                <c:ptCount val="10"/>
                <c:pt idx="0">
                  <c:v>15.45</c:v>
                </c:pt>
                <c:pt idx="1">
                  <c:v>10.91</c:v>
                </c:pt>
                <c:pt idx="2">
                  <c:v>10.38</c:v>
                </c:pt>
                <c:pt idx="3">
                  <c:v>9.1999999999999993</c:v>
                </c:pt>
                <c:pt idx="4">
                  <c:v>9.3000000000000007</c:v>
                </c:pt>
                <c:pt idx="5">
                  <c:v>9.2899999999999991</c:v>
                </c:pt>
                <c:pt idx="6">
                  <c:v>8.86</c:v>
                </c:pt>
                <c:pt idx="7">
                  <c:v>9.17</c:v>
                </c:pt>
                <c:pt idx="8">
                  <c:v>8.9600000000000009</c:v>
                </c:pt>
                <c:pt idx="9">
                  <c:v>8.48</c:v>
                </c:pt>
              </c:numCache>
            </c:numRef>
          </c:val>
          <c:smooth val="0"/>
        </c:ser>
        <c:dLbls>
          <c:showLegendKey val="0"/>
          <c:showVal val="0"/>
          <c:showCatName val="0"/>
          <c:showSerName val="0"/>
          <c:showPercent val="0"/>
          <c:showBubbleSize val="0"/>
        </c:dLbls>
        <c:smooth val="0"/>
        <c:axId val="406534016"/>
        <c:axId val="406532840"/>
      </c:lineChart>
      <c:catAx>
        <c:axId val="406534016"/>
        <c:scaling>
          <c:orientation val="minMax"/>
        </c:scaling>
        <c:delete val="0"/>
        <c:axPos val="b"/>
        <c:majorTickMark val="none"/>
        <c:minorTickMark val="none"/>
        <c:tickLblPos val="nextTo"/>
        <c:crossAx val="406532840"/>
        <c:crosses val="autoZero"/>
        <c:auto val="1"/>
        <c:lblAlgn val="ctr"/>
        <c:lblOffset val="100"/>
        <c:noMultiLvlLbl val="0"/>
      </c:catAx>
      <c:valAx>
        <c:axId val="406532840"/>
        <c:scaling>
          <c:orientation val="minMax"/>
        </c:scaling>
        <c:delete val="0"/>
        <c:axPos val="l"/>
        <c:majorGridlines/>
        <c:title>
          <c:tx>
            <c:rich>
              <a:bodyPr/>
              <a:lstStyle/>
              <a:p>
                <a:pPr>
                  <a:defRPr/>
                </a:pPr>
                <a:r>
                  <a:rPr lang="en-US"/>
                  <a:t>Percent of group in decile</a:t>
                </a:r>
              </a:p>
            </c:rich>
          </c:tx>
          <c:overlay val="0"/>
        </c:title>
        <c:numFmt formatCode="General" sourceLinked="1"/>
        <c:majorTickMark val="none"/>
        <c:minorTickMark val="none"/>
        <c:tickLblPos val="nextTo"/>
        <c:crossAx val="4065340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effectLst/>
              </a:rPr>
              <a:t>Distribution of Immigrants and Natives across deciles of wage residuals, by location of highest degree</a:t>
            </a:r>
            <a:endParaRPr lang="en-US" sz="1400">
              <a:effectLst/>
            </a:endParaRPr>
          </a:p>
        </c:rich>
      </c:tx>
      <c:overlay val="0"/>
    </c:title>
    <c:autoTitleDeleted val="0"/>
    <c:plotArea>
      <c:layout/>
      <c:lineChart>
        <c:grouping val="standard"/>
        <c:varyColors val="0"/>
        <c:ser>
          <c:idx val="0"/>
          <c:order val="0"/>
          <c:tx>
            <c:strRef>
              <c:f>'[tablesJune2015.xlsx]Figure 1,2'!$C$24</c:f>
              <c:strCache>
                <c:ptCount val="1"/>
                <c:pt idx="0">
                  <c:v>Native</c:v>
                </c:pt>
              </c:strCache>
            </c:strRef>
          </c:tx>
          <c:spPr>
            <a:ln w="31750">
              <a:solidFill>
                <a:schemeClr val="accent1">
                  <a:lumMod val="50000"/>
                </a:schemeClr>
              </a:solidFill>
            </a:ln>
          </c:spPr>
          <c:marker>
            <c:symbol val="none"/>
          </c:marker>
          <c:dPt>
            <c:idx val="9"/>
            <c:bubble3D val="0"/>
            <c:spPr>
              <a:ln w="31750">
                <a:solidFill>
                  <a:schemeClr val="accent5">
                    <a:lumMod val="50000"/>
                  </a:schemeClr>
                </a:solidFill>
              </a:ln>
            </c:spPr>
          </c:dPt>
          <c:val>
            <c:numRef>
              <c:f>'[tablesJune2015.xlsx]Figure 1,2'!$C$25:$C$34</c:f>
              <c:numCache>
                <c:formatCode>General</c:formatCode>
                <c:ptCount val="10"/>
                <c:pt idx="0">
                  <c:v>8.99</c:v>
                </c:pt>
                <c:pt idx="1">
                  <c:v>9.83</c:v>
                </c:pt>
                <c:pt idx="2">
                  <c:v>9.93</c:v>
                </c:pt>
                <c:pt idx="3">
                  <c:v>10.15</c:v>
                </c:pt>
                <c:pt idx="4">
                  <c:v>10.130000000000001</c:v>
                </c:pt>
                <c:pt idx="5">
                  <c:v>10.130000000000001</c:v>
                </c:pt>
                <c:pt idx="6">
                  <c:v>10.210000000000001</c:v>
                </c:pt>
                <c:pt idx="7">
                  <c:v>10.15</c:v>
                </c:pt>
                <c:pt idx="8">
                  <c:v>10.19</c:v>
                </c:pt>
                <c:pt idx="9">
                  <c:v>10.28</c:v>
                </c:pt>
              </c:numCache>
            </c:numRef>
          </c:val>
          <c:smooth val="0"/>
        </c:ser>
        <c:ser>
          <c:idx val="1"/>
          <c:order val="1"/>
          <c:tx>
            <c:strRef>
              <c:f>'[tablesJune2015.xlsx]Figure 1,2'!$D$24</c:f>
              <c:strCache>
                <c:ptCount val="1"/>
                <c:pt idx="0">
                  <c:v>Immigrants:Highest degree US</c:v>
                </c:pt>
              </c:strCache>
            </c:strRef>
          </c:tx>
          <c:spPr>
            <a:ln w="31750">
              <a:solidFill>
                <a:srgbClr val="FF0000"/>
              </a:solidFill>
              <a:prstDash val="sysDash"/>
            </a:ln>
          </c:spPr>
          <c:marker>
            <c:symbol val="none"/>
          </c:marker>
          <c:val>
            <c:numRef>
              <c:f>'[tablesJune2015.xlsx]Figure 1,2'!$D$25:$D$34</c:f>
              <c:numCache>
                <c:formatCode>General</c:formatCode>
                <c:ptCount val="10"/>
                <c:pt idx="0">
                  <c:v>9.36</c:v>
                </c:pt>
                <c:pt idx="1">
                  <c:v>9.7100000000000009</c:v>
                </c:pt>
                <c:pt idx="2">
                  <c:v>10.53</c:v>
                </c:pt>
                <c:pt idx="3">
                  <c:v>9.8699999999999992</c:v>
                </c:pt>
                <c:pt idx="4">
                  <c:v>10.07</c:v>
                </c:pt>
                <c:pt idx="5">
                  <c:v>10.33</c:v>
                </c:pt>
                <c:pt idx="6">
                  <c:v>10.029999999999999</c:v>
                </c:pt>
                <c:pt idx="7">
                  <c:v>10.81</c:v>
                </c:pt>
                <c:pt idx="8">
                  <c:v>10.199999999999999</c:v>
                </c:pt>
                <c:pt idx="9">
                  <c:v>9.08</c:v>
                </c:pt>
              </c:numCache>
            </c:numRef>
          </c:val>
          <c:smooth val="0"/>
        </c:ser>
        <c:ser>
          <c:idx val="2"/>
          <c:order val="2"/>
          <c:tx>
            <c:strRef>
              <c:f>'[tablesJune2015.xlsx]Figure 1,2'!$E$24</c:f>
              <c:strCache>
                <c:ptCount val="1"/>
                <c:pt idx="0">
                  <c:v>Immigrants:Highest degree outside US</c:v>
                </c:pt>
              </c:strCache>
            </c:strRef>
          </c:tx>
          <c:spPr>
            <a:ln w="34925">
              <a:solidFill>
                <a:srgbClr val="7030A0"/>
              </a:solidFill>
              <a:prstDash val="sysDot"/>
            </a:ln>
          </c:spPr>
          <c:marker>
            <c:symbol val="none"/>
          </c:marker>
          <c:val>
            <c:numRef>
              <c:f>'[tablesJune2015.xlsx]Figure 1,2'!$E$25:$E$34</c:f>
              <c:numCache>
                <c:formatCode>General</c:formatCode>
                <c:ptCount val="10"/>
                <c:pt idx="0">
                  <c:v>26.02</c:v>
                </c:pt>
                <c:pt idx="1">
                  <c:v>12.97</c:v>
                </c:pt>
                <c:pt idx="2">
                  <c:v>10.119999999999999</c:v>
                </c:pt>
                <c:pt idx="3">
                  <c:v>8.0399999999999991</c:v>
                </c:pt>
                <c:pt idx="4">
                  <c:v>7.95</c:v>
                </c:pt>
                <c:pt idx="5">
                  <c:v>7.49</c:v>
                </c:pt>
                <c:pt idx="6">
                  <c:v>6.84</c:v>
                </c:pt>
                <c:pt idx="7">
                  <c:v>6.33</c:v>
                </c:pt>
                <c:pt idx="8">
                  <c:v>6.79</c:v>
                </c:pt>
                <c:pt idx="9">
                  <c:v>7.45</c:v>
                </c:pt>
              </c:numCache>
            </c:numRef>
          </c:val>
          <c:smooth val="0"/>
        </c:ser>
        <c:dLbls>
          <c:showLegendKey val="0"/>
          <c:showVal val="0"/>
          <c:showCatName val="0"/>
          <c:showSerName val="0"/>
          <c:showPercent val="0"/>
          <c:showBubbleSize val="0"/>
        </c:dLbls>
        <c:smooth val="0"/>
        <c:axId val="45378296"/>
        <c:axId val="180952488"/>
      </c:lineChart>
      <c:catAx>
        <c:axId val="45378296"/>
        <c:scaling>
          <c:orientation val="minMax"/>
        </c:scaling>
        <c:delete val="0"/>
        <c:axPos val="b"/>
        <c:majorTickMark val="none"/>
        <c:minorTickMark val="none"/>
        <c:tickLblPos val="nextTo"/>
        <c:crossAx val="180952488"/>
        <c:crosses val="autoZero"/>
        <c:auto val="1"/>
        <c:lblAlgn val="ctr"/>
        <c:lblOffset val="100"/>
        <c:noMultiLvlLbl val="0"/>
      </c:catAx>
      <c:valAx>
        <c:axId val="180952488"/>
        <c:scaling>
          <c:orientation val="minMax"/>
        </c:scaling>
        <c:delete val="0"/>
        <c:axPos val="l"/>
        <c:majorGridlines/>
        <c:title>
          <c:tx>
            <c:rich>
              <a:bodyPr/>
              <a:lstStyle/>
              <a:p>
                <a:pPr>
                  <a:defRPr/>
                </a:pPr>
                <a:r>
                  <a:rPr lang="en-US"/>
                  <a:t>Odds ratios</a:t>
                </a:r>
              </a:p>
            </c:rich>
          </c:tx>
          <c:overlay val="0"/>
        </c:title>
        <c:numFmt formatCode="General" sourceLinked="1"/>
        <c:majorTickMark val="none"/>
        <c:minorTickMark val="none"/>
        <c:tickLblPos val="nextTo"/>
        <c:crossAx val="453782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Science Entrepreneurship in the Next Period</a:t>
            </a:r>
          </a:p>
          <a:p>
            <a:pPr>
              <a:defRPr/>
            </a:pPr>
            <a:r>
              <a:rPr lang="en-US" sz="1400"/>
              <a:t>and Deciles of Wage Residuals</a:t>
            </a:r>
          </a:p>
        </c:rich>
      </c:tx>
      <c:overlay val="0"/>
    </c:title>
    <c:autoTitleDeleted val="0"/>
    <c:plotArea>
      <c:layout/>
      <c:lineChart>
        <c:grouping val="standard"/>
        <c:varyColors val="0"/>
        <c:ser>
          <c:idx val="0"/>
          <c:order val="0"/>
          <c:tx>
            <c:strRef>
              <c:f>'Figure 3, 4'!$B$1</c:f>
              <c:strCache>
                <c:ptCount val="1"/>
                <c:pt idx="0">
                  <c:v>Native</c:v>
                </c:pt>
              </c:strCache>
            </c:strRef>
          </c:tx>
          <c:spPr>
            <a:ln w="31750">
              <a:solidFill>
                <a:schemeClr val="accent1">
                  <a:lumMod val="50000"/>
                </a:schemeClr>
              </a:solidFill>
            </a:ln>
          </c:spPr>
          <c:marker>
            <c:symbol val="none"/>
          </c:marker>
          <c:dPt>
            <c:idx val="9"/>
            <c:bubble3D val="0"/>
            <c:spPr>
              <a:ln w="31750">
                <a:solidFill>
                  <a:schemeClr val="accent5">
                    <a:lumMod val="50000"/>
                  </a:schemeClr>
                </a:solidFill>
              </a:ln>
            </c:spPr>
          </c:dPt>
          <c:val>
            <c:numRef>
              <c:f>'Figure 3, 4'!$B$2:$B$11</c:f>
              <c:numCache>
                <c:formatCode>0.0000_);\(0.0000\)</c:formatCode>
                <c:ptCount val="10"/>
                <c:pt idx="0" formatCode="General">
                  <c:v>1</c:v>
                </c:pt>
                <c:pt idx="1">
                  <c:v>0.86329999999999996</c:v>
                </c:pt>
                <c:pt idx="2">
                  <c:v>1.1912</c:v>
                </c:pt>
                <c:pt idx="3">
                  <c:v>1.0364</c:v>
                </c:pt>
                <c:pt idx="4">
                  <c:v>1.1304000000000001</c:v>
                </c:pt>
                <c:pt idx="5">
                  <c:v>1.1478999999999999</c:v>
                </c:pt>
                <c:pt idx="6">
                  <c:v>1.2244999999999999</c:v>
                </c:pt>
                <c:pt idx="7">
                  <c:v>1.306</c:v>
                </c:pt>
                <c:pt idx="8">
                  <c:v>1.3774999999999999</c:v>
                </c:pt>
                <c:pt idx="9">
                  <c:v>1.3913</c:v>
                </c:pt>
              </c:numCache>
            </c:numRef>
          </c:val>
          <c:smooth val="0"/>
        </c:ser>
        <c:ser>
          <c:idx val="1"/>
          <c:order val="1"/>
          <c:tx>
            <c:strRef>
              <c:f>'Figure 3, 4'!$C$1</c:f>
              <c:strCache>
                <c:ptCount val="1"/>
                <c:pt idx="0">
                  <c:v>Immigrant</c:v>
                </c:pt>
              </c:strCache>
            </c:strRef>
          </c:tx>
          <c:spPr>
            <a:ln w="31750">
              <a:solidFill>
                <a:srgbClr val="FF0000"/>
              </a:solidFill>
              <a:prstDash val="sysDash"/>
            </a:ln>
          </c:spPr>
          <c:marker>
            <c:symbol val="none"/>
          </c:marker>
          <c:val>
            <c:numRef>
              <c:f>'Figure 3, 4'!$C$2:$C$11</c:f>
              <c:numCache>
                <c:formatCode>0.0000_);\(0.0000\)</c:formatCode>
                <c:ptCount val="10"/>
                <c:pt idx="0">
                  <c:v>1.3461000000000001</c:v>
                </c:pt>
                <c:pt idx="1">
                  <c:v>1.5966</c:v>
                </c:pt>
                <c:pt idx="2">
                  <c:v>1.9432</c:v>
                </c:pt>
                <c:pt idx="3">
                  <c:v>1.7211000000000001</c:v>
                </c:pt>
                <c:pt idx="4">
                  <c:v>2.0312999999999999</c:v>
                </c:pt>
                <c:pt idx="5">
                  <c:v>1.5118</c:v>
                </c:pt>
                <c:pt idx="6">
                  <c:v>1.5651999999999999</c:v>
                </c:pt>
                <c:pt idx="7">
                  <c:v>1.6489</c:v>
                </c:pt>
                <c:pt idx="8">
                  <c:v>2.1110000000000002</c:v>
                </c:pt>
                <c:pt idx="9">
                  <c:v>1.7181999999999999</c:v>
                </c:pt>
              </c:numCache>
            </c:numRef>
          </c:val>
          <c:smooth val="0"/>
        </c:ser>
        <c:dLbls>
          <c:showLegendKey val="0"/>
          <c:showVal val="0"/>
          <c:showCatName val="0"/>
          <c:showSerName val="0"/>
          <c:showPercent val="0"/>
          <c:showBubbleSize val="0"/>
        </c:dLbls>
        <c:smooth val="0"/>
        <c:axId val="543830552"/>
        <c:axId val="543830944"/>
      </c:lineChart>
      <c:catAx>
        <c:axId val="543830552"/>
        <c:scaling>
          <c:orientation val="minMax"/>
        </c:scaling>
        <c:delete val="0"/>
        <c:axPos val="b"/>
        <c:majorTickMark val="none"/>
        <c:minorTickMark val="none"/>
        <c:tickLblPos val="nextTo"/>
        <c:crossAx val="543830944"/>
        <c:crosses val="autoZero"/>
        <c:auto val="1"/>
        <c:lblAlgn val="ctr"/>
        <c:lblOffset val="100"/>
        <c:noMultiLvlLbl val="0"/>
      </c:catAx>
      <c:valAx>
        <c:axId val="543830944"/>
        <c:scaling>
          <c:orientation val="minMax"/>
        </c:scaling>
        <c:delete val="0"/>
        <c:axPos val="l"/>
        <c:majorGridlines/>
        <c:title>
          <c:tx>
            <c:rich>
              <a:bodyPr/>
              <a:lstStyle/>
              <a:p>
                <a:pPr>
                  <a:defRPr/>
                </a:pPr>
                <a:r>
                  <a:rPr lang="en-US"/>
                  <a:t>Odds ratios</a:t>
                </a:r>
              </a:p>
            </c:rich>
          </c:tx>
          <c:overlay val="0"/>
        </c:title>
        <c:numFmt formatCode="General" sourceLinked="1"/>
        <c:majorTickMark val="none"/>
        <c:minorTickMark val="none"/>
        <c:tickLblPos val="nextTo"/>
        <c:crossAx val="543830552"/>
        <c:crosses val="autoZero"/>
        <c:crossBetween val="between"/>
      </c:valAx>
    </c:plotArea>
    <c:legend>
      <c:legendPos val="r"/>
      <c:overlay val="0"/>
    </c:legend>
    <c:plotVisOnly val="1"/>
    <c:dispBlanksAs val="gap"/>
    <c:showDLblsOverMax val="0"/>
  </c:chart>
  <c:spPr>
    <a:ln>
      <a:solidFill>
        <a:schemeClr val="accent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Non-Science Entrepreneurship in the Next Period</a:t>
            </a:r>
          </a:p>
          <a:p>
            <a:pPr>
              <a:defRPr/>
            </a:pPr>
            <a:r>
              <a:rPr lang="en-US" sz="1400"/>
              <a:t>and Deciles of Wage Residuals</a:t>
            </a:r>
          </a:p>
        </c:rich>
      </c:tx>
      <c:overlay val="0"/>
    </c:title>
    <c:autoTitleDeleted val="0"/>
    <c:plotArea>
      <c:layout/>
      <c:lineChart>
        <c:grouping val="standard"/>
        <c:varyColors val="0"/>
        <c:ser>
          <c:idx val="0"/>
          <c:order val="0"/>
          <c:tx>
            <c:strRef>
              <c:f>'Figure 3, 4'!$B$13</c:f>
              <c:strCache>
                <c:ptCount val="1"/>
                <c:pt idx="0">
                  <c:v>Native</c:v>
                </c:pt>
              </c:strCache>
            </c:strRef>
          </c:tx>
          <c:spPr>
            <a:ln w="31750">
              <a:solidFill>
                <a:schemeClr val="accent1">
                  <a:lumMod val="50000"/>
                </a:schemeClr>
              </a:solidFill>
            </a:ln>
          </c:spPr>
          <c:marker>
            <c:symbol val="none"/>
          </c:marker>
          <c:dPt>
            <c:idx val="9"/>
            <c:bubble3D val="0"/>
            <c:spPr>
              <a:ln w="31750">
                <a:solidFill>
                  <a:schemeClr val="accent5">
                    <a:lumMod val="50000"/>
                  </a:schemeClr>
                </a:solidFill>
              </a:ln>
            </c:spPr>
          </c:dPt>
          <c:val>
            <c:numRef>
              <c:f>'Figure 3, 4'!$B$14:$B$23</c:f>
              <c:numCache>
                <c:formatCode>0.0000_);\(0.0000\)</c:formatCode>
                <c:ptCount val="10"/>
                <c:pt idx="0" formatCode="General">
                  <c:v>1</c:v>
                </c:pt>
                <c:pt idx="1">
                  <c:v>0.65939999999999999</c:v>
                </c:pt>
                <c:pt idx="2">
                  <c:v>0.59360000000000002</c:v>
                </c:pt>
                <c:pt idx="3">
                  <c:v>0.42670000000000002</c:v>
                </c:pt>
                <c:pt idx="4">
                  <c:v>0.61399999999999999</c:v>
                </c:pt>
                <c:pt idx="5">
                  <c:v>0.50119999999999998</c:v>
                </c:pt>
                <c:pt idx="6">
                  <c:v>0.56850000000000001</c:v>
                </c:pt>
                <c:pt idx="7">
                  <c:v>0.62770000000000004</c:v>
                </c:pt>
                <c:pt idx="8" formatCode="General">
                  <c:v>0.85609999999999997</c:v>
                </c:pt>
                <c:pt idx="9">
                  <c:v>1.3666</c:v>
                </c:pt>
              </c:numCache>
            </c:numRef>
          </c:val>
          <c:smooth val="0"/>
        </c:ser>
        <c:ser>
          <c:idx val="1"/>
          <c:order val="1"/>
          <c:tx>
            <c:strRef>
              <c:f>'Figure 3, 4'!$C$13</c:f>
              <c:strCache>
                <c:ptCount val="1"/>
                <c:pt idx="0">
                  <c:v>Immigrant</c:v>
                </c:pt>
              </c:strCache>
            </c:strRef>
          </c:tx>
          <c:spPr>
            <a:ln w="31750">
              <a:solidFill>
                <a:srgbClr val="FF0000"/>
              </a:solidFill>
              <a:prstDash val="sysDash"/>
            </a:ln>
          </c:spPr>
          <c:marker>
            <c:symbol val="none"/>
          </c:marker>
          <c:val>
            <c:numRef>
              <c:f>'Figure 3, 4'!$C$14:$C$23</c:f>
              <c:numCache>
                <c:formatCode>0.0000_);\(0.0000\)</c:formatCode>
                <c:ptCount val="10"/>
                <c:pt idx="0" formatCode="General">
                  <c:v>0.98560000000000003</c:v>
                </c:pt>
                <c:pt idx="1">
                  <c:v>0.62860000000000005</c:v>
                </c:pt>
                <c:pt idx="2">
                  <c:v>0.502</c:v>
                </c:pt>
                <c:pt idx="3">
                  <c:v>0.61</c:v>
                </c:pt>
                <c:pt idx="4">
                  <c:v>0.49490000000000001</c:v>
                </c:pt>
                <c:pt idx="5">
                  <c:v>0.64529999999999998</c:v>
                </c:pt>
                <c:pt idx="6">
                  <c:v>0.59109999999999996</c:v>
                </c:pt>
                <c:pt idx="7">
                  <c:v>0.70399999999999996</c:v>
                </c:pt>
                <c:pt idx="8" formatCode="General">
                  <c:v>0.80289999999999995</c:v>
                </c:pt>
                <c:pt idx="9" formatCode="General">
                  <c:v>1.2309000000000001</c:v>
                </c:pt>
              </c:numCache>
            </c:numRef>
          </c:val>
          <c:smooth val="0"/>
        </c:ser>
        <c:dLbls>
          <c:showLegendKey val="0"/>
          <c:showVal val="0"/>
          <c:showCatName val="0"/>
          <c:showSerName val="0"/>
          <c:showPercent val="0"/>
          <c:showBubbleSize val="0"/>
        </c:dLbls>
        <c:smooth val="0"/>
        <c:axId val="543831728"/>
        <c:axId val="402228128"/>
      </c:lineChart>
      <c:catAx>
        <c:axId val="543831728"/>
        <c:scaling>
          <c:orientation val="minMax"/>
        </c:scaling>
        <c:delete val="0"/>
        <c:axPos val="b"/>
        <c:majorTickMark val="none"/>
        <c:minorTickMark val="none"/>
        <c:tickLblPos val="nextTo"/>
        <c:crossAx val="402228128"/>
        <c:crosses val="autoZero"/>
        <c:auto val="1"/>
        <c:lblAlgn val="ctr"/>
        <c:lblOffset val="100"/>
        <c:noMultiLvlLbl val="0"/>
      </c:catAx>
      <c:valAx>
        <c:axId val="402228128"/>
        <c:scaling>
          <c:orientation val="minMax"/>
        </c:scaling>
        <c:delete val="0"/>
        <c:axPos val="l"/>
        <c:majorGridlines/>
        <c:title>
          <c:tx>
            <c:rich>
              <a:bodyPr/>
              <a:lstStyle/>
              <a:p>
                <a:pPr>
                  <a:defRPr/>
                </a:pPr>
                <a:r>
                  <a:rPr lang="en-US"/>
                  <a:t>Odds ratios</a:t>
                </a:r>
              </a:p>
            </c:rich>
          </c:tx>
          <c:overlay val="0"/>
        </c:title>
        <c:numFmt formatCode="General" sourceLinked="1"/>
        <c:majorTickMark val="none"/>
        <c:minorTickMark val="none"/>
        <c:tickLblPos val="nextTo"/>
        <c:crossAx val="5438317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Science Entrepreneurship in the Next Period</a:t>
            </a:r>
          </a:p>
          <a:p>
            <a:pPr>
              <a:defRPr/>
            </a:pPr>
            <a:r>
              <a:rPr lang="en-US" sz="1400"/>
              <a:t>and Deciles of Wage Residuals</a:t>
            </a:r>
          </a:p>
        </c:rich>
      </c:tx>
      <c:overlay val="0"/>
    </c:title>
    <c:autoTitleDeleted val="0"/>
    <c:plotArea>
      <c:layout/>
      <c:lineChart>
        <c:grouping val="standard"/>
        <c:varyColors val="0"/>
        <c:ser>
          <c:idx val="0"/>
          <c:order val="0"/>
          <c:tx>
            <c:strRef>
              <c:f>'Fig 5,6'!$E$17</c:f>
              <c:strCache>
                <c:ptCount val="1"/>
                <c:pt idx="0">
                  <c:v>Natives</c:v>
                </c:pt>
              </c:strCache>
            </c:strRef>
          </c:tx>
          <c:spPr>
            <a:ln w="31750">
              <a:solidFill>
                <a:schemeClr val="accent1">
                  <a:lumMod val="50000"/>
                </a:schemeClr>
              </a:solidFill>
            </a:ln>
          </c:spPr>
          <c:marker>
            <c:symbol val="none"/>
          </c:marker>
          <c:dPt>
            <c:idx val="9"/>
            <c:bubble3D val="0"/>
            <c:spPr>
              <a:ln w="31750">
                <a:solidFill>
                  <a:schemeClr val="accent5">
                    <a:lumMod val="50000"/>
                  </a:schemeClr>
                </a:solidFill>
              </a:ln>
            </c:spPr>
          </c:dPt>
          <c:val>
            <c:numRef>
              <c:f>'Fig 5,6'!$E$18:$E$27</c:f>
              <c:numCache>
                <c:formatCode>General</c:formatCode>
                <c:ptCount val="10"/>
                <c:pt idx="0">
                  <c:v>1</c:v>
                </c:pt>
                <c:pt idx="1">
                  <c:v>0.86229999999999996</c:v>
                </c:pt>
                <c:pt idx="2">
                  <c:v>1.1891</c:v>
                </c:pt>
                <c:pt idx="3">
                  <c:v>1.0335000000000001</c:v>
                </c:pt>
                <c:pt idx="4">
                  <c:v>1.1272</c:v>
                </c:pt>
                <c:pt idx="5">
                  <c:v>1.1446000000000001</c:v>
                </c:pt>
                <c:pt idx="6">
                  <c:v>1.2206999999999999</c:v>
                </c:pt>
                <c:pt idx="7">
                  <c:v>1.3028</c:v>
                </c:pt>
                <c:pt idx="8">
                  <c:v>1.3748</c:v>
                </c:pt>
                <c:pt idx="9">
                  <c:v>1.3923000000000001</c:v>
                </c:pt>
              </c:numCache>
            </c:numRef>
          </c:val>
          <c:smooth val="0"/>
        </c:ser>
        <c:ser>
          <c:idx val="1"/>
          <c:order val="1"/>
          <c:tx>
            <c:strRef>
              <c:f>'Fig 5,6'!$F$17</c:f>
              <c:strCache>
                <c:ptCount val="1"/>
                <c:pt idx="0">
                  <c:v>Immigrants:Highest degree US</c:v>
                </c:pt>
              </c:strCache>
            </c:strRef>
          </c:tx>
          <c:spPr>
            <a:ln w="31750">
              <a:solidFill>
                <a:srgbClr val="FF0000"/>
              </a:solidFill>
              <a:prstDash val="sysDash"/>
            </a:ln>
          </c:spPr>
          <c:marker>
            <c:symbol val="none"/>
          </c:marker>
          <c:val>
            <c:numRef>
              <c:f>'Fig 5,6'!$F$18:$F$27</c:f>
              <c:numCache>
                <c:formatCode>General</c:formatCode>
                <c:ptCount val="10"/>
                <c:pt idx="0">
                  <c:v>1.2375</c:v>
                </c:pt>
                <c:pt idx="1">
                  <c:v>1.5212000000000001</c:v>
                </c:pt>
                <c:pt idx="2">
                  <c:v>1.2922</c:v>
                </c:pt>
                <c:pt idx="3">
                  <c:v>1.4034</c:v>
                </c:pt>
                <c:pt idx="4">
                  <c:v>1.7575000000000001</c:v>
                </c:pt>
                <c:pt idx="5">
                  <c:v>1.4459</c:v>
                </c:pt>
                <c:pt idx="6">
                  <c:v>1.1692</c:v>
                </c:pt>
                <c:pt idx="7">
                  <c:v>1.6061000000000001</c:v>
                </c:pt>
                <c:pt idx="8">
                  <c:v>1.9801</c:v>
                </c:pt>
                <c:pt idx="9">
                  <c:v>1.7366999999999999</c:v>
                </c:pt>
              </c:numCache>
            </c:numRef>
          </c:val>
          <c:smooth val="0"/>
        </c:ser>
        <c:ser>
          <c:idx val="2"/>
          <c:order val="2"/>
          <c:tx>
            <c:strRef>
              <c:f>'Fig 5,6'!$G$17</c:f>
              <c:strCache>
                <c:ptCount val="1"/>
                <c:pt idx="0">
                  <c:v>Immigrants:Highest degree outside US</c:v>
                </c:pt>
              </c:strCache>
            </c:strRef>
          </c:tx>
          <c:spPr>
            <a:ln w="34925">
              <a:solidFill>
                <a:srgbClr val="7030A0"/>
              </a:solidFill>
              <a:prstDash val="sysDot"/>
            </a:ln>
          </c:spPr>
          <c:marker>
            <c:symbol val="none"/>
          </c:marker>
          <c:val>
            <c:numRef>
              <c:f>'Fig 5,6'!$G$18:$G$27</c:f>
              <c:numCache>
                <c:formatCode>General</c:formatCode>
                <c:ptCount val="10"/>
                <c:pt idx="0">
                  <c:v>1.3922000000000001</c:v>
                </c:pt>
                <c:pt idx="1">
                  <c:v>1.6424000000000001</c:v>
                </c:pt>
                <c:pt idx="2">
                  <c:v>3.0760000000000001</c:v>
                </c:pt>
                <c:pt idx="3">
                  <c:v>2.2652000000000001</c:v>
                </c:pt>
                <c:pt idx="4">
                  <c:v>2.472</c:v>
                </c:pt>
                <c:pt idx="5">
                  <c:v>1.5542</c:v>
                </c:pt>
                <c:pt idx="6">
                  <c:v>2.4097</c:v>
                </c:pt>
                <c:pt idx="7">
                  <c:v>1.6427</c:v>
                </c:pt>
                <c:pt idx="8">
                  <c:v>2.2715000000000001</c:v>
                </c:pt>
                <c:pt idx="9">
                  <c:v>1.6297999999999999</c:v>
                </c:pt>
              </c:numCache>
            </c:numRef>
          </c:val>
          <c:smooth val="0"/>
        </c:ser>
        <c:dLbls>
          <c:showLegendKey val="0"/>
          <c:showVal val="0"/>
          <c:showCatName val="0"/>
          <c:showSerName val="0"/>
          <c:showPercent val="0"/>
          <c:showBubbleSize val="0"/>
        </c:dLbls>
        <c:smooth val="0"/>
        <c:axId val="402228912"/>
        <c:axId val="402229304"/>
      </c:lineChart>
      <c:catAx>
        <c:axId val="402228912"/>
        <c:scaling>
          <c:orientation val="minMax"/>
        </c:scaling>
        <c:delete val="0"/>
        <c:axPos val="b"/>
        <c:majorTickMark val="none"/>
        <c:minorTickMark val="none"/>
        <c:tickLblPos val="nextTo"/>
        <c:crossAx val="402229304"/>
        <c:crosses val="autoZero"/>
        <c:auto val="1"/>
        <c:lblAlgn val="ctr"/>
        <c:lblOffset val="100"/>
        <c:noMultiLvlLbl val="0"/>
      </c:catAx>
      <c:valAx>
        <c:axId val="402229304"/>
        <c:scaling>
          <c:orientation val="minMax"/>
        </c:scaling>
        <c:delete val="0"/>
        <c:axPos val="l"/>
        <c:majorGridlines/>
        <c:title>
          <c:tx>
            <c:rich>
              <a:bodyPr/>
              <a:lstStyle/>
              <a:p>
                <a:pPr>
                  <a:defRPr/>
                </a:pPr>
                <a:r>
                  <a:rPr lang="en-US"/>
                  <a:t>Odds ratios</a:t>
                </a:r>
              </a:p>
            </c:rich>
          </c:tx>
          <c:overlay val="0"/>
        </c:title>
        <c:numFmt formatCode="General" sourceLinked="1"/>
        <c:majorTickMark val="none"/>
        <c:minorTickMark val="none"/>
        <c:tickLblPos val="nextTo"/>
        <c:crossAx val="4022289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Non-Science Entrepreneurship in the Next Period</a:t>
            </a:r>
          </a:p>
          <a:p>
            <a:pPr>
              <a:defRPr/>
            </a:pPr>
            <a:r>
              <a:rPr lang="en-US" sz="1400"/>
              <a:t>and Deciles of Wage Residuals</a:t>
            </a:r>
          </a:p>
        </c:rich>
      </c:tx>
      <c:overlay val="0"/>
    </c:title>
    <c:autoTitleDeleted val="0"/>
    <c:plotArea>
      <c:layout/>
      <c:lineChart>
        <c:grouping val="standard"/>
        <c:varyColors val="0"/>
        <c:ser>
          <c:idx val="0"/>
          <c:order val="0"/>
          <c:tx>
            <c:strRef>
              <c:f>'Fig 5,6'!$E$62</c:f>
              <c:strCache>
                <c:ptCount val="1"/>
                <c:pt idx="0">
                  <c:v>Natives</c:v>
                </c:pt>
              </c:strCache>
            </c:strRef>
          </c:tx>
          <c:spPr>
            <a:ln w="31750">
              <a:solidFill>
                <a:schemeClr val="accent1">
                  <a:lumMod val="50000"/>
                </a:schemeClr>
              </a:solidFill>
            </a:ln>
          </c:spPr>
          <c:marker>
            <c:symbol val="none"/>
          </c:marker>
          <c:dPt>
            <c:idx val="9"/>
            <c:bubble3D val="0"/>
            <c:spPr>
              <a:ln w="31750">
                <a:solidFill>
                  <a:schemeClr val="accent5">
                    <a:lumMod val="50000"/>
                  </a:schemeClr>
                </a:solidFill>
              </a:ln>
            </c:spPr>
          </c:dPt>
          <c:val>
            <c:numRef>
              <c:f>'Fig 5,6'!$E$63:$E$72</c:f>
              <c:numCache>
                <c:formatCode>General</c:formatCode>
                <c:ptCount val="10"/>
                <c:pt idx="0">
                  <c:v>1</c:v>
                </c:pt>
                <c:pt idx="1">
                  <c:v>0.6593</c:v>
                </c:pt>
                <c:pt idx="2">
                  <c:v>0.59340000000000004</c:v>
                </c:pt>
                <c:pt idx="3">
                  <c:v>0.42649999999999999</c:v>
                </c:pt>
                <c:pt idx="4">
                  <c:v>0.61380000000000001</c:v>
                </c:pt>
                <c:pt idx="5">
                  <c:v>0.501</c:v>
                </c:pt>
                <c:pt idx="6">
                  <c:v>0.56830000000000003</c:v>
                </c:pt>
                <c:pt idx="7">
                  <c:v>0.62749999999999995</c:v>
                </c:pt>
                <c:pt idx="8">
                  <c:v>0.85589999999999999</c:v>
                </c:pt>
                <c:pt idx="9">
                  <c:v>1.3669</c:v>
                </c:pt>
              </c:numCache>
            </c:numRef>
          </c:val>
          <c:smooth val="0"/>
        </c:ser>
        <c:ser>
          <c:idx val="1"/>
          <c:order val="1"/>
          <c:tx>
            <c:strRef>
              <c:f>'Fig 5,6'!$F$62</c:f>
              <c:strCache>
                <c:ptCount val="1"/>
                <c:pt idx="0">
                  <c:v>Immigrants:Highest degree US</c:v>
                </c:pt>
              </c:strCache>
            </c:strRef>
          </c:tx>
          <c:spPr>
            <a:ln w="31750">
              <a:solidFill>
                <a:srgbClr val="FF0000"/>
              </a:solidFill>
              <a:prstDash val="sysDash"/>
            </a:ln>
          </c:spPr>
          <c:marker>
            <c:symbol val="none"/>
          </c:marker>
          <c:val>
            <c:numRef>
              <c:f>'Fig 5,6'!$F$63:$F$72</c:f>
              <c:numCache>
                <c:formatCode>General</c:formatCode>
                <c:ptCount val="10"/>
                <c:pt idx="0">
                  <c:v>1.0146999999999999</c:v>
                </c:pt>
                <c:pt idx="1">
                  <c:v>0.73380000000000001</c:v>
                </c:pt>
                <c:pt idx="2">
                  <c:v>0.45569999999999999</c:v>
                </c:pt>
                <c:pt idx="3">
                  <c:v>0.75260000000000005</c:v>
                </c:pt>
                <c:pt idx="4">
                  <c:v>0.3478</c:v>
                </c:pt>
                <c:pt idx="5">
                  <c:v>0.77370000000000005</c:v>
                </c:pt>
                <c:pt idx="6">
                  <c:v>0.47860000000000003</c:v>
                </c:pt>
                <c:pt idx="7">
                  <c:v>0.62519999999999998</c:v>
                </c:pt>
                <c:pt idx="8">
                  <c:v>0.7782</c:v>
                </c:pt>
                <c:pt idx="9">
                  <c:v>1.1086</c:v>
                </c:pt>
              </c:numCache>
            </c:numRef>
          </c:val>
          <c:smooth val="0"/>
        </c:ser>
        <c:ser>
          <c:idx val="2"/>
          <c:order val="2"/>
          <c:tx>
            <c:strRef>
              <c:f>'Fig 5,6'!$G$62</c:f>
              <c:strCache>
                <c:ptCount val="1"/>
                <c:pt idx="0">
                  <c:v>Immigrants:Highest degree outside US</c:v>
                </c:pt>
              </c:strCache>
            </c:strRef>
          </c:tx>
          <c:spPr>
            <a:ln w="34925">
              <a:solidFill>
                <a:srgbClr val="7030A0"/>
              </a:solidFill>
              <a:prstDash val="sysDot"/>
            </a:ln>
          </c:spPr>
          <c:marker>
            <c:symbol val="none"/>
          </c:marker>
          <c:val>
            <c:numRef>
              <c:f>'Fig 5,6'!$G$63:$G$72</c:f>
              <c:numCache>
                <c:formatCode>General</c:formatCode>
                <c:ptCount val="10"/>
                <c:pt idx="0">
                  <c:v>0.96989999999999998</c:v>
                </c:pt>
                <c:pt idx="1">
                  <c:v>0.51139999999999997</c:v>
                </c:pt>
                <c:pt idx="2">
                  <c:v>0.56379999999999997</c:v>
                </c:pt>
                <c:pt idx="3">
                  <c:v>0.40350000000000003</c:v>
                </c:pt>
                <c:pt idx="4">
                  <c:v>0.70509999999999995</c:v>
                </c:pt>
                <c:pt idx="5">
                  <c:v>0.4244</c:v>
                </c:pt>
                <c:pt idx="6">
                  <c:v>0.77249999999999996</c:v>
                </c:pt>
                <c:pt idx="7">
                  <c:v>0.85709999999999997</c:v>
                </c:pt>
                <c:pt idx="8">
                  <c:v>0.84040000000000004</c:v>
                </c:pt>
                <c:pt idx="9">
                  <c:v>1.4193</c:v>
                </c:pt>
              </c:numCache>
            </c:numRef>
          </c:val>
          <c:smooth val="0"/>
        </c:ser>
        <c:dLbls>
          <c:showLegendKey val="0"/>
          <c:showVal val="0"/>
          <c:showCatName val="0"/>
          <c:showSerName val="0"/>
          <c:showPercent val="0"/>
          <c:showBubbleSize val="0"/>
        </c:dLbls>
        <c:smooth val="0"/>
        <c:axId val="537341120"/>
        <c:axId val="537341512"/>
      </c:lineChart>
      <c:catAx>
        <c:axId val="537341120"/>
        <c:scaling>
          <c:orientation val="minMax"/>
        </c:scaling>
        <c:delete val="0"/>
        <c:axPos val="b"/>
        <c:majorTickMark val="none"/>
        <c:minorTickMark val="none"/>
        <c:tickLblPos val="nextTo"/>
        <c:crossAx val="537341512"/>
        <c:crosses val="autoZero"/>
        <c:auto val="1"/>
        <c:lblAlgn val="ctr"/>
        <c:lblOffset val="100"/>
        <c:noMultiLvlLbl val="0"/>
      </c:catAx>
      <c:valAx>
        <c:axId val="537341512"/>
        <c:scaling>
          <c:orientation val="minMax"/>
        </c:scaling>
        <c:delete val="0"/>
        <c:axPos val="l"/>
        <c:majorGridlines/>
        <c:title>
          <c:tx>
            <c:rich>
              <a:bodyPr/>
              <a:lstStyle/>
              <a:p>
                <a:pPr>
                  <a:defRPr/>
                </a:pPr>
                <a:r>
                  <a:rPr lang="en-US"/>
                  <a:t>Odds ratios</a:t>
                </a:r>
              </a:p>
            </c:rich>
          </c:tx>
          <c:overlay val="0"/>
        </c:title>
        <c:numFmt formatCode="General" sourceLinked="1"/>
        <c:majorTickMark val="none"/>
        <c:minorTickMark val="none"/>
        <c:tickLblPos val="nextTo"/>
        <c:crossAx val="5373411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Science Entrepreneurship in the Next Period</a:t>
            </a:r>
          </a:p>
          <a:p>
            <a:pPr>
              <a:defRPr/>
            </a:pPr>
            <a:r>
              <a:rPr lang="en-US" sz="1400"/>
              <a:t>and Deciles of </a:t>
            </a:r>
            <a:r>
              <a:rPr lang="en-US" sz="1400" i="1"/>
              <a:t>Wages</a:t>
            </a:r>
          </a:p>
        </c:rich>
      </c:tx>
      <c:overlay val="0"/>
    </c:title>
    <c:autoTitleDeleted val="0"/>
    <c:plotArea>
      <c:layout/>
      <c:lineChart>
        <c:grouping val="standard"/>
        <c:varyColors val="0"/>
        <c:ser>
          <c:idx val="0"/>
          <c:order val="0"/>
          <c:tx>
            <c:strRef>
              <c:f>'Figure 7,8'!$D$1</c:f>
              <c:strCache>
                <c:ptCount val="1"/>
                <c:pt idx="0">
                  <c:v>Native</c:v>
                </c:pt>
              </c:strCache>
            </c:strRef>
          </c:tx>
          <c:spPr>
            <a:ln w="31750">
              <a:solidFill>
                <a:schemeClr val="accent1">
                  <a:lumMod val="50000"/>
                </a:schemeClr>
              </a:solidFill>
            </a:ln>
          </c:spPr>
          <c:marker>
            <c:symbol val="none"/>
          </c:marker>
          <c:dPt>
            <c:idx val="9"/>
            <c:bubble3D val="0"/>
            <c:spPr>
              <a:ln w="31750">
                <a:solidFill>
                  <a:schemeClr val="accent5">
                    <a:lumMod val="50000"/>
                  </a:schemeClr>
                </a:solidFill>
              </a:ln>
            </c:spPr>
          </c:dPt>
          <c:val>
            <c:numRef>
              <c:f>'Figure 7,8'!$D$2:$D$11</c:f>
              <c:numCache>
                <c:formatCode>General</c:formatCode>
                <c:ptCount val="10"/>
                <c:pt idx="0">
                  <c:v>1</c:v>
                </c:pt>
                <c:pt idx="1">
                  <c:v>0.74354659999999995</c:v>
                </c:pt>
                <c:pt idx="2">
                  <c:v>0.86544679999999996</c:v>
                </c:pt>
                <c:pt idx="3">
                  <c:v>1.167753</c:v>
                </c:pt>
                <c:pt idx="4">
                  <c:v>1.157951</c:v>
                </c:pt>
                <c:pt idx="5">
                  <c:v>1.174731</c:v>
                </c:pt>
                <c:pt idx="6">
                  <c:v>1.371882</c:v>
                </c:pt>
                <c:pt idx="7">
                  <c:v>1.1886540000000001</c:v>
                </c:pt>
                <c:pt idx="8">
                  <c:v>1.2572490000000001</c:v>
                </c:pt>
                <c:pt idx="9">
                  <c:v>1.3928240000000001</c:v>
                </c:pt>
              </c:numCache>
            </c:numRef>
          </c:val>
          <c:smooth val="0"/>
        </c:ser>
        <c:ser>
          <c:idx val="1"/>
          <c:order val="1"/>
          <c:tx>
            <c:strRef>
              <c:f>'Figure 7,8'!$E$1</c:f>
              <c:strCache>
                <c:ptCount val="1"/>
                <c:pt idx="0">
                  <c:v>Immigrant</c:v>
                </c:pt>
              </c:strCache>
            </c:strRef>
          </c:tx>
          <c:spPr>
            <a:ln w="31750">
              <a:solidFill>
                <a:srgbClr val="FF0000"/>
              </a:solidFill>
              <a:prstDash val="sysDash"/>
            </a:ln>
          </c:spPr>
          <c:marker>
            <c:symbol val="none"/>
          </c:marker>
          <c:val>
            <c:numRef>
              <c:f>'Figure 7,8'!$E$2:$E$11</c:f>
              <c:numCache>
                <c:formatCode>General</c:formatCode>
                <c:ptCount val="10"/>
                <c:pt idx="0">
                  <c:v>1.31772</c:v>
                </c:pt>
                <c:pt idx="1">
                  <c:v>1.303599</c:v>
                </c:pt>
                <c:pt idx="2">
                  <c:v>1.8439479999999999</c:v>
                </c:pt>
                <c:pt idx="3">
                  <c:v>1.478448</c:v>
                </c:pt>
                <c:pt idx="4">
                  <c:v>1.428909</c:v>
                </c:pt>
                <c:pt idx="5">
                  <c:v>2.0055450000000001</c:v>
                </c:pt>
                <c:pt idx="6">
                  <c:v>1.813604</c:v>
                </c:pt>
                <c:pt idx="7">
                  <c:v>2.0059429999999998</c:v>
                </c:pt>
                <c:pt idx="8">
                  <c:v>2.0925790000000002</c:v>
                </c:pt>
                <c:pt idx="9">
                  <c:v>1.4984770000000001</c:v>
                </c:pt>
              </c:numCache>
            </c:numRef>
          </c:val>
          <c:smooth val="0"/>
        </c:ser>
        <c:dLbls>
          <c:showLegendKey val="0"/>
          <c:showVal val="0"/>
          <c:showCatName val="0"/>
          <c:showSerName val="0"/>
          <c:showPercent val="0"/>
          <c:showBubbleSize val="0"/>
        </c:dLbls>
        <c:smooth val="0"/>
        <c:axId val="537342296"/>
        <c:axId val="537342688"/>
      </c:lineChart>
      <c:catAx>
        <c:axId val="537342296"/>
        <c:scaling>
          <c:orientation val="minMax"/>
        </c:scaling>
        <c:delete val="0"/>
        <c:axPos val="b"/>
        <c:majorTickMark val="none"/>
        <c:minorTickMark val="none"/>
        <c:tickLblPos val="nextTo"/>
        <c:crossAx val="537342688"/>
        <c:crosses val="autoZero"/>
        <c:auto val="1"/>
        <c:lblAlgn val="ctr"/>
        <c:lblOffset val="100"/>
        <c:noMultiLvlLbl val="0"/>
      </c:catAx>
      <c:valAx>
        <c:axId val="537342688"/>
        <c:scaling>
          <c:orientation val="minMax"/>
        </c:scaling>
        <c:delete val="0"/>
        <c:axPos val="l"/>
        <c:majorGridlines/>
        <c:title>
          <c:tx>
            <c:rich>
              <a:bodyPr/>
              <a:lstStyle/>
              <a:p>
                <a:pPr>
                  <a:defRPr/>
                </a:pPr>
                <a:r>
                  <a:rPr lang="en-US"/>
                  <a:t>Odds ratios</a:t>
                </a:r>
              </a:p>
            </c:rich>
          </c:tx>
          <c:overlay val="0"/>
        </c:title>
        <c:numFmt formatCode="General" sourceLinked="1"/>
        <c:majorTickMark val="none"/>
        <c:minorTickMark val="none"/>
        <c:tickLblPos val="nextTo"/>
        <c:crossAx val="53734229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Non-Science Entrepreneurship in the Next Period</a:t>
            </a:r>
          </a:p>
          <a:p>
            <a:pPr>
              <a:defRPr/>
            </a:pPr>
            <a:r>
              <a:rPr lang="en-US" sz="1400"/>
              <a:t>and Deciles of </a:t>
            </a:r>
            <a:r>
              <a:rPr lang="en-US" sz="1400" i="1"/>
              <a:t>Wages</a:t>
            </a:r>
          </a:p>
        </c:rich>
      </c:tx>
      <c:overlay val="0"/>
    </c:title>
    <c:autoTitleDeleted val="0"/>
    <c:plotArea>
      <c:layout/>
      <c:lineChart>
        <c:grouping val="standard"/>
        <c:varyColors val="0"/>
        <c:ser>
          <c:idx val="0"/>
          <c:order val="0"/>
          <c:tx>
            <c:strRef>
              <c:f>'Figure 7,8'!$D$21</c:f>
              <c:strCache>
                <c:ptCount val="1"/>
                <c:pt idx="0">
                  <c:v>Native</c:v>
                </c:pt>
              </c:strCache>
            </c:strRef>
          </c:tx>
          <c:spPr>
            <a:ln w="31750">
              <a:solidFill>
                <a:schemeClr val="accent1">
                  <a:lumMod val="50000"/>
                </a:schemeClr>
              </a:solidFill>
            </a:ln>
          </c:spPr>
          <c:marker>
            <c:symbol val="none"/>
          </c:marker>
          <c:dPt>
            <c:idx val="9"/>
            <c:bubble3D val="0"/>
            <c:spPr>
              <a:ln w="31750">
                <a:solidFill>
                  <a:schemeClr val="accent5">
                    <a:lumMod val="50000"/>
                  </a:schemeClr>
                </a:solidFill>
              </a:ln>
            </c:spPr>
          </c:dPt>
          <c:val>
            <c:numRef>
              <c:f>'Figure 7,8'!$D$22:$D$31</c:f>
              <c:numCache>
                <c:formatCode>General</c:formatCode>
                <c:ptCount val="10"/>
                <c:pt idx="0">
                  <c:v>1</c:v>
                </c:pt>
                <c:pt idx="1">
                  <c:v>0.80190720000000004</c:v>
                </c:pt>
                <c:pt idx="2">
                  <c:v>0.67440659999999997</c:v>
                </c:pt>
                <c:pt idx="3">
                  <c:v>0.44728820000000002</c:v>
                </c:pt>
                <c:pt idx="4">
                  <c:v>0.43805749999999999</c:v>
                </c:pt>
                <c:pt idx="5">
                  <c:v>0.55072279999999996</c:v>
                </c:pt>
                <c:pt idx="6">
                  <c:v>0.63628810000000002</c:v>
                </c:pt>
                <c:pt idx="7">
                  <c:v>0.68809030000000004</c:v>
                </c:pt>
                <c:pt idx="8">
                  <c:v>0.79950779999999999</c:v>
                </c:pt>
                <c:pt idx="9">
                  <c:v>1.475652</c:v>
                </c:pt>
              </c:numCache>
            </c:numRef>
          </c:val>
          <c:smooth val="0"/>
        </c:ser>
        <c:ser>
          <c:idx val="1"/>
          <c:order val="1"/>
          <c:tx>
            <c:strRef>
              <c:f>'Figure 7,8'!$E$21</c:f>
              <c:strCache>
                <c:ptCount val="1"/>
                <c:pt idx="0">
                  <c:v>Immigrant</c:v>
                </c:pt>
              </c:strCache>
            </c:strRef>
          </c:tx>
          <c:spPr>
            <a:ln w="31750">
              <a:solidFill>
                <a:srgbClr val="FF0000"/>
              </a:solidFill>
              <a:prstDash val="sysDash"/>
            </a:ln>
          </c:spPr>
          <c:marker>
            <c:symbol val="none"/>
          </c:marker>
          <c:val>
            <c:numRef>
              <c:f>'Figure 7,8'!$E$22:$E$31</c:f>
              <c:numCache>
                <c:formatCode>General</c:formatCode>
                <c:ptCount val="10"/>
                <c:pt idx="0">
                  <c:v>1.0702229999999999</c:v>
                </c:pt>
                <c:pt idx="1">
                  <c:v>0.90795689999999996</c:v>
                </c:pt>
                <c:pt idx="2">
                  <c:v>0.59181209999999995</c:v>
                </c:pt>
                <c:pt idx="3">
                  <c:v>0.67874040000000002</c:v>
                </c:pt>
                <c:pt idx="4">
                  <c:v>0.51123370000000001</c:v>
                </c:pt>
                <c:pt idx="5">
                  <c:v>0.46821550000000001</c:v>
                </c:pt>
                <c:pt idx="6">
                  <c:v>0.51731070000000001</c:v>
                </c:pt>
                <c:pt idx="7">
                  <c:v>0.61244469999999995</c:v>
                </c:pt>
                <c:pt idx="8">
                  <c:v>0.72939160000000003</c:v>
                </c:pt>
                <c:pt idx="9">
                  <c:v>1.451109</c:v>
                </c:pt>
              </c:numCache>
            </c:numRef>
          </c:val>
          <c:smooth val="0"/>
        </c:ser>
        <c:dLbls>
          <c:showLegendKey val="0"/>
          <c:showVal val="0"/>
          <c:showCatName val="0"/>
          <c:showSerName val="0"/>
          <c:showPercent val="0"/>
          <c:showBubbleSize val="0"/>
        </c:dLbls>
        <c:smooth val="0"/>
        <c:axId val="273393056"/>
        <c:axId val="273393448"/>
      </c:lineChart>
      <c:catAx>
        <c:axId val="273393056"/>
        <c:scaling>
          <c:orientation val="minMax"/>
        </c:scaling>
        <c:delete val="0"/>
        <c:axPos val="b"/>
        <c:majorTickMark val="none"/>
        <c:minorTickMark val="none"/>
        <c:tickLblPos val="nextTo"/>
        <c:crossAx val="273393448"/>
        <c:crosses val="autoZero"/>
        <c:auto val="1"/>
        <c:lblAlgn val="ctr"/>
        <c:lblOffset val="100"/>
        <c:noMultiLvlLbl val="0"/>
      </c:catAx>
      <c:valAx>
        <c:axId val="273393448"/>
        <c:scaling>
          <c:orientation val="minMax"/>
        </c:scaling>
        <c:delete val="0"/>
        <c:axPos val="l"/>
        <c:majorGridlines/>
        <c:title>
          <c:tx>
            <c:rich>
              <a:bodyPr/>
              <a:lstStyle/>
              <a:p>
                <a:pPr>
                  <a:defRPr/>
                </a:pPr>
                <a:r>
                  <a:rPr lang="en-US"/>
                  <a:t>Odds ratios</a:t>
                </a:r>
              </a:p>
            </c:rich>
          </c:tx>
          <c:overlay val="0"/>
        </c:title>
        <c:numFmt formatCode="General" sourceLinked="1"/>
        <c:majorTickMark val="none"/>
        <c:minorTickMark val="none"/>
        <c:tickLblPos val="nextTo"/>
        <c:crossAx val="273393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7A3F-F0F1-4E9C-85A5-C965CD4E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9318</Words>
  <Characters>53115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Macgarvie, Megan</dc:creator>
  <cp:lastModifiedBy>Kahn, Shulamit B</cp:lastModifiedBy>
  <cp:revision>6</cp:revision>
  <cp:lastPrinted>2015-08-23T20:12:00Z</cp:lastPrinted>
  <dcterms:created xsi:type="dcterms:W3CDTF">2015-10-15T00:56:00Z</dcterms:created>
  <dcterms:modified xsi:type="dcterms:W3CDTF">2015-11-01T16:45:00Z</dcterms:modified>
</cp:coreProperties>
</file>