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FEE37" w14:textId="3F5307AB" w:rsidR="00E977E5" w:rsidRPr="00CF0514" w:rsidRDefault="00B26368" w:rsidP="00E977E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0514">
        <w:rPr>
          <w:rFonts w:ascii="Times New Roman" w:hAnsi="Times New Roman" w:cs="Times New Roman"/>
          <w:b/>
          <w:sz w:val="28"/>
          <w:szCs w:val="28"/>
          <w:u w:val="single"/>
        </w:rPr>
        <w:t>School Health Unit (</w:t>
      </w:r>
      <w:r w:rsidR="00E977E5" w:rsidRPr="00CF0514">
        <w:rPr>
          <w:rFonts w:ascii="Times New Roman" w:hAnsi="Times New Roman" w:cs="Times New Roman"/>
          <w:b/>
          <w:sz w:val="28"/>
          <w:szCs w:val="28"/>
          <w:u w:val="single"/>
        </w:rPr>
        <w:t>SHU</w:t>
      </w:r>
      <w:r w:rsidRPr="00CF051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977E5" w:rsidRPr="00CF0514">
        <w:rPr>
          <w:rFonts w:ascii="Times New Roman" w:hAnsi="Times New Roman" w:cs="Times New Roman"/>
          <w:b/>
          <w:sz w:val="28"/>
          <w:szCs w:val="28"/>
          <w:u w:val="single"/>
        </w:rPr>
        <w:t xml:space="preserve"> Instructions for FY21 </w:t>
      </w:r>
      <w:r w:rsidRPr="00CF0514">
        <w:rPr>
          <w:rFonts w:ascii="Times New Roman" w:hAnsi="Times New Roman" w:cs="Times New Roman"/>
          <w:b/>
          <w:sz w:val="28"/>
          <w:szCs w:val="28"/>
          <w:u w:val="single"/>
        </w:rPr>
        <w:t>Budget Line Item Amendments/A</w:t>
      </w:r>
      <w:r w:rsidR="00E977E5" w:rsidRPr="00CF0514">
        <w:rPr>
          <w:rFonts w:ascii="Times New Roman" w:hAnsi="Times New Roman" w:cs="Times New Roman"/>
          <w:b/>
          <w:sz w:val="28"/>
          <w:szCs w:val="28"/>
          <w:u w:val="single"/>
        </w:rPr>
        <w:t>djustments</w:t>
      </w:r>
    </w:p>
    <w:p w14:paraId="7E129D54" w14:textId="26273CCF" w:rsidR="00E977E5" w:rsidRPr="00CF0514" w:rsidRDefault="00E977E5" w:rsidP="00E977E5">
      <w:pPr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CF0514">
        <w:rPr>
          <w:rFonts w:ascii="Times New Roman" w:hAnsi="Times New Roman" w:cs="Times New Roman"/>
          <w:b/>
          <w:sz w:val="28"/>
          <w:szCs w:val="28"/>
        </w:rPr>
        <w:t xml:space="preserve">SHU is standardizing amendment requests to be in line to </w:t>
      </w:r>
      <w:r w:rsidR="00B26368" w:rsidRPr="00CF0514">
        <w:rPr>
          <w:rFonts w:ascii="Times New Roman" w:hAnsi="Times New Roman" w:cs="Times New Roman"/>
          <w:b/>
          <w:sz w:val="28"/>
          <w:szCs w:val="28"/>
        </w:rPr>
        <w:t xml:space="preserve">DPH Purchase of Service Office </w:t>
      </w:r>
      <w:r w:rsidRPr="00CF0514">
        <w:rPr>
          <w:rFonts w:ascii="Times New Roman" w:hAnsi="Times New Roman" w:cs="Times New Roman"/>
          <w:b/>
          <w:sz w:val="28"/>
          <w:szCs w:val="28"/>
        </w:rPr>
        <w:t xml:space="preserve">requirements. Below are the procedures for FY21 line item adjustments. </w:t>
      </w:r>
    </w:p>
    <w:p w14:paraId="2B2A8831" w14:textId="6241E00C" w:rsidR="00E977E5" w:rsidRPr="00CF0514" w:rsidRDefault="00CF0514" w:rsidP="00E977E5">
      <w:pPr>
        <w:spacing w:before="0" w:beforeAutospacing="0" w:after="0" w:afterAutospacing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F0514">
        <w:rPr>
          <w:rFonts w:ascii="Times New Roman" w:hAnsi="Times New Roman" w:cs="Times New Roman"/>
          <w:bCs/>
          <w:i/>
          <w:iCs/>
          <w:sz w:val="28"/>
          <w:szCs w:val="28"/>
        </w:rPr>
        <w:t>*Please note, a</w:t>
      </w:r>
      <w:r w:rsidR="00E977E5" w:rsidRPr="00CF0514">
        <w:rPr>
          <w:rFonts w:ascii="Times New Roman" w:hAnsi="Times New Roman" w:cs="Times New Roman"/>
          <w:bCs/>
          <w:i/>
          <w:iCs/>
          <w:sz w:val="28"/>
          <w:szCs w:val="28"/>
        </w:rPr>
        <w:t>mendment requests should not increase or reduce the maximum award for program.</w:t>
      </w:r>
    </w:p>
    <w:p w14:paraId="19B79034" w14:textId="4E4BFCAB" w:rsidR="00E977E5" w:rsidRPr="00CF0514" w:rsidRDefault="00E977E5" w:rsidP="00E977E5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bCs/>
          <w:sz w:val="28"/>
          <w:szCs w:val="28"/>
        </w:rPr>
        <w:t>When</w:t>
      </w:r>
      <w:r w:rsidRPr="00CF05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514">
        <w:rPr>
          <w:rFonts w:ascii="Times New Roman" w:hAnsi="Times New Roman" w:cs="Times New Roman"/>
          <w:sz w:val="28"/>
          <w:szCs w:val="28"/>
        </w:rPr>
        <w:t xml:space="preserve">completing FY21 line item budget amendments, please </w:t>
      </w:r>
      <w:r w:rsidR="00B26368" w:rsidRPr="00CF0514">
        <w:rPr>
          <w:rFonts w:ascii="Times New Roman" w:hAnsi="Times New Roman" w:cs="Times New Roman"/>
          <w:sz w:val="28"/>
          <w:szCs w:val="28"/>
        </w:rPr>
        <w:t>ensure that the</w:t>
      </w:r>
      <w:r w:rsidRPr="00CF0514">
        <w:rPr>
          <w:rFonts w:ascii="Times New Roman" w:hAnsi="Times New Roman" w:cs="Times New Roman"/>
          <w:sz w:val="28"/>
          <w:szCs w:val="28"/>
        </w:rPr>
        <w:t xml:space="preserve"> budget form is completed in all the grey shaded areas to identify your school program. Use </w:t>
      </w:r>
      <w:r w:rsidR="00B26368" w:rsidRPr="00CF0514">
        <w:rPr>
          <w:rFonts w:ascii="Times New Roman" w:hAnsi="Times New Roman" w:cs="Times New Roman"/>
          <w:sz w:val="28"/>
          <w:szCs w:val="28"/>
        </w:rPr>
        <w:t xml:space="preserve">your current budget (as last amended) as the </w:t>
      </w:r>
      <w:r w:rsidRPr="00CF0514">
        <w:rPr>
          <w:rFonts w:ascii="Times New Roman" w:hAnsi="Times New Roman" w:cs="Times New Roman"/>
          <w:sz w:val="28"/>
          <w:szCs w:val="28"/>
        </w:rPr>
        <w:t xml:space="preserve">basis of your budget </w:t>
      </w:r>
      <w:r w:rsidR="00B26368" w:rsidRPr="00CF0514">
        <w:rPr>
          <w:rFonts w:ascii="Times New Roman" w:hAnsi="Times New Roman" w:cs="Times New Roman"/>
          <w:sz w:val="28"/>
          <w:szCs w:val="28"/>
        </w:rPr>
        <w:t>amendment.</w:t>
      </w:r>
    </w:p>
    <w:p w14:paraId="221E246B" w14:textId="66520C2E" w:rsidR="00E977E5" w:rsidRPr="00CF0514" w:rsidRDefault="00B26368" w:rsidP="00E977E5">
      <w:pPr>
        <w:spacing w:after="0" w:afterAutospacing="0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F051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Prior to submitting budget amendment form to SHU have you competed the following on the budget form?</w:t>
      </w:r>
    </w:p>
    <w:p w14:paraId="7967E240" w14:textId="0D42D015" w:rsidR="00E977E5" w:rsidRPr="00CF0514" w:rsidRDefault="00E977E5" w:rsidP="00E97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>Complete th</w:t>
      </w:r>
      <w:r w:rsidR="00B26368" w:rsidRPr="00CF0514">
        <w:rPr>
          <w:rFonts w:ascii="Times New Roman" w:hAnsi="Times New Roman" w:cs="Times New Roman"/>
          <w:sz w:val="28"/>
          <w:szCs w:val="28"/>
        </w:rPr>
        <w:t>e following in the shaded areas:</w:t>
      </w:r>
      <w:r w:rsidRPr="00CF0514">
        <w:rPr>
          <w:rFonts w:ascii="Times New Roman" w:hAnsi="Times New Roman" w:cs="Times New Roman"/>
          <w:sz w:val="28"/>
          <w:szCs w:val="28"/>
        </w:rPr>
        <w:t xml:space="preserve"> your school name on Vendor Name, Vendor Code, </w:t>
      </w:r>
      <w:proofErr w:type="gramStart"/>
      <w:r w:rsidRPr="00CF0514">
        <w:rPr>
          <w:rFonts w:ascii="Times New Roman" w:hAnsi="Times New Roman" w:cs="Times New Roman"/>
          <w:sz w:val="28"/>
          <w:szCs w:val="28"/>
        </w:rPr>
        <w:t>FY</w:t>
      </w:r>
      <w:r w:rsidR="00B26368" w:rsidRPr="00CF051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26368" w:rsidRPr="00CF0514">
        <w:rPr>
          <w:rFonts w:ascii="Times New Roman" w:hAnsi="Times New Roman" w:cs="Times New Roman"/>
          <w:sz w:val="28"/>
          <w:szCs w:val="28"/>
        </w:rPr>
        <w:t>21) and today’s date.</w:t>
      </w:r>
    </w:p>
    <w:p w14:paraId="215FB919" w14:textId="77777777" w:rsidR="00E977E5" w:rsidRPr="00CF0514" w:rsidRDefault="00E977E5" w:rsidP="00E97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 xml:space="preserve">Do not change the amount in Column </w:t>
      </w:r>
      <w:proofErr w:type="gramStart"/>
      <w:r w:rsidRPr="00CF0514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F0514">
        <w:rPr>
          <w:rFonts w:ascii="Times New Roman" w:hAnsi="Times New Roman" w:cs="Times New Roman"/>
          <w:sz w:val="28"/>
          <w:szCs w:val="28"/>
        </w:rPr>
        <w:t xml:space="preserve">, complete Column B, do not key anything in Column C. </w:t>
      </w:r>
    </w:p>
    <w:p w14:paraId="704CB3B2" w14:textId="57356CED" w:rsidR="00E977E5" w:rsidRPr="00CF0514" w:rsidRDefault="00E977E5" w:rsidP="00E97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>Complete the justification for each increase and each decrease</w:t>
      </w:r>
      <w:r w:rsidR="00B26368" w:rsidRPr="00CF0514">
        <w:rPr>
          <w:rFonts w:ascii="Times New Roman" w:hAnsi="Times New Roman" w:cs="Times New Roman"/>
          <w:sz w:val="28"/>
          <w:szCs w:val="28"/>
        </w:rPr>
        <w:t xml:space="preserve"> in the given column.</w:t>
      </w:r>
    </w:p>
    <w:p w14:paraId="499695AC" w14:textId="37A09BE3" w:rsidR="00E977E5" w:rsidRPr="00CF0514" w:rsidRDefault="00E977E5" w:rsidP="00E97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 xml:space="preserve">Ensure the total on Column </w:t>
      </w:r>
      <w:r w:rsidR="00A5795D" w:rsidRPr="00CF0514">
        <w:rPr>
          <w:rFonts w:ascii="Times New Roman" w:hAnsi="Times New Roman" w:cs="Times New Roman"/>
          <w:sz w:val="28"/>
          <w:szCs w:val="28"/>
        </w:rPr>
        <w:t xml:space="preserve">B total </w:t>
      </w:r>
      <w:r w:rsidRPr="00CF0514">
        <w:rPr>
          <w:rFonts w:ascii="Times New Roman" w:hAnsi="Times New Roman" w:cs="Times New Roman"/>
          <w:sz w:val="28"/>
          <w:szCs w:val="28"/>
        </w:rPr>
        <w:t>is zero, there should be no -/+ balance</w:t>
      </w:r>
      <w:r w:rsidR="00B26368" w:rsidRPr="00CF0514">
        <w:rPr>
          <w:rFonts w:ascii="Times New Roman" w:hAnsi="Times New Roman" w:cs="Times New Roman"/>
          <w:sz w:val="28"/>
          <w:szCs w:val="28"/>
        </w:rPr>
        <w:t>.</w:t>
      </w:r>
      <w:r w:rsidRPr="00CF05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A7211" w14:textId="27891A80" w:rsidR="00A5795D" w:rsidRPr="00CF0514" w:rsidRDefault="00A5795D" w:rsidP="00E97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 xml:space="preserve">Ensure that Column A and Column </w:t>
      </w:r>
      <w:r w:rsidR="00CB3C61" w:rsidRPr="00CF0514">
        <w:rPr>
          <w:rFonts w:ascii="Times New Roman" w:hAnsi="Times New Roman" w:cs="Times New Roman"/>
          <w:sz w:val="28"/>
          <w:szCs w:val="28"/>
        </w:rPr>
        <w:t>C total are the same</w:t>
      </w:r>
      <w:r w:rsidR="00B26368" w:rsidRPr="00CF0514">
        <w:rPr>
          <w:rFonts w:ascii="Times New Roman" w:hAnsi="Times New Roman" w:cs="Times New Roman"/>
          <w:sz w:val="28"/>
          <w:szCs w:val="28"/>
        </w:rPr>
        <w:t>.</w:t>
      </w:r>
    </w:p>
    <w:p w14:paraId="0EF1078E" w14:textId="779B207F" w:rsidR="00CB3C61" w:rsidRPr="00CF0514" w:rsidRDefault="00CB3C61" w:rsidP="00E977E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 xml:space="preserve">Save </w:t>
      </w:r>
      <w:r w:rsidR="00AA7E8B" w:rsidRPr="00CF0514">
        <w:rPr>
          <w:rFonts w:ascii="Times New Roman" w:hAnsi="Times New Roman" w:cs="Times New Roman"/>
          <w:sz w:val="28"/>
          <w:szCs w:val="28"/>
        </w:rPr>
        <w:t xml:space="preserve">the amendment as </w:t>
      </w:r>
      <w:proofErr w:type="spellStart"/>
      <w:r w:rsidR="00AA7E8B" w:rsidRPr="00CF0514">
        <w:rPr>
          <w:rFonts w:ascii="Times New Roman" w:hAnsi="Times New Roman" w:cs="Times New Roman"/>
          <w:sz w:val="28"/>
          <w:szCs w:val="28"/>
        </w:rPr>
        <w:t>Schoolname</w:t>
      </w:r>
      <w:proofErr w:type="spellEnd"/>
      <w:r w:rsidR="00AA7E8B" w:rsidRPr="00CF0514">
        <w:rPr>
          <w:rFonts w:ascii="Times New Roman" w:hAnsi="Times New Roman" w:cs="Times New Roman"/>
          <w:sz w:val="28"/>
          <w:szCs w:val="28"/>
        </w:rPr>
        <w:t>-</w:t>
      </w:r>
      <w:r w:rsidR="00062991" w:rsidRPr="00CF0514">
        <w:rPr>
          <w:rFonts w:ascii="Times New Roman" w:hAnsi="Times New Roman" w:cs="Times New Roman"/>
          <w:sz w:val="28"/>
          <w:szCs w:val="28"/>
        </w:rPr>
        <w:t>FY-</w:t>
      </w:r>
      <w:proofErr w:type="spellStart"/>
      <w:r w:rsidR="00062991" w:rsidRPr="00CF0514">
        <w:rPr>
          <w:rFonts w:ascii="Times New Roman" w:hAnsi="Times New Roman" w:cs="Times New Roman"/>
          <w:sz w:val="28"/>
          <w:szCs w:val="28"/>
        </w:rPr>
        <w:t>Amendment</w:t>
      </w:r>
      <w:r w:rsidR="00B50369" w:rsidRPr="00CF0514">
        <w:rPr>
          <w:rFonts w:ascii="Times New Roman" w:hAnsi="Times New Roman" w:cs="Times New Roman"/>
          <w:sz w:val="28"/>
          <w:szCs w:val="28"/>
        </w:rPr>
        <w:t>Request</w:t>
      </w:r>
      <w:proofErr w:type="spellEnd"/>
      <w:r w:rsidR="00062991" w:rsidRPr="00CF0514">
        <w:rPr>
          <w:rFonts w:ascii="Times New Roman" w:hAnsi="Times New Roman" w:cs="Times New Roman"/>
          <w:sz w:val="28"/>
          <w:szCs w:val="28"/>
        </w:rPr>
        <w:t>#</w:t>
      </w:r>
    </w:p>
    <w:p w14:paraId="5381CCA7" w14:textId="049A5160" w:rsidR="00A53FD2" w:rsidRPr="00CF0514" w:rsidRDefault="00A53FD2" w:rsidP="00A53FD2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F0514">
        <w:rPr>
          <w:rFonts w:ascii="Times New Roman" w:hAnsi="Times New Roman" w:cs="Times New Roman"/>
          <w:sz w:val="28"/>
          <w:szCs w:val="28"/>
        </w:rPr>
        <w:t xml:space="preserve">In the </w:t>
      </w:r>
      <w:r w:rsidR="00C168FA" w:rsidRPr="00CF0514">
        <w:rPr>
          <w:rFonts w:ascii="Times New Roman" w:hAnsi="Times New Roman" w:cs="Times New Roman"/>
          <w:sz w:val="28"/>
          <w:szCs w:val="28"/>
        </w:rPr>
        <w:t xml:space="preserve">email </w:t>
      </w:r>
      <w:r w:rsidRPr="00CF0514">
        <w:rPr>
          <w:rFonts w:ascii="Times New Roman" w:hAnsi="Times New Roman" w:cs="Times New Roman"/>
          <w:sz w:val="28"/>
          <w:szCs w:val="28"/>
        </w:rPr>
        <w:t xml:space="preserve">subject line please </w:t>
      </w:r>
      <w:r w:rsidR="00B26368" w:rsidRPr="00CF0514">
        <w:rPr>
          <w:rFonts w:ascii="Times New Roman" w:hAnsi="Times New Roman" w:cs="Times New Roman"/>
          <w:b/>
          <w:bCs/>
          <w:sz w:val="28"/>
          <w:szCs w:val="28"/>
        </w:rPr>
        <w:t>identify the school n</w:t>
      </w:r>
      <w:r w:rsidRPr="00CF0514">
        <w:rPr>
          <w:rFonts w:ascii="Times New Roman" w:hAnsi="Times New Roman" w:cs="Times New Roman"/>
          <w:b/>
          <w:bCs/>
          <w:sz w:val="28"/>
          <w:szCs w:val="28"/>
        </w:rPr>
        <w:t xml:space="preserve">ame and amendment </w:t>
      </w:r>
      <w:r w:rsidR="00B26368" w:rsidRPr="00CF051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CF0514">
        <w:rPr>
          <w:rFonts w:ascii="Times New Roman" w:hAnsi="Times New Roman" w:cs="Times New Roman"/>
          <w:b/>
          <w:bCs/>
          <w:sz w:val="28"/>
          <w:szCs w:val="28"/>
        </w:rPr>
        <w:t xml:space="preserve">e.g. </w:t>
      </w:r>
      <w:r w:rsidRPr="00CF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FY21 Budget Amendment </w:t>
      </w:r>
      <w:r w:rsidR="00B26368" w:rsidRPr="00CF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Request #1for </w:t>
      </w:r>
      <w:proofErr w:type="spellStart"/>
      <w:r w:rsidR="00B26368" w:rsidRPr="00CF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Greengrass</w:t>
      </w:r>
      <w:proofErr w:type="spellEnd"/>
      <w:r w:rsidR="00B26368" w:rsidRPr="00CF051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School</w:t>
      </w:r>
      <w:r w:rsidR="00B26368" w:rsidRPr="00CF0514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14:paraId="30F8B171" w14:textId="77777777" w:rsidR="00E977E5" w:rsidRDefault="00E977E5" w:rsidP="00E977E5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5374640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48EF378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3B1F23DA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34AF3332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04BC634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35FF85D8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26BE77DA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7408AB80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6F4B96CE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41E555D8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161B26CC" w14:textId="77777777" w:rsidR="00CF0514" w:rsidRDefault="00CF0514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</w:p>
    <w:p w14:paraId="6069EC0E" w14:textId="72E4F927" w:rsidR="00CF0514" w:rsidRPr="00CF0514" w:rsidRDefault="00E977E5" w:rsidP="00CF0514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bCs/>
          <w:color w:val="365F91" w:themeColor="accent1" w:themeShade="BF"/>
        </w:rPr>
      </w:pPr>
      <w:r w:rsidRPr="00B26368">
        <w:rPr>
          <w:rFonts w:ascii="Times New Roman" w:hAnsi="Times New Roman" w:cs="Times New Roman"/>
          <w:b/>
          <w:bCs/>
          <w:color w:val="365F91" w:themeColor="accent1" w:themeShade="BF"/>
        </w:rPr>
        <w:lastRenderedPageBreak/>
        <w:t>Please refer to the following</w:t>
      </w:r>
      <w:r w:rsidR="00CF0514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examples</w:t>
      </w:r>
      <w:r w:rsidRPr="00B26368">
        <w:rPr>
          <w:rFonts w:ascii="Times New Roman" w:hAnsi="Times New Roman" w:cs="Times New Roman"/>
          <w:b/>
          <w:bCs/>
          <w:color w:val="365F91" w:themeColor="accent1" w:themeShade="BF"/>
        </w:rPr>
        <w:t xml:space="preserve"> when you are completing any justifica</w:t>
      </w:r>
      <w:r w:rsidR="00B26368">
        <w:rPr>
          <w:rFonts w:ascii="Times New Roman" w:hAnsi="Times New Roman" w:cs="Times New Roman"/>
          <w:b/>
          <w:bCs/>
          <w:color w:val="365F91" w:themeColor="accent1" w:themeShade="BF"/>
        </w:rPr>
        <w:t>tion for amending a budget line: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4677"/>
        <w:gridCol w:w="4673"/>
      </w:tblGrid>
      <w:tr w:rsidR="00E977E5" w14:paraId="3821389B" w14:textId="77777777" w:rsidTr="004267DE">
        <w:trPr>
          <w:trHeight w:val="557"/>
        </w:trPr>
        <w:tc>
          <w:tcPr>
            <w:tcW w:w="2501" w:type="pct"/>
          </w:tcPr>
          <w:p w14:paraId="22486F3D" w14:textId="5A91C0E8" w:rsidR="00E977E5" w:rsidRDefault="00E977E5" w:rsidP="004267DE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A2C">
              <w:rPr>
                <w:rFonts w:ascii="Times New Roman" w:hAnsi="Times New Roman" w:cs="Times New Roman"/>
                <w:b/>
                <w:bCs/>
              </w:rPr>
              <w:t xml:space="preserve">JUSTIFICATIONS: </w:t>
            </w:r>
            <w:r w:rsidR="00CF0514">
              <w:rPr>
                <w:rFonts w:ascii="Times New Roman" w:hAnsi="Times New Roman" w:cs="Times New Roman"/>
                <w:b/>
                <w:bCs/>
              </w:rPr>
              <w:t xml:space="preserve">NOT </w:t>
            </w:r>
            <w:r>
              <w:rPr>
                <w:rFonts w:ascii="Times New Roman" w:hAnsi="Times New Roman" w:cs="Times New Roman"/>
                <w:b/>
                <w:bCs/>
              </w:rPr>
              <w:t>ACCEPTABLE</w:t>
            </w:r>
          </w:p>
          <w:p w14:paraId="4FE02E3B" w14:textId="77777777" w:rsidR="00E977E5" w:rsidRPr="00DC3A2C" w:rsidRDefault="00E977E5" w:rsidP="004267DE">
            <w:pPr>
              <w:spacing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Vague, difficult to monitor, not justified</w:t>
            </w:r>
          </w:p>
        </w:tc>
        <w:tc>
          <w:tcPr>
            <w:tcW w:w="2499" w:type="pct"/>
          </w:tcPr>
          <w:p w14:paraId="064CBA67" w14:textId="77777777" w:rsidR="00E977E5" w:rsidRDefault="00E977E5" w:rsidP="004267D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C3A2C">
              <w:rPr>
                <w:rFonts w:ascii="Times New Roman" w:hAnsi="Times New Roman" w:cs="Times New Roman"/>
                <w:b/>
                <w:bCs/>
              </w:rPr>
              <w:t>JUSTIFICATION: ACCEPTABLE</w:t>
            </w:r>
          </w:p>
          <w:p w14:paraId="665A7AAD" w14:textId="4BEEF1FC" w:rsidR="007A0795" w:rsidRPr="00964428" w:rsidRDefault="00964428" w:rsidP="004267DE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Clear, justified, unambiguous, easy to monitor</w:t>
            </w:r>
          </w:p>
        </w:tc>
      </w:tr>
      <w:tr w:rsidR="00E977E5" w14:paraId="7A4D4A8D" w14:textId="77777777" w:rsidTr="004267DE">
        <w:trPr>
          <w:trHeight w:val="6569"/>
        </w:trPr>
        <w:tc>
          <w:tcPr>
            <w:tcW w:w="2501" w:type="pct"/>
          </w:tcPr>
          <w:p w14:paraId="6D857284" w14:textId="0561A561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meet goals and objectives of program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87147C" w14:textId="0E1226E6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align budget with CSHS requirements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29AD7D" w14:textId="696B02EB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As discussed with Contract Manager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18973" w14:textId="4CC3B385" w:rsidR="00E977E5" w:rsidRPr="00CF0514" w:rsidRDefault="00CF0514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</w:t>
            </w:r>
            <w:r w:rsidR="00E977E5" w:rsidRPr="00CF0514">
              <w:rPr>
                <w:rFonts w:ascii="Times New Roman" w:hAnsi="Times New Roman" w:cs="Times New Roman"/>
                <w:sz w:val="24"/>
                <w:szCs w:val="24"/>
              </w:rPr>
              <w:t>espond to program needs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2CFFB" w14:textId="02A53CEA" w:rsidR="00E977E5" w:rsidRPr="00CF0514" w:rsidRDefault="00CF0514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buy more program supplies.</w:t>
            </w:r>
          </w:p>
          <w:p w14:paraId="7261836F" w14:textId="2470E110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hire a consultant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FC1C75" w14:textId="181E9FC6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prevent under-billing or reverting of funding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DC8AE5" w14:textId="69E41C56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cover training costs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95D97" w14:textId="6F2002EE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cover translation costs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84100" w14:textId="3A1D4FAF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cover administrative costs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8259FD" w14:textId="3251B40A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increase Nu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rse Leader /Program Director’s s</w:t>
            </w: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alary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6C33992" w14:textId="08A5B03E" w:rsidR="00E977E5" w:rsidRPr="00CF0514" w:rsidRDefault="00CF0514" w:rsidP="004267DE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buy equipment for s</w:t>
            </w:r>
            <w:r w:rsidR="00E977E5" w:rsidRPr="00CF0514">
              <w:rPr>
                <w:rFonts w:ascii="Times New Roman" w:hAnsi="Times New Roman" w:cs="Times New Roman"/>
                <w:sz w:val="24"/>
                <w:szCs w:val="24"/>
              </w:rPr>
              <w:t>chool health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8456C7" w14:textId="22F6257A" w:rsidR="00E977E5" w:rsidRPr="00CF0514" w:rsidRDefault="00E977E5" w:rsidP="00CF0514">
            <w:pPr>
              <w:pStyle w:val="ListParagraph"/>
              <w:numPr>
                <w:ilvl w:val="0"/>
                <w:numId w:val="2"/>
              </w:numPr>
              <w:spacing w:after="120" w:afterAutospacing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renovate reception room/build partition for medical waiting area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9" w:type="pct"/>
          </w:tcPr>
          <w:p w14:paraId="0E23F02A" w14:textId="58087304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hire a consultant to provide clinical supervision to direct care staff/case managers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C13F12" w14:textId="5731350C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cover consultant fees for review and translation of program curriculum by May 30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9D57C6" w14:textId="15CCE9F9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hire consultant to develop BRYT program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A3D36A5" w14:textId="7138BC69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increase by 20 hours /month schedule of facilitator working with 3 more focus groups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66518D" w14:textId="28A108E0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fill vacancy following resignation of nurse/social worker in Mid-March 2020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3607E" w14:textId="44DE2F40" w:rsidR="00E977E5" w:rsidRPr="00CF0514" w:rsidRDefault="00E977E5" w:rsidP="004267DE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hire two behavioral counselors to facilitate teens workshop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1D8E7C" w14:textId="77777777" w:rsidR="00E977E5" w:rsidRDefault="00E977E5" w:rsidP="00CF051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>To cover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  <w:r w:rsidRPr="00CF0514">
              <w:rPr>
                <w:rFonts w:ascii="Times New Roman" w:hAnsi="Times New Roman" w:cs="Times New Roman"/>
                <w:sz w:val="24"/>
                <w:szCs w:val="24"/>
              </w:rPr>
              <w:t xml:space="preserve"> training costs for 70 participants</w:t>
            </w:r>
            <w:r w:rsidR="00CF05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A9AC8D" w14:textId="2AEFEFD5" w:rsidR="00CF0514" w:rsidRPr="00CF0514" w:rsidRDefault="00CF0514" w:rsidP="00CF0514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replace outdated screening equipment.</w:t>
            </w:r>
          </w:p>
        </w:tc>
        <w:bookmarkStart w:id="0" w:name="_GoBack"/>
        <w:bookmarkEnd w:id="0"/>
      </w:tr>
    </w:tbl>
    <w:p w14:paraId="51C8B000" w14:textId="77777777" w:rsidR="0005390C" w:rsidRDefault="00CF0514"/>
    <w:sectPr w:rsidR="0005390C" w:rsidSect="00CF051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713D6"/>
    <w:multiLevelType w:val="hybridMultilevel"/>
    <w:tmpl w:val="686C4DA8"/>
    <w:lvl w:ilvl="0" w:tplc="BC8266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31C22"/>
    <w:multiLevelType w:val="hybridMultilevel"/>
    <w:tmpl w:val="48A8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E5"/>
    <w:rsid w:val="000417DD"/>
    <w:rsid w:val="00062991"/>
    <w:rsid w:val="00165037"/>
    <w:rsid w:val="004916C0"/>
    <w:rsid w:val="007A0795"/>
    <w:rsid w:val="00964428"/>
    <w:rsid w:val="00A53FD2"/>
    <w:rsid w:val="00A5795D"/>
    <w:rsid w:val="00AA7E8B"/>
    <w:rsid w:val="00B018F5"/>
    <w:rsid w:val="00B26368"/>
    <w:rsid w:val="00B50369"/>
    <w:rsid w:val="00C168FA"/>
    <w:rsid w:val="00CB3C61"/>
    <w:rsid w:val="00CF0514"/>
    <w:rsid w:val="00DA1656"/>
    <w:rsid w:val="00E977E5"/>
    <w:rsid w:val="00E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2F90E"/>
  <w15:chartTrackingRefBased/>
  <w15:docId w15:val="{B3219E37-A86D-4CB5-AFE4-3EE93E9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7E5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7E5"/>
    <w:pPr>
      <w:ind w:left="720"/>
      <w:contextualSpacing/>
    </w:pPr>
  </w:style>
  <w:style w:type="table" w:styleId="TableGrid">
    <w:name w:val="Table Grid"/>
    <w:basedOn w:val="TableList1"/>
    <w:uiPriority w:val="59"/>
    <w:rsid w:val="00E977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77E5"/>
    <w:pPr>
      <w:spacing w:before="100" w:beforeAutospacing="1" w:after="100" w:afterAutospacing="1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KJARVISVANCE</cp:lastModifiedBy>
  <cp:revision>2</cp:revision>
  <dcterms:created xsi:type="dcterms:W3CDTF">2020-10-14T18:59:00Z</dcterms:created>
  <dcterms:modified xsi:type="dcterms:W3CDTF">2020-10-14T18:59:00Z</dcterms:modified>
</cp:coreProperties>
</file>