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BCEC5" w14:textId="60746DB6" w:rsidR="009250E8" w:rsidRDefault="009250E8" w:rsidP="009250E8">
      <w:bookmarkStart w:id="0" w:name="_GoBack"/>
      <w:bookmarkEnd w:id="0"/>
    </w:p>
    <w:p w14:paraId="6DA1BF0F" w14:textId="77A782EF" w:rsidR="00C762BA" w:rsidRPr="00C762BA" w:rsidRDefault="00C762BA" w:rsidP="00C762BA">
      <w:pPr>
        <w:jc w:val="center"/>
        <w:rPr>
          <w:b/>
          <w:bCs/>
        </w:rPr>
      </w:pPr>
      <w:r>
        <w:rPr>
          <w:b/>
          <w:bCs/>
        </w:rPr>
        <w:t>Guidance for writing pre/post quizzes to assess training knowledge</w:t>
      </w:r>
    </w:p>
    <w:p w14:paraId="3292CC6A" w14:textId="77777777" w:rsidR="00C762BA" w:rsidRDefault="00C762BA" w:rsidP="009250E8"/>
    <w:p w14:paraId="5D480F6A" w14:textId="6A58E7B0" w:rsidR="009250E8" w:rsidRDefault="00C762BA" w:rsidP="009250E8">
      <w:r>
        <w:t xml:space="preserve">This resource offers </w:t>
      </w:r>
      <w:r w:rsidR="009250E8">
        <w:t>guidance for writing multiple choice pre/post questions</w:t>
      </w:r>
      <w:r>
        <w:t xml:space="preserve">.  By assessing baseline and post-training knowledge, we </w:t>
      </w:r>
      <w:r w:rsidR="005521D9">
        <w:t>can</w:t>
      </w:r>
      <w:r>
        <w:t xml:space="preserve"> draw some conclusions about whether a training was effective at improving trainees’ knowledge about the subject matter of the training.  T</w:t>
      </w:r>
      <w:r w:rsidR="009250E8">
        <w:t>he tips for question writing are these:</w:t>
      </w:r>
    </w:p>
    <w:p w14:paraId="30844A06" w14:textId="77777777" w:rsidR="009250E8" w:rsidRDefault="009250E8" w:rsidP="009250E8"/>
    <w:p w14:paraId="5E188CF6" w14:textId="579981FA" w:rsidR="009250E8" w:rsidRDefault="009250E8" w:rsidP="009250E8">
      <w:pPr>
        <w:numPr>
          <w:ilvl w:val="0"/>
          <w:numId w:val="1"/>
        </w:numPr>
        <w:rPr>
          <w:rFonts w:eastAsia="Times New Roman"/>
        </w:rPr>
      </w:pPr>
      <w:r>
        <w:rPr>
          <w:rFonts w:eastAsia="Times New Roman"/>
        </w:rPr>
        <w:t xml:space="preserve">The questions should get at subject matter </w:t>
      </w:r>
      <w:r w:rsidR="00C762BA">
        <w:rPr>
          <w:rFonts w:eastAsia="Times New Roman"/>
        </w:rPr>
        <w:t>trainers</w:t>
      </w:r>
      <w:r>
        <w:rPr>
          <w:rFonts w:eastAsia="Times New Roman"/>
        </w:rPr>
        <w:t xml:space="preserve"> believe the target audience NEEDS to know but likely DOES NOT know now AND which is covered in the training. The concepts covered in the questions should not be too “in the weeds.”  They should be important concepts that the target audience should know in order to use the content in their work</w:t>
      </w:r>
      <w:r w:rsidR="00C762BA">
        <w:rPr>
          <w:rFonts w:eastAsia="Times New Roman"/>
        </w:rPr>
        <w:t>.</w:t>
      </w:r>
    </w:p>
    <w:p w14:paraId="6EE4AFD4" w14:textId="238FC7CA" w:rsidR="009250E8" w:rsidRDefault="009250E8" w:rsidP="009250E8">
      <w:pPr>
        <w:numPr>
          <w:ilvl w:val="0"/>
          <w:numId w:val="1"/>
        </w:numPr>
        <w:rPr>
          <w:rFonts w:eastAsia="Times New Roman"/>
        </w:rPr>
      </w:pPr>
      <w:r>
        <w:rPr>
          <w:rFonts w:eastAsia="Times New Roman"/>
        </w:rPr>
        <w:t xml:space="preserve">Each question should have the same number of </w:t>
      </w:r>
      <w:r w:rsidR="005521D9">
        <w:rPr>
          <w:rFonts w:eastAsia="Times New Roman"/>
        </w:rPr>
        <w:t>multiple-choice</w:t>
      </w:r>
      <w:r>
        <w:rPr>
          <w:rFonts w:eastAsia="Times New Roman"/>
        </w:rPr>
        <w:t xml:space="preserve"> options (i.e., four options).  </w:t>
      </w:r>
      <w:r w:rsidR="00C762BA">
        <w:rPr>
          <w:rFonts w:eastAsia="Times New Roman"/>
        </w:rPr>
        <w:t xml:space="preserve">We have recently begun to offer </w:t>
      </w:r>
      <w:r>
        <w:rPr>
          <w:rFonts w:eastAsia="Times New Roman"/>
        </w:rPr>
        <w:t>an “I don’t know” option and encouraging people to select that option if they truly don’t know the answer (i.e., rather than guessing)</w:t>
      </w:r>
      <w:r w:rsidR="00C762BA">
        <w:rPr>
          <w:rFonts w:eastAsia="Times New Roman"/>
        </w:rPr>
        <w:t xml:space="preserve">.  If an “I don’t know” option is offered, it is important to offer at least three other viable options. </w:t>
      </w:r>
      <w:r>
        <w:rPr>
          <w:rFonts w:eastAsia="Times New Roman"/>
        </w:rPr>
        <w:t xml:space="preserve"> </w:t>
      </w:r>
    </w:p>
    <w:p w14:paraId="563A3886" w14:textId="73ACBACE" w:rsidR="009250E8" w:rsidRDefault="009250E8" w:rsidP="009250E8">
      <w:pPr>
        <w:numPr>
          <w:ilvl w:val="0"/>
          <w:numId w:val="1"/>
        </w:numPr>
        <w:rPr>
          <w:rFonts w:eastAsia="Times New Roman"/>
        </w:rPr>
      </w:pPr>
      <w:r>
        <w:rPr>
          <w:rFonts w:eastAsia="Times New Roman"/>
        </w:rPr>
        <w:t>Ideally the questions will test comprehension not just recall.  In other words, if we ask people to interpret facts, explain cause and effect, predict results, then we have asked them to apply what they learned (not just recall something from a slide).  That said, sometimes recall itself is very important (e.g., the name of a drug or bacteria or procedure that they will need to recall for use in the real world</w:t>
      </w:r>
      <w:r w:rsidR="00C762BA">
        <w:rPr>
          <w:rFonts w:eastAsia="Times New Roman"/>
        </w:rPr>
        <w:t>)</w:t>
      </w:r>
      <w:r>
        <w:rPr>
          <w:rFonts w:eastAsia="Times New Roman"/>
        </w:rPr>
        <w:t>.</w:t>
      </w:r>
    </w:p>
    <w:p w14:paraId="129744B9" w14:textId="1F803868" w:rsidR="009250E8" w:rsidRDefault="009250E8" w:rsidP="009250E8">
      <w:pPr>
        <w:numPr>
          <w:ilvl w:val="0"/>
          <w:numId w:val="1"/>
        </w:numPr>
        <w:rPr>
          <w:rFonts w:eastAsia="Times New Roman"/>
        </w:rPr>
      </w:pPr>
      <w:r>
        <w:rPr>
          <w:rFonts w:eastAsia="Times New Roman"/>
        </w:rPr>
        <w:t xml:space="preserve">Most of the words should be in the question itself and the answer options should be short and clear and answer options should be about the same length. That said, the questions themselves shouldn’t be </w:t>
      </w:r>
      <w:r w:rsidR="00C762BA">
        <w:rPr>
          <w:rFonts w:eastAsia="Times New Roman"/>
        </w:rPr>
        <w:t>overly</w:t>
      </w:r>
      <w:r>
        <w:rPr>
          <w:rFonts w:eastAsia="Times New Roman"/>
        </w:rPr>
        <w:t xml:space="preserve"> wordy.  Concise and clear is always best. </w:t>
      </w:r>
    </w:p>
    <w:p w14:paraId="50343117" w14:textId="165D533B" w:rsidR="009250E8" w:rsidRDefault="009250E8" w:rsidP="009250E8">
      <w:pPr>
        <w:numPr>
          <w:ilvl w:val="0"/>
          <w:numId w:val="1"/>
        </w:numPr>
        <w:rPr>
          <w:rFonts w:eastAsia="Times New Roman"/>
        </w:rPr>
      </w:pPr>
      <w:r>
        <w:rPr>
          <w:rFonts w:eastAsia="Times New Roman"/>
        </w:rPr>
        <w:t>The “incorrect” answer options should be reasonable but, nevertheless, still incorrect answers to the questions</w:t>
      </w:r>
      <w:r w:rsidR="00C762BA">
        <w:rPr>
          <w:rFonts w:eastAsia="Times New Roman"/>
        </w:rPr>
        <w:t>; although</w:t>
      </w:r>
      <w:r>
        <w:rPr>
          <w:rFonts w:eastAsia="Times New Roman"/>
        </w:rPr>
        <w:t xml:space="preserve"> tricky</w:t>
      </w:r>
      <w:r w:rsidR="00C762BA">
        <w:rPr>
          <w:rFonts w:eastAsia="Times New Roman"/>
        </w:rPr>
        <w:t>, it</w:t>
      </w:r>
      <w:r>
        <w:rPr>
          <w:rFonts w:eastAsia="Times New Roman"/>
        </w:rPr>
        <w:t xml:space="preserve"> is essential. While we don’t want t</w:t>
      </w:r>
      <w:r w:rsidR="00C762BA">
        <w:rPr>
          <w:rFonts w:eastAsia="Times New Roman"/>
        </w:rPr>
        <w:t>rainees</w:t>
      </w:r>
      <w:r>
        <w:rPr>
          <w:rFonts w:eastAsia="Times New Roman"/>
        </w:rPr>
        <w:t xml:space="preserve"> to be able to guess the right answer (i.e., because only one answer is plausible), we also don’t want to confuse them by offering two or more options that could possibly be correct (or easily confused as correct). This is the trickiest part of good question writing.  </w:t>
      </w:r>
    </w:p>
    <w:p w14:paraId="7D4C2EEC" w14:textId="77777777" w:rsidR="009250E8" w:rsidRDefault="009250E8" w:rsidP="009250E8">
      <w:pPr>
        <w:numPr>
          <w:ilvl w:val="0"/>
          <w:numId w:val="1"/>
        </w:numPr>
        <w:rPr>
          <w:rFonts w:eastAsia="Times New Roman"/>
        </w:rPr>
      </w:pPr>
      <w:r>
        <w:rPr>
          <w:rFonts w:eastAsia="Times New Roman"/>
        </w:rPr>
        <w:t>Avoid double negatives…they confuse people.  So, instead of “which would NOT be ineffective” go with “which would be effective.”</w:t>
      </w:r>
    </w:p>
    <w:p w14:paraId="6EB0FF54" w14:textId="154EBEBA" w:rsidR="009250E8" w:rsidRDefault="009250E8" w:rsidP="009250E8">
      <w:pPr>
        <w:numPr>
          <w:ilvl w:val="0"/>
          <w:numId w:val="1"/>
        </w:numPr>
        <w:rPr>
          <w:rFonts w:eastAsia="Times New Roman"/>
        </w:rPr>
      </w:pPr>
      <w:r>
        <w:rPr>
          <w:rFonts w:eastAsia="Times New Roman"/>
        </w:rPr>
        <w:t>Mix up the order of correct answers (i.e., don’t make A the correct answer to every questions).</w:t>
      </w:r>
    </w:p>
    <w:p w14:paraId="08F79335" w14:textId="2FD6D9F6" w:rsidR="00C762BA" w:rsidRDefault="00C762BA" w:rsidP="009250E8">
      <w:pPr>
        <w:numPr>
          <w:ilvl w:val="0"/>
          <w:numId w:val="1"/>
        </w:numPr>
        <w:rPr>
          <w:rFonts w:eastAsia="Times New Roman"/>
        </w:rPr>
      </w:pPr>
      <w:r>
        <w:rPr>
          <w:rFonts w:eastAsia="Times New Roman"/>
        </w:rPr>
        <w:t xml:space="preserve">The total number of pre/post questions may vary from training to training.  Trainers should consider how many questions are needed to assess the essential concepts covered in the training.  Short trainings (e.g., 1 hour), for example, may be able to get away with five or ten questions to assess changes in knowledge whereas longer trainings will likely require more questions to adequately assess trainee learning. </w:t>
      </w:r>
    </w:p>
    <w:p w14:paraId="1740336D" w14:textId="77777777" w:rsidR="009250E8" w:rsidRDefault="009250E8" w:rsidP="009250E8"/>
    <w:p w14:paraId="465A4772" w14:textId="77777777" w:rsidR="002B7229" w:rsidRDefault="00EF1F1D"/>
    <w:sectPr w:rsidR="002B7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A14EB"/>
    <w:multiLevelType w:val="hybridMultilevel"/>
    <w:tmpl w:val="68EEF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wtDAzNDcztzQyszBS0lEKTi0uzszPAykwrAUAJbAx6SwAAAA="/>
  </w:docVars>
  <w:rsids>
    <w:rsidRoot w:val="009250E8"/>
    <w:rsid w:val="000A6248"/>
    <w:rsid w:val="005521D9"/>
    <w:rsid w:val="00565E30"/>
    <w:rsid w:val="009250E8"/>
    <w:rsid w:val="00C762BA"/>
    <w:rsid w:val="00EF1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21F7"/>
  <w15:chartTrackingRefBased/>
  <w15:docId w15:val="{29A74176-1AA7-48AB-A9F6-A572A42E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0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0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62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B41419D4B8C469BD1596273DDFD5F" ma:contentTypeVersion="13" ma:contentTypeDescription="Create a new document." ma:contentTypeScope="" ma:versionID="5fded3d0dc2101d4db946bae01438e13">
  <xsd:schema xmlns:xsd="http://www.w3.org/2001/XMLSchema" xmlns:xs="http://www.w3.org/2001/XMLSchema" xmlns:p="http://schemas.microsoft.com/office/2006/metadata/properties" xmlns:ns3="f42e2f40-60ff-4c0b-9557-e238282ba20f" xmlns:ns4="bced9bf9-4f76-4f7b-b86f-18e2f7da87c8" targetNamespace="http://schemas.microsoft.com/office/2006/metadata/properties" ma:root="true" ma:fieldsID="19c382ac889e7a97b287abf2c4d63404" ns3:_="" ns4:_="">
    <xsd:import namespace="f42e2f40-60ff-4c0b-9557-e238282ba20f"/>
    <xsd:import namespace="bced9bf9-4f76-4f7b-b86f-18e2f7da87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e2f40-60ff-4c0b-9557-e238282ba2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ed9bf9-4f76-4f7b-b86f-18e2f7da87c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30AFC-59AB-428D-80AA-F4446D2E9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e2f40-60ff-4c0b-9557-e238282ba20f"/>
    <ds:schemaRef ds:uri="bced9bf9-4f76-4f7b-b86f-18e2f7da8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862E1C-BAC7-4C9A-8B12-7A47860B498F}">
  <ds:schemaRefs>
    <ds:schemaRef ds:uri="http://schemas.microsoft.com/sharepoint/v3/contenttype/forms"/>
  </ds:schemaRefs>
</ds:datastoreItem>
</file>

<file path=customXml/itemProps3.xml><?xml version="1.0" encoding="utf-8"?>
<ds:datastoreItem xmlns:ds="http://schemas.openxmlformats.org/officeDocument/2006/customXml" ds:itemID="{27D0BE88-3E27-4FD6-AB38-4A237B02E1D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bced9bf9-4f76-4f7b-b86f-18e2f7da87c8"/>
    <ds:schemaRef ds:uri="f42e2f40-60ff-4c0b-9557-e238282ba20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Karla</dc:creator>
  <cp:keywords/>
  <dc:description/>
  <cp:lastModifiedBy>Todd, Karla</cp:lastModifiedBy>
  <cp:revision>2</cp:revision>
  <dcterms:created xsi:type="dcterms:W3CDTF">2020-01-20T18:32:00Z</dcterms:created>
  <dcterms:modified xsi:type="dcterms:W3CDTF">2020-01-20T18:32:00Z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0x010100445B41419D4B8C469BD1596273DDFD5F</vt:lpwstr>
  </property>
</Properties>
</file>