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8DF57" w14:textId="77777777" w:rsidR="001540BF" w:rsidRPr="00AC0416" w:rsidRDefault="001540BF" w:rsidP="000A040A">
      <w:pPr>
        <w:pStyle w:val="Heading8"/>
        <w:tabs>
          <w:tab w:val="clear" w:pos="5040"/>
          <w:tab w:val="left" w:pos="-90"/>
          <w:tab w:val="left" w:pos="6480"/>
        </w:tabs>
        <w:ind w:right="90"/>
        <w:jc w:val="right"/>
        <w:rPr>
          <w:b w:val="0"/>
          <w:smallCaps/>
          <w:sz w:val="24"/>
          <w:szCs w:val="24"/>
        </w:rPr>
      </w:pPr>
      <w:r w:rsidRPr="00AC0416">
        <w:rPr>
          <w:b w:val="0"/>
          <w:smallCaps/>
          <w:noProof/>
          <w:snapToGrid/>
          <w:sz w:val="24"/>
          <w:szCs w:val="24"/>
        </w:rPr>
        <mc:AlternateContent>
          <mc:Choice Requires="wps">
            <w:drawing>
              <wp:anchor distT="0" distB="0" distL="114300" distR="114300" simplePos="0" relativeHeight="251659264" behindDoc="0" locked="0" layoutInCell="1" allowOverlap="1" wp14:anchorId="527A5BF0" wp14:editId="3B25F109">
                <wp:simplePos x="0" y="0"/>
                <wp:positionH relativeFrom="column">
                  <wp:posOffset>0</wp:posOffset>
                </wp:positionH>
                <wp:positionV relativeFrom="paragraph">
                  <wp:posOffset>67310</wp:posOffset>
                </wp:positionV>
                <wp:extent cx="1981200" cy="533400"/>
                <wp:effectExtent l="0" t="0" r="0" b="0"/>
                <wp:wrapTight wrapText="bothSides">
                  <wp:wrapPolygon edited="0">
                    <wp:start x="0" y="1029"/>
                    <wp:lineTo x="0" y="19543"/>
                    <wp:lineTo x="21046" y="19543"/>
                    <wp:lineTo x="21046" y="1029"/>
                    <wp:lineTo x="0" y="1029"/>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33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99CC0DC" w14:textId="77777777" w:rsidR="0051455C" w:rsidRPr="00384F09" w:rsidRDefault="0051455C" w:rsidP="001540BF">
                            <w:pPr>
                              <w:pStyle w:val="Heading8"/>
                              <w:tabs>
                                <w:tab w:val="clear" w:pos="5040"/>
                                <w:tab w:val="left" w:pos="-90"/>
                                <w:tab w:val="left" w:pos="6480"/>
                              </w:tabs>
                              <w:rPr>
                                <w:rFonts w:asciiTheme="minorHAnsi" w:hAnsiTheme="minorHAnsi"/>
                                <w:smallCaps/>
                                <w:sz w:val="32"/>
                                <w:szCs w:val="26"/>
                              </w:rPr>
                            </w:pPr>
                            <w:r w:rsidRPr="00384F09">
                              <w:rPr>
                                <w:rFonts w:asciiTheme="minorHAnsi" w:hAnsiTheme="minorHAnsi"/>
                                <w:smallCaps/>
                                <w:sz w:val="32"/>
                                <w:szCs w:val="26"/>
                              </w:rPr>
                              <w:t>Lucy R. Hutyra</w:t>
                            </w:r>
                          </w:p>
                          <w:p w14:paraId="4D9F828D" w14:textId="77777777" w:rsidR="0051455C" w:rsidRPr="00384F09" w:rsidRDefault="0051455C" w:rsidP="001540BF">
                            <w:pPr>
                              <w:pStyle w:val="Heading8"/>
                              <w:rPr>
                                <w:rFonts w:asciiTheme="minorHAnsi" w:hAnsiTheme="minorHAnsi"/>
                              </w:rPr>
                            </w:pPr>
                          </w:p>
                        </w:txbxContent>
                      </wps:txbx>
                      <wps:bodyPr rot="0" vert="horz" wrap="square" lIns="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7A5BF0" id="_x0000_t202" coordsize="21600,21600" o:spt="202" path="m,l,21600r21600,l21600,xe">
                <v:stroke joinstyle="miter"/>
                <v:path gradientshapeok="t" o:connecttype="rect"/>
              </v:shapetype>
              <v:shape id="Text Box 2" o:spid="_x0000_s1026" type="#_x0000_t202" style="position:absolute;left:0;text-align:left;margin-left:0;margin-top:5.3pt;width:156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" filled="f" stroked="f">
                <v:textbox inset="0,7.2pt,,7.2pt">
                  <w:txbxContent>
                    <w:p w14:paraId="399CC0DC" w14:textId="77777777" w:rsidR="0051455C" w:rsidRPr="00384F09" w:rsidRDefault="0051455C" w:rsidP="001540BF">
                      <w:pPr>
                        <w:pStyle w:val="Heading8"/>
                        <w:tabs>
                          <w:tab w:val="clear" w:pos="5040"/>
                          <w:tab w:val="left" w:pos="-90"/>
                          <w:tab w:val="left" w:pos="6480"/>
                        </w:tabs>
                        <w:rPr>
                          <w:rFonts w:asciiTheme="minorHAnsi" w:hAnsiTheme="minorHAnsi"/>
                          <w:smallCaps/>
                          <w:sz w:val="32"/>
                          <w:szCs w:val="26"/>
                        </w:rPr>
                      </w:pPr>
                      <w:r w:rsidRPr="00384F09">
                        <w:rPr>
                          <w:rFonts w:asciiTheme="minorHAnsi" w:hAnsiTheme="minorHAnsi"/>
                          <w:smallCaps/>
                          <w:sz w:val="32"/>
                          <w:szCs w:val="26"/>
                        </w:rPr>
                        <w:t>Lucy R. Hutyra</w:t>
                      </w:r>
                    </w:p>
                    <w:p w14:paraId="4D9F828D" w14:textId="77777777" w:rsidR="0051455C" w:rsidRPr="00384F09" w:rsidRDefault="0051455C" w:rsidP="001540BF">
                      <w:pPr>
                        <w:pStyle w:val="Heading8"/>
                        <w:rPr>
                          <w:rFonts w:asciiTheme="minorHAnsi" w:hAnsiTheme="minorHAnsi"/>
                        </w:rPr>
                      </w:pPr>
                    </w:p>
                  </w:txbxContent>
                </v:textbox>
                <w10:wrap type="tight"/>
              </v:shape>
            </w:pict>
          </mc:Fallback>
        </mc:AlternateContent>
      </w:r>
      <w:r w:rsidRPr="00AC0416">
        <w:rPr>
          <w:b w:val="0"/>
          <w:smallCaps/>
          <w:sz w:val="24"/>
          <w:szCs w:val="24"/>
        </w:rPr>
        <w:t>Boston University</w:t>
      </w:r>
    </w:p>
    <w:p w14:paraId="5D2CE026" w14:textId="77777777" w:rsidR="001540BF" w:rsidRPr="00AC0416" w:rsidRDefault="001540BF" w:rsidP="001540BF">
      <w:pPr>
        <w:jc w:val="right"/>
        <w:rPr>
          <w:smallCaps/>
        </w:rPr>
      </w:pPr>
      <w:r w:rsidRPr="00AC0416">
        <w:rPr>
          <w:smallCaps/>
        </w:rPr>
        <w:t>Department of Earth &amp; Environment</w:t>
      </w:r>
    </w:p>
    <w:p w14:paraId="1D9FFFF4" w14:textId="77777777" w:rsidR="001540BF" w:rsidRPr="00AC0416" w:rsidRDefault="001540BF" w:rsidP="001540BF">
      <w:pPr>
        <w:jc w:val="right"/>
        <w:rPr>
          <w:smallCaps/>
        </w:rPr>
      </w:pPr>
      <w:r w:rsidRPr="00AC0416">
        <w:rPr>
          <w:smallCaps/>
        </w:rPr>
        <w:t>685 Commonwealth Avenue</w:t>
      </w:r>
    </w:p>
    <w:p w14:paraId="1E2AE791" w14:textId="77777777" w:rsidR="001540BF" w:rsidRPr="00AC0416" w:rsidRDefault="001540BF" w:rsidP="001540BF">
      <w:pPr>
        <w:jc w:val="right"/>
        <w:rPr>
          <w:smallCaps/>
        </w:rPr>
      </w:pPr>
      <w:r w:rsidRPr="00AC0416">
        <w:rPr>
          <w:smallCaps/>
        </w:rPr>
        <w:t>Boston, MA 02215 USA</w:t>
      </w:r>
    </w:p>
    <w:p w14:paraId="6F027ACB" w14:textId="77777777" w:rsidR="001540BF" w:rsidRPr="00AC0416" w:rsidRDefault="001540BF" w:rsidP="001540BF">
      <w:pPr>
        <w:jc w:val="right"/>
        <w:rPr>
          <w:smallCaps/>
        </w:rPr>
      </w:pPr>
      <w:r w:rsidRPr="00AC0416">
        <w:rPr>
          <w:smallCaps/>
        </w:rPr>
        <w:t>(617) 353-5743 – lrhutyra [at] bu.edu</w:t>
      </w:r>
    </w:p>
    <w:p w14:paraId="68770450" w14:textId="02E94B63" w:rsidR="00384F09" w:rsidRPr="00AC0416" w:rsidRDefault="00384F09" w:rsidP="001540BF">
      <w:pPr>
        <w:jc w:val="right"/>
        <w:rPr>
          <w:smallCaps/>
        </w:rPr>
      </w:pPr>
      <w:r w:rsidRPr="00AC0416">
        <w:rPr>
          <w:smallCaps/>
        </w:rPr>
        <w:t>http://sites.bu.edu/hutyra/</w:t>
      </w:r>
    </w:p>
    <w:p w14:paraId="4D2DA4C6" w14:textId="77777777" w:rsidR="001540BF" w:rsidRDefault="001540BF"/>
    <w:tbl>
      <w:tblPr>
        <w:tblStyle w:val="TableGrid"/>
        <w:tblW w:w="9648"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8028"/>
      </w:tblGrid>
      <w:tr w:rsidR="00E52FAB" w14:paraId="21DDEF42" w14:textId="77777777" w:rsidTr="00CA5D24">
        <w:tc>
          <w:tcPr>
            <w:tcW w:w="1620" w:type="dxa"/>
            <w:tcBorders>
              <w:right w:val="single" w:sz="4" w:space="0" w:color="auto"/>
            </w:tcBorders>
          </w:tcPr>
          <w:p w14:paraId="6B17107A" w14:textId="77777777" w:rsidR="00E52FAB" w:rsidRPr="00E52FAB" w:rsidRDefault="00E52FAB">
            <w:pPr>
              <w:rPr>
                <w:b/>
                <w:smallCaps/>
                <w:sz w:val="22"/>
                <w:szCs w:val="22"/>
              </w:rPr>
            </w:pPr>
            <w:r w:rsidRPr="00E52FAB">
              <w:rPr>
                <w:b/>
                <w:smallCaps/>
                <w:sz w:val="22"/>
                <w:szCs w:val="22"/>
              </w:rPr>
              <w:t>Research Interests</w:t>
            </w:r>
          </w:p>
        </w:tc>
        <w:tc>
          <w:tcPr>
            <w:tcW w:w="8028" w:type="dxa"/>
            <w:tcBorders>
              <w:left w:val="single" w:sz="4" w:space="0" w:color="auto"/>
            </w:tcBorders>
          </w:tcPr>
          <w:p w14:paraId="6EDFFC46" w14:textId="77777777" w:rsidR="00E52FAB" w:rsidRDefault="00E52FAB">
            <w:r w:rsidRPr="00E52FAB">
              <w:rPr>
                <w:sz w:val="20"/>
                <w:szCs w:val="22"/>
              </w:rPr>
              <w:t>Interactions between humans and ecosystems including (1) carbon and water cycling (2) ecosystem responses to stressors (both human and climatic); (3) Atmosphere-biosphere interactions; (4) terrestrial ecology; (5) urban ecology.</w:t>
            </w:r>
          </w:p>
        </w:tc>
      </w:tr>
    </w:tbl>
    <w:p w14:paraId="5A308B1F" w14:textId="77777777" w:rsidR="00CE580B" w:rsidRDefault="00CE580B"/>
    <w:tbl>
      <w:tblPr>
        <w:tblStyle w:val="TableGrid"/>
        <w:tblW w:w="966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8046"/>
      </w:tblGrid>
      <w:tr w:rsidR="001540BF" w14:paraId="075DA59B" w14:textId="77777777" w:rsidTr="00CA5D24">
        <w:tc>
          <w:tcPr>
            <w:tcW w:w="1620" w:type="dxa"/>
            <w:tcBorders>
              <w:right w:val="single" w:sz="4" w:space="0" w:color="auto"/>
            </w:tcBorders>
          </w:tcPr>
          <w:p w14:paraId="1355FD6E" w14:textId="77777777" w:rsidR="001540BF" w:rsidRPr="00E52FAB" w:rsidRDefault="001540BF" w:rsidP="001C3456">
            <w:pPr>
              <w:ind w:left="-102" w:firstLine="102"/>
              <w:rPr>
                <w:b/>
                <w:smallCaps/>
                <w:sz w:val="22"/>
                <w:szCs w:val="22"/>
              </w:rPr>
            </w:pPr>
            <w:r w:rsidRPr="00E52FAB">
              <w:rPr>
                <w:b/>
                <w:smallCaps/>
                <w:sz w:val="22"/>
                <w:szCs w:val="22"/>
              </w:rPr>
              <w:t>Academic Appointments</w:t>
            </w:r>
          </w:p>
        </w:tc>
        <w:tc>
          <w:tcPr>
            <w:tcW w:w="8046" w:type="dxa"/>
            <w:tcBorders>
              <w:left w:val="single" w:sz="4" w:space="0" w:color="auto"/>
            </w:tcBorders>
          </w:tcPr>
          <w:p w14:paraId="64E81E47" w14:textId="77777777" w:rsidR="001540BF" w:rsidRDefault="001540BF" w:rsidP="000F4132">
            <w:pPr>
              <w:ind w:left="162" w:hanging="162"/>
              <w:rPr>
                <w:b/>
                <w:sz w:val="22"/>
                <w:szCs w:val="22"/>
              </w:rPr>
            </w:pPr>
            <w:r>
              <w:rPr>
                <w:b/>
                <w:sz w:val="22"/>
                <w:szCs w:val="22"/>
              </w:rPr>
              <w:t>B</w:t>
            </w:r>
            <w:r w:rsidRPr="00916858">
              <w:rPr>
                <w:b/>
                <w:sz w:val="22"/>
                <w:szCs w:val="22"/>
              </w:rPr>
              <w:t>oston University,</w:t>
            </w:r>
            <w:r w:rsidRPr="00916858">
              <w:rPr>
                <w:b/>
                <w:i/>
                <w:sz w:val="22"/>
                <w:szCs w:val="22"/>
              </w:rPr>
              <w:t xml:space="preserve"> Boston, Massachusetts, USA</w:t>
            </w:r>
            <w:r w:rsidRPr="00916858">
              <w:rPr>
                <w:b/>
                <w:sz w:val="22"/>
                <w:szCs w:val="22"/>
              </w:rPr>
              <w:t xml:space="preserve"> </w:t>
            </w:r>
          </w:p>
          <w:p w14:paraId="270218B1" w14:textId="1C3C0A8E" w:rsidR="00C91A0C" w:rsidRPr="00DB1C7C" w:rsidRDefault="00C91A0C" w:rsidP="00C91A0C">
            <w:pPr>
              <w:ind w:left="162" w:firstLine="90"/>
              <w:rPr>
                <w:sz w:val="20"/>
                <w:szCs w:val="22"/>
              </w:rPr>
            </w:pPr>
            <w:r>
              <w:rPr>
                <w:sz w:val="20"/>
                <w:szCs w:val="22"/>
              </w:rPr>
              <w:t>Associate</w:t>
            </w:r>
            <w:r w:rsidRPr="00DB1C7C">
              <w:rPr>
                <w:sz w:val="20"/>
                <w:szCs w:val="22"/>
              </w:rPr>
              <w:t xml:space="preserve"> Professor of Earth &amp; Environment, </w:t>
            </w:r>
            <w:r>
              <w:rPr>
                <w:sz w:val="20"/>
                <w:szCs w:val="22"/>
              </w:rPr>
              <w:t>2015 - Present</w:t>
            </w:r>
          </w:p>
          <w:p w14:paraId="277CBC51" w14:textId="244746BC" w:rsidR="00C34FDD" w:rsidRDefault="00C34FDD" w:rsidP="000F4132">
            <w:pPr>
              <w:ind w:left="162" w:firstLine="90"/>
              <w:rPr>
                <w:sz w:val="20"/>
                <w:szCs w:val="22"/>
              </w:rPr>
            </w:pPr>
            <w:r>
              <w:rPr>
                <w:sz w:val="20"/>
                <w:szCs w:val="22"/>
              </w:rPr>
              <w:t>Co-Director, Urban Climate Research Initiative, 2018 – present</w:t>
            </w:r>
          </w:p>
          <w:p w14:paraId="5EF98E06" w14:textId="21122E34" w:rsidR="00C34FDD" w:rsidRDefault="00C34FDD" w:rsidP="000F4132">
            <w:pPr>
              <w:ind w:left="162" w:firstLine="90"/>
              <w:rPr>
                <w:sz w:val="20"/>
                <w:szCs w:val="22"/>
              </w:rPr>
            </w:pPr>
            <w:r>
              <w:rPr>
                <w:sz w:val="20"/>
                <w:szCs w:val="22"/>
              </w:rPr>
              <w:t xml:space="preserve">Associate Director, Urban NRT Program, 2017 – present </w:t>
            </w:r>
          </w:p>
          <w:p w14:paraId="588D79E7" w14:textId="037E8B46" w:rsidR="009E768C" w:rsidRDefault="009E768C" w:rsidP="000F4132">
            <w:pPr>
              <w:ind w:left="162" w:firstLine="90"/>
              <w:rPr>
                <w:sz w:val="20"/>
                <w:szCs w:val="22"/>
              </w:rPr>
            </w:pPr>
            <w:r w:rsidRPr="009E768C">
              <w:rPr>
                <w:sz w:val="20"/>
                <w:szCs w:val="22"/>
              </w:rPr>
              <w:t>Pardee Center Faculty Research Fellows</w:t>
            </w:r>
            <w:r w:rsidR="00B859A7">
              <w:rPr>
                <w:sz w:val="20"/>
                <w:szCs w:val="22"/>
              </w:rPr>
              <w:t>,</w:t>
            </w:r>
            <w:r>
              <w:rPr>
                <w:sz w:val="20"/>
                <w:szCs w:val="22"/>
              </w:rPr>
              <w:t xml:space="preserve"> 2015 - Present</w:t>
            </w:r>
          </w:p>
          <w:p w14:paraId="37DE8846" w14:textId="7AC95C62" w:rsidR="001540BF" w:rsidRPr="00DB1C7C" w:rsidRDefault="001540BF" w:rsidP="000F4132">
            <w:pPr>
              <w:ind w:left="162" w:firstLine="90"/>
              <w:rPr>
                <w:sz w:val="20"/>
                <w:szCs w:val="22"/>
              </w:rPr>
            </w:pPr>
            <w:r w:rsidRPr="00DB1C7C">
              <w:rPr>
                <w:sz w:val="20"/>
                <w:szCs w:val="22"/>
              </w:rPr>
              <w:t xml:space="preserve">Assistant Professor of Earth &amp; Environment, 2009 - </w:t>
            </w:r>
            <w:r w:rsidR="00C91A0C">
              <w:rPr>
                <w:sz w:val="20"/>
                <w:szCs w:val="22"/>
              </w:rPr>
              <w:t>2015</w:t>
            </w:r>
          </w:p>
          <w:p w14:paraId="6F1EB048" w14:textId="07715153" w:rsidR="001540BF" w:rsidRDefault="001540BF" w:rsidP="00E85D03">
            <w:pPr>
              <w:ind w:left="162" w:firstLine="90"/>
            </w:pPr>
            <w:r w:rsidRPr="00DB1C7C">
              <w:rPr>
                <w:sz w:val="20"/>
                <w:szCs w:val="22"/>
              </w:rPr>
              <w:t xml:space="preserve">Affiliated Faculty, Center for Information and Systems Engineering, 2013 </w:t>
            </w:r>
            <w:r w:rsidR="00E52FAB" w:rsidRPr="00DB1C7C">
              <w:rPr>
                <w:sz w:val="20"/>
                <w:szCs w:val="22"/>
              </w:rPr>
              <w:t>–</w:t>
            </w:r>
            <w:r w:rsidRPr="00DB1C7C">
              <w:rPr>
                <w:sz w:val="20"/>
                <w:szCs w:val="22"/>
              </w:rPr>
              <w:t xml:space="preserve"> Present</w:t>
            </w:r>
          </w:p>
        </w:tc>
      </w:tr>
      <w:tr w:rsidR="009F5692" w:rsidRPr="00DB1C7C" w14:paraId="086415E1" w14:textId="77777777" w:rsidTr="00CA5D24">
        <w:tc>
          <w:tcPr>
            <w:tcW w:w="1620" w:type="dxa"/>
            <w:tcBorders>
              <w:right w:val="single" w:sz="4" w:space="0" w:color="auto"/>
            </w:tcBorders>
          </w:tcPr>
          <w:p w14:paraId="24CD6C30" w14:textId="77777777" w:rsidR="009F5692" w:rsidRPr="00DB1C7C" w:rsidRDefault="009F5692" w:rsidP="001540BF">
            <w:pPr>
              <w:rPr>
                <w:smallCaps/>
                <w:sz w:val="22"/>
                <w:szCs w:val="22"/>
              </w:rPr>
            </w:pPr>
          </w:p>
        </w:tc>
        <w:tc>
          <w:tcPr>
            <w:tcW w:w="8046" w:type="dxa"/>
            <w:tcBorders>
              <w:left w:val="single" w:sz="4" w:space="0" w:color="auto"/>
            </w:tcBorders>
          </w:tcPr>
          <w:p w14:paraId="5FBFFDFF" w14:textId="799D9A51" w:rsidR="009F5692" w:rsidRPr="00DB1C7C" w:rsidRDefault="009F5692" w:rsidP="009F5692">
            <w:pPr>
              <w:ind w:left="162" w:hanging="162"/>
              <w:rPr>
                <w:b/>
                <w:sz w:val="22"/>
                <w:szCs w:val="22"/>
              </w:rPr>
            </w:pPr>
            <w:r>
              <w:rPr>
                <w:b/>
                <w:sz w:val="22"/>
                <w:szCs w:val="22"/>
              </w:rPr>
              <w:t>Harvard University</w:t>
            </w:r>
          </w:p>
          <w:p w14:paraId="76DAB2D6" w14:textId="526A1143" w:rsidR="00B26135" w:rsidRDefault="009F5692" w:rsidP="007A75F0">
            <w:pPr>
              <w:ind w:left="162" w:hanging="162"/>
              <w:rPr>
                <w:sz w:val="20"/>
                <w:szCs w:val="20"/>
              </w:rPr>
            </w:pPr>
            <w:r w:rsidRPr="001A1F66">
              <w:rPr>
                <w:sz w:val="20"/>
                <w:szCs w:val="20"/>
              </w:rPr>
              <w:t xml:space="preserve">     </w:t>
            </w:r>
            <w:r w:rsidR="00B26135">
              <w:rPr>
                <w:sz w:val="20"/>
                <w:szCs w:val="20"/>
              </w:rPr>
              <w:t>Associate, Department of Earth &amp; Planetary Sciences, 2016-present</w:t>
            </w:r>
          </w:p>
          <w:p w14:paraId="08B29B9B" w14:textId="3CFD09B4" w:rsidR="007C4277" w:rsidRDefault="00B26135" w:rsidP="007A75F0">
            <w:pPr>
              <w:ind w:left="162" w:hanging="162"/>
              <w:rPr>
                <w:sz w:val="20"/>
                <w:szCs w:val="20"/>
              </w:rPr>
            </w:pPr>
            <w:r>
              <w:rPr>
                <w:sz w:val="20"/>
                <w:szCs w:val="20"/>
              </w:rPr>
              <w:t xml:space="preserve">     </w:t>
            </w:r>
            <w:r w:rsidR="007C4277">
              <w:rPr>
                <w:sz w:val="20"/>
                <w:szCs w:val="20"/>
              </w:rPr>
              <w:t>Charles Bullard Fellow, 2016-2017</w:t>
            </w:r>
          </w:p>
          <w:p w14:paraId="77BC2854" w14:textId="25131A09" w:rsidR="009F5692" w:rsidRPr="001A1F66" w:rsidRDefault="007C4277" w:rsidP="007A75F0">
            <w:pPr>
              <w:ind w:left="162" w:hanging="162"/>
              <w:rPr>
                <w:b/>
                <w:sz w:val="20"/>
                <w:szCs w:val="20"/>
              </w:rPr>
            </w:pPr>
            <w:r>
              <w:rPr>
                <w:rFonts w:cs="Calibri"/>
                <w:sz w:val="20"/>
                <w:szCs w:val="20"/>
              </w:rPr>
              <w:t xml:space="preserve">     </w:t>
            </w:r>
            <w:r w:rsidR="001A1F66" w:rsidRPr="001A1F66">
              <w:rPr>
                <w:rFonts w:cs="Calibri"/>
                <w:sz w:val="20"/>
                <w:szCs w:val="20"/>
              </w:rPr>
              <w:t>Associate of the Arnold Arboretum of Harvard University</w:t>
            </w:r>
            <w:r w:rsidR="009F5692" w:rsidRPr="001A1F66">
              <w:rPr>
                <w:sz w:val="20"/>
                <w:szCs w:val="20"/>
              </w:rPr>
              <w:t xml:space="preserve">, </w:t>
            </w:r>
            <w:r w:rsidR="007A75F0" w:rsidRPr="001A1F66">
              <w:rPr>
                <w:sz w:val="20"/>
                <w:szCs w:val="20"/>
              </w:rPr>
              <w:t>2015 - Present</w:t>
            </w:r>
          </w:p>
        </w:tc>
      </w:tr>
      <w:tr w:rsidR="009F5692" w:rsidRPr="00DB1C7C" w14:paraId="4DE40F00" w14:textId="77777777" w:rsidTr="00CA5D24">
        <w:tc>
          <w:tcPr>
            <w:tcW w:w="1620" w:type="dxa"/>
            <w:tcBorders>
              <w:right w:val="single" w:sz="4" w:space="0" w:color="auto"/>
            </w:tcBorders>
          </w:tcPr>
          <w:p w14:paraId="2EA6F111" w14:textId="77777777" w:rsidR="009F5692" w:rsidRPr="00DB1C7C" w:rsidRDefault="009F5692" w:rsidP="001540BF">
            <w:pPr>
              <w:rPr>
                <w:smallCaps/>
                <w:sz w:val="22"/>
                <w:szCs w:val="22"/>
              </w:rPr>
            </w:pPr>
          </w:p>
        </w:tc>
        <w:tc>
          <w:tcPr>
            <w:tcW w:w="8046" w:type="dxa"/>
            <w:tcBorders>
              <w:left w:val="single" w:sz="4" w:space="0" w:color="auto"/>
            </w:tcBorders>
          </w:tcPr>
          <w:p w14:paraId="557AF723" w14:textId="77777777" w:rsidR="009F5692" w:rsidRPr="00DB1C7C" w:rsidRDefault="009F5692" w:rsidP="000F4132">
            <w:pPr>
              <w:ind w:left="162" w:hanging="162"/>
              <w:rPr>
                <w:b/>
                <w:sz w:val="22"/>
                <w:szCs w:val="22"/>
              </w:rPr>
            </w:pPr>
            <w:r w:rsidRPr="00DB1C7C">
              <w:rPr>
                <w:b/>
                <w:sz w:val="22"/>
                <w:szCs w:val="22"/>
              </w:rPr>
              <w:t>University of Washington</w:t>
            </w:r>
          </w:p>
          <w:p w14:paraId="6967CB03" w14:textId="208E6785" w:rsidR="009F5692" w:rsidRPr="00DB1C7C" w:rsidRDefault="009F5692" w:rsidP="00E85D03">
            <w:pPr>
              <w:ind w:left="162" w:firstLine="90"/>
              <w:rPr>
                <w:b/>
                <w:sz w:val="22"/>
                <w:szCs w:val="22"/>
              </w:rPr>
            </w:pPr>
            <w:r w:rsidRPr="00DB1C7C">
              <w:rPr>
                <w:sz w:val="20"/>
                <w:szCs w:val="22"/>
              </w:rPr>
              <w:t>Research Scientist, 2007 –2009</w:t>
            </w:r>
          </w:p>
        </w:tc>
      </w:tr>
    </w:tbl>
    <w:p w14:paraId="412055D5" w14:textId="77777777" w:rsidR="001540BF" w:rsidRPr="00DB1C7C" w:rsidRDefault="001540BF"/>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CA5D24" w14:paraId="21C258D3" w14:textId="77777777" w:rsidTr="00CA5D24">
        <w:tc>
          <w:tcPr>
            <w:tcW w:w="1548" w:type="dxa"/>
            <w:tcBorders>
              <w:right w:val="single" w:sz="4" w:space="0" w:color="auto"/>
            </w:tcBorders>
          </w:tcPr>
          <w:p w14:paraId="10899643" w14:textId="77777777" w:rsidR="00CA5D24" w:rsidRPr="00E52FAB" w:rsidRDefault="00CA5D24" w:rsidP="00CA5D24">
            <w:pPr>
              <w:ind w:left="-90"/>
              <w:rPr>
                <w:b/>
                <w:smallCaps/>
                <w:sz w:val="22"/>
                <w:szCs w:val="22"/>
              </w:rPr>
            </w:pPr>
            <w:r>
              <w:rPr>
                <w:b/>
                <w:smallCaps/>
                <w:sz w:val="22"/>
                <w:szCs w:val="22"/>
              </w:rPr>
              <w:t>Education</w:t>
            </w:r>
          </w:p>
        </w:tc>
        <w:tc>
          <w:tcPr>
            <w:tcW w:w="8028" w:type="dxa"/>
            <w:tcBorders>
              <w:left w:val="single" w:sz="4" w:space="0" w:color="auto"/>
            </w:tcBorders>
          </w:tcPr>
          <w:p w14:paraId="09563F91" w14:textId="77777777" w:rsidR="00CA5D24" w:rsidRPr="00DB1C7C" w:rsidRDefault="00CA5D24" w:rsidP="000F4132">
            <w:pPr>
              <w:ind w:left="252" w:hanging="180"/>
              <w:rPr>
                <w:b/>
                <w:sz w:val="22"/>
                <w:szCs w:val="22"/>
              </w:rPr>
            </w:pPr>
            <w:r w:rsidRPr="00DB1C7C">
              <w:rPr>
                <w:b/>
                <w:sz w:val="22"/>
                <w:szCs w:val="22"/>
              </w:rPr>
              <w:t xml:space="preserve">Harvard University, Cambridge, Massachusetts </w:t>
            </w:r>
          </w:p>
          <w:p w14:paraId="4CD14C22" w14:textId="77777777" w:rsidR="00CA5D24" w:rsidRPr="00DB1C7C" w:rsidRDefault="00CA5D24" w:rsidP="000F4132">
            <w:pPr>
              <w:ind w:left="252"/>
              <w:rPr>
                <w:sz w:val="20"/>
                <w:szCs w:val="22"/>
              </w:rPr>
            </w:pPr>
            <w:r w:rsidRPr="00DB1C7C">
              <w:rPr>
                <w:sz w:val="20"/>
                <w:szCs w:val="22"/>
              </w:rPr>
              <w:t>Ph.D., Department of Earth &amp; Planetary Sciences, April 2007</w:t>
            </w:r>
          </w:p>
          <w:p w14:paraId="14627F82" w14:textId="77777777" w:rsidR="00CA5D24" w:rsidRPr="00DB1C7C" w:rsidRDefault="00CA5D24" w:rsidP="000F4132">
            <w:pPr>
              <w:ind w:left="252"/>
              <w:rPr>
                <w:sz w:val="20"/>
                <w:szCs w:val="22"/>
              </w:rPr>
            </w:pPr>
            <w:r w:rsidRPr="00DB1C7C">
              <w:rPr>
                <w:sz w:val="20"/>
                <w:szCs w:val="22"/>
              </w:rPr>
              <w:t>Thesis: Carbon and Water Exchange in Amazonian Rainforests</w:t>
            </w:r>
          </w:p>
        </w:tc>
      </w:tr>
      <w:tr w:rsidR="00CA5D24" w14:paraId="45085AB5" w14:textId="77777777" w:rsidTr="00CA5D24">
        <w:tc>
          <w:tcPr>
            <w:tcW w:w="1548" w:type="dxa"/>
            <w:tcBorders>
              <w:right w:val="single" w:sz="4" w:space="0" w:color="auto"/>
            </w:tcBorders>
          </w:tcPr>
          <w:p w14:paraId="37D64BC7" w14:textId="77777777" w:rsidR="00CA5D24" w:rsidRPr="001540BF" w:rsidRDefault="00CA5D24" w:rsidP="00CA5D24">
            <w:pPr>
              <w:ind w:left="-90"/>
              <w:rPr>
                <w:smallCaps/>
                <w:sz w:val="22"/>
                <w:szCs w:val="22"/>
              </w:rPr>
            </w:pPr>
          </w:p>
        </w:tc>
        <w:tc>
          <w:tcPr>
            <w:tcW w:w="8028" w:type="dxa"/>
            <w:tcBorders>
              <w:left w:val="single" w:sz="4" w:space="0" w:color="auto"/>
            </w:tcBorders>
          </w:tcPr>
          <w:p w14:paraId="3325E2D1" w14:textId="77777777" w:rsidR="00CA5D24" w:rsidRPr="00DB1C7C" w:rsidRDefault="00CA5D24" w:rsidP="000F4132">
            <w:pPr>
              <w:ind w:left="252" w:hanging="180"/>
              <w:rPr>
                <w:b/>
                <w:sz w:val="22"/>
                <w:szCs w:val="22"/>
              </w:rPr>
            </w:pPr>
            <w:r w:rsidRPr="00DB1C7C">
              <w:rPr>
                <w:b/>
                <w:sz w:val="22"/>
                <w:szCs w:val="22"/>
              </w:rPr>
              <w:t xml:space="preserve">Harvard University, Cambridge, Massachusetts </w:t>
            </w:r>
          </w:p>
          <w:p w14:paraId="4F7B3761" w14:textId="77777777" w:rsidR="00CA5D24" w:rsidRPr="00DB1C7C" w:rsidRDefault="00CA5D24" w:rsidP="000F4132">
            <w:pPr>
              <w:ind w:left="252"/>
              <w:rPr>
                <w:sz w:val="20"/>
                <w:szCs w:val="22"/>
              </w:rPr>
            </w:pPr>
            <w:r w:rsidRPr="00DB1C7C">
              <w:rPr>
                <w:sz w:val="20"/>
                <w:szCs w:val="22"/>
              </w:rPr>
              <w:t>A.M., Department of Earth &amp; Planetary Sciences, June 2006</w:t>
            </w:r>
          </w:p>
        </w:tc>
      </w:tr>
      <w:tr w:rsidR="00CA5D24" w14:paraId="5C3D4D6B" w14:textId="77777777" w:rsidTr="00CA5D24">
        <w:tc>
          <w:tcPr>
            <w:tcW w:w="1548" w:type="dxa"/>
            <w:tcBorders>
              <w:right w:val="single" w:sz="4" w:space="0" w:color="auto"/>
            </w:tcBorders>
          </w:tcPr>
          <w:p w14:paraId="6C8C9CC1" w14:textId="77777777" w:rsidR="00CA5D24" w:rsidRPr="001540BF" w:rsidRDefault="00CA5D24" w:rsidP="00CA5D24">
            <w:pPr>
              <w:ind w:left="-90"/>
              <w:rPr>
                <w:smallCaps/>
                <w:sz w:val="22"/>
                <w:szCs w:val="22"/>
              </w:rPr>
            </w:pPr>
          </w:p>
        </w:tc>
        <w:tc>
          <w:tcPr>
            <w:tcW w:w="8028" w:type="dxa"/>
            <w:tcBorders>
              <w:left w:val="single" w:sz="4" w:space="0" w:color="auto"/>
            </w:tcBorders>
          </w:tcPr>
          <w:p w14:paraId="6966917F" w14:textId="77777777" w:rsidR="00CA5D24" w:rsidRPr="00DB1C7C" w:rsidRDefault="00CA5D24" w:rsidP="000F4132">
            <w:pPr>
              <w:ind w:left="252" w:hanging="180"/>
              <w:rPr>
                <w:b/>
                <w:sz w:val="22"/>
                <w:szCs w:val="22"/>
              </w:rPr>
            </w:pPr>
            <w:r w:rsidRPr="00DB1C7C">
              <w:rPr>
                <w:b/>
                <w:sz w:val="22"/>
                <w:szCs w:val="22"/>
              </w:rPr>
              <w:t>Yale University, New Haven, CT</w:t>
            </w:r>
          </w:p>
          <w:p w14:paraId="1EE898DE" w14:textId="77777777" w:rsidR="00CA5D24" w:rsidRPr="00DB1C7C" w:rsidRDefault="00CA5D24" w:rsidP="000F4132">
            <w:pPr>
              <w:ind w:left="252"/>
              <w:rPr>
                <w:b/>
                <w:sz w:val="22"/>
                <w:szCs w:val="22"/>
              </w:rPr>
            </w:pPr>
            <w:r w:rsidRPr="00DB1C7C">
              <w:rPr>
                <w:sz w:val="20"/>
                <w:szCs w:val="22"/>
              </w:rPr>
              <w:t>Graduate coursework, School of Forestry, 1998-1999</w:t>
            </w:r>
          </w:p>
        </w:tc>
      </w:tr>
      <w:tr w:rsidR="00CA5D24" w14:paraId="404E6A1A" w14:textId="77777777" w:rsidTr="00BC3399">
        <w:trPr>
          <w:trHeight w:val="540"/>
        </w:trPr>
        <w:tc>
          <w:tcPr>
            <w:tcW w:w="1548" w:type="dxa"/>
            <w:tcBorders>
              <w:right w:val="single" w:sz="4" w:space="0" w:color="auto"/>
            </w:tcBorders>
          </w:tcPr>
          <w:p w14:paraId="36CFFABB" w14:textId="77777777" w:rsidR="00CA5D24" w:rsidRPr="001540BF" w:rsidRDefault="00CA5D24" w:rsidP="00CA5D24">
            <w:pPr>
              <w:ind w:left="-90"/>
              <w:rPr>
                <w:smallCaps/>
                <w:sz w:val="22"/>
                <w:szCs w:val="22"/>
              </w:rPr>
            </w:pPr>
          </w:p>
        </w:tc>
        <w:tc>
          <w:tcPr>
            <w:tcW w:w="8028" w:type="dxa"/>
            <w:tcBorders>
              <w:left w:val="single" w:sz="4" w:space="0" w:color="auto"/>
            </w:tcBorders>
          </w:tcPr>
          <w:p w14:paraId="63D2B13F" w14:textId="77777777" w:rsidR="00CA5D24" w:rsidRPr="00DB1C7C" w:rsidRDefault="00CA5D24" w:rsidP="000F4132">
            <w:pPr>
              <w:ind w:left="252" w:hanging="180"/>
              <w:rPr>
                <w:b/>
                <w:sz w:val="22"/>
                <w:szCs w:val="22"/>
              </w:rPr>
            </w:pPr>
            <w:r w:rsidRPr="00DB1C7C">
              <w:rPr>
                <w:b/>
                <w:sz w:val="22"/>
                <w:szCs w:val="22"/>
              </w:rPr>
              <w:t>University of Washington</w:t>
            </w:r>
          </w:p>
          <w:p w14:paraId="24E6AB82" w14:textId="77777777" w:rsidR="00CA5D24" w:rsidRPr="00DB1C7C" w:rsidRDefault="00CA5D24" w:rsidP="000F4132">
            <w:pPr>
              <w:ind w:left="252"/>
              <w:rPr>
                <w:b/>
                <w:sz w:val="22"/>
                <w:szCs w:val="22"/>
              </w:rPr>
            </w:pPr>
            <w:r w:rsidRPr="00DB1C7C">
              <w:rPr>
                <w:sz w:val="20"/>
                <w:szCs w:val="22"/>
              </w:rPr>
              <w:t>B.S., College of Forest Resources, Forest Ecology and Management, March 1998</w:t>
            </w:r>
          </w:p>
        </w:tc>
      </w:tr>
    </w:tbl>
    <w:p w14:paraId="1B49330D" w14:textId="77777777" w:rsidR="00CA5D24" w:rsidRDefault="00CA5D24"/>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7722"/>
      </w:tblGrid>
      <w:tr w:rsidR="003F4D63" w:rsidRPr="00DB1C7C" w14:paraId="55F485A2" w14:textId="77777777" w:rsidTr="000248A9">
        <w:tc>
          <w:tcPr>
            <w:tcW w:w="1548" w:type="dxa"/>
            <w:tcBorders>
              <w:right w:val="single" w:sz="4" w:space="0" w:color="auto"/>
            </w:tcBorders>
          </w:tcPr>
          <w:p w14:paraId="044DA039" w14:textId="54C34A2C" w:rsidR="003F4D63" w:rsidRPr="00E52FAB" w:rsidRDefault="003F4D63" w:rsidP="00322C9C">
            <w:pPr>
              <w:ind w:left="-90"/>
              <w:rPr>
                <w:b/>
                <w:smallCaps/>
                <w:sz w:val="22"/>
                <w:szCs w:val="22"/>
              </w:rPr>
            </w:pPr>
            <w:r>
              <w:rPr>
                <w:b/>
                <w:smallCaps/>
                <w:sz w:val="22"/>
                <w:szCs w:val="22"/>
              </w:rPr>
              <w:t>Honors, Awards, &amp; Distinctions</w:t>
            </w:r>
          </w:p>
        </w:tc>
        <w:tc>
          <w:tcPr>
            <w:tcW w:w="7722" w:type="dxa"/>
            <w:tcBorders>
              <w:left w:val="single" w:sz="4" w:space="0" w:color="auto"/>
            </w:tcBorders>
          </w:tcPr>
          <w:p w14:paraId="3255C815" w14:textId="1F150F8D" w:rsidR="001A3168" w:rsidRDefault="001A3168" w:rsidP="003F4D63">
            <w:pPr>
              <w:ind w:left="72"/>
              <w:rPr>
                <w:sz w:val="20"/>
                <w:szCs w:val="22"/>
              </w:rPr>
            </w:pPr>
            <w:r>
              <w:rPr>
                <w:sz w:val="20"/>
                <w:szCs w:val="22"/>
              </w:rPr>
              <w:t xml:space="preserve">2019 – </w:t>
            </w:r>
            <w:r w:rsidR="00CF2CD5">
              <w:rPr>
                <w:sz w:val="20"/>
                <w:szCs w:val="22"/>
              </w:rPr>
              <w:t xml:space="preserve">present: </w:t>
            </w:r>
            <w:r>
              <w:rPr>
                <w:sz w:val="20"/>
                <w:szCs w:val="22"/>
              </w:rPr>
              <w:t>Contributing Author to IPCC WGIII, AR6 Climate Change in 2021: Mitigation of Climate Change</w:t>
            </w:r>
          </w:p>
          <w:p w14:paraId="2CA537E2" w14:textId="55B4612A" w:rsidR="002D2EEB" w:rsidRDefault="002D2EEB" w:rsidP="003F4D63">
            <w:pPr>
              <w:ind w:left="72"/>
              <w:rPr>
                <w:sz w:val="20"/>
                <w:szCs w:val="22"/>
              </w:rPr>
            </w:pPr>
            <w:r>
              <w:rPr>
                <w:sz w:val="20"/>
                <w:szCs w:val="22"/>
              </w:rPr>
              <w:t>2017 – present</w:t>
            </w:r>
            <w:r w:rsidR="00CF2CD5">
              <w:rPr>
                <w:sz w:val="20"/>
                <w:szCs w:val="22"/>
              </w:rPr>
              <w:t>:</w:t>
            </w:r>
            <w:r>
              <w:rPr>
                <w:sz w:val="20"/>
                <w:szCs w:val="22"/>
              </w:rPr>
              <w:t xml:space="preserve"> NASA Federal Advisory Committee on Earth Sciences</w:t>
            </w:r>
          </w:p>
          <w:p w14:paraId="0082D186" w14:textId="48B3EC63" w:rsidR="003F4D63" w:rsidRDefault="003F4D63" w:rsidP="003F4D63">
            <w:pPr>
              <w:ind w:left="72"/>
              <w:rPr>
                <w:sz w:val="20"/>
                <w:szCs w:val="22"/>
              </w:rPr>
            </w:pPr>
            <w:r>
              <w:rPr>
                <w:sz w:val="20"/>
                <w:szCs w:val="22"/>
              </w:rPr>
              <w:t>2016-2017 Charles Bullard Fellowship</w:t>
            </w:r>
            <w:r w:rsidR="00DD0E7C">
              <w:rPr>
                <w:sz w:val="20"/>
                <w:szCs w:val="22"/>
              </w:rPr>
              <w:t>, Harvard University</w:t>
            </w:r>
          </w:p>
          <w:p w14:paraId="7DC289B3" w14:textId="6B44E530" w:rsidR="00BA3738" w:rsidRDefault="00BA3738" w:rsidP="003F4D63">
            <w:pPr>
              <w:ind w:left="72"/>
              <w:rPr>
                <w:sz w:val="20"/>
                <w:szCs w:val="22"/>
              </w:rPr>
            </w:pPr>
            <w:r>
              <w:rPr>
                <w:sz w:val="20"/>
                <w:szCs w:val="22"/>
              </w:rPr>
              <w:t xml:space="preserve">2016 National Academy of Sciences, Kavli Fellow (Early </w:t>
            </w:r>
            <w:r w:rsidR="006F283F">
              <w:rPr>
                <w:sz w:val="20"/>
                <w:szCs w:val="22"/>
              </w:rPr>
              <w:t>C</w:t>
            </w:r>
            <w:r>
              <w:rPr>
                <w:sz w:val="20"/>
                <w:szCs w:val="22"/>
              </w:rPr>
              <w:t>areer)</w:t>
            </w:r>
          </w:p>
          <w:p w14:paraId="6D84F122" w14:textId="20238496" w:rsidR="003F4D63" w:rsidRDefault="003F4D63" w:rsidP="003F4D63">
            <w:pPr>
              <w:ind w:left="72"/>
              <w:rPr>
                <w:sz w:val="20"/>
                <w:szCs w:val="22"/>
              </w:rPr>
            </w:pPr>
            <w:r>
              <w:rPr>
                <w:sz w:val="20"/>
                <w:szCs w:val="22"/>
              </w:rPr>
              <w:t>2015 Templeton Award for Excellence in Student Advising</w:t>
            </w:r>
          </w:p>
          <w:p w14:paraId="54AB9809" w14:textId="794880DF" w:rsidR="003F4D63" w:rsidRPr="00DB1C7C" w:rsidRDefault="003F4D63" w:rsidP="003F4D63">
            <w:pPr>
              <w:ind w:left="72"/>
              <w:rPr>
                <w:sz w:val="20"/>
                <w:szCs w:val="22"/>
              </w:rPr>
            </w:pPr>
            <w:r>
              <w:rPr>
                <w:sz w:val="20"/>
                <w:szCs w:val="22"/>
              </w:rPr>
              <w:t>2012 National Science Foundation CAREER Award</w:t>
            </w:r>
          </w:p>
        </w:tc>
      </w:tr>
    </w:tbl>
    <w:p w14:paraId="6838009C" w14:textId="77777777" w:rsidR="003F4D63" w:rsidRDefault="003F4D63"/>
    <w:tbl>
      <w:tblPr>
        <w:tblStyle w:val="TableGrid"/>
        <w:tblW w:w="10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6135"/>
        <w:gridCol w:w="1593"/>
        <w:gridCol w:w="111"/>
        <w:gridCol w:w="1541"/>
      </w:tblGrid>
      <w:tr w:rsidR="000248A9" w14:paraId="5CD94FCE" w14:textId="77777777" w:rsidTr="000248A9">
        <w:tc>
          <w:tcPr>
            <w:tcW w:w="1545" w:type="dxa"/>
            <w:tcBorders>
              <w:right w:val="single" w:sz="4" w:space="0" w:color="auto"/>
            </w:tcBorders>
          </w:tcPr>
          <w:p w14:paraId="1059C57D" w14:textId="5E04FAC7" w:rsidR="000248A9" w:rsidRDefault="000248A9" w:rsidP="000248A9">
            <w:pPr>
              <w:rPr>
                <w:b/>
                <w:smallCaps/>
                <w:sz w:val="22"/>
                <w:szCs w:val="22"/>
              </w:rPr>
            </w:pPr>
            <w:r>
              <w:rPr>
                <w:b/>
                <w:smallCaps/>
                <w:sz w:val="22"/>
                <w:szCs w:val="22"/>
              </w:rPr>
              <w:t>Grants &amp; Awards</w:t>
            </w:r>
          </w:p>
        </w:tc>
        <w:tc>
          <w:tcPr>
            <w:tcW w:w="6135" w:type="dxa"/>
            <w:tcBorders>
              <w:left w:val="single" w:sz="4" w:space="0" w:color="auto"/>
            </w:tcBorders>
          </w:tcPr>
          <w:p w14:paraId="5EFA049B" w14:textId="563DF15F" w:rsidR="000248A9" w:rsidRPr="00471370" w:rsidRDefault="000248A9" w:rsidP="000248A9">
            <w:pPr>
              <w:ind w:left="233" w:hanging="180"/>
              <w:rPr>
                <w:sz w:val="20"/>
                <w:szCs w:val="20"/>
              </w:rPr>
            </w:pPr>
            <w:r w:rsidRPr="00471370">
              <w:rPr>
                <w:sz w:val="20"/>
                <w:szCs w:val="20"/>
              </w:rPr>
              <w:t>(3</w:t>
            </w:r>
            <w:r>
              <w:rPr>
                <w:sz w:val="20"/>
                <w:szCs w:val="20"/>
              </w:rPr>
              <w:t>3</w:t>
            </w:r>
            <w:r w:rsidRPr="00471370">
              <w:rPr>
                <w:sz w:val="20"/>
                <w:szCs w:val="20"/>
              </w:rPr>
              <w:t>) Calibration &amp; validation of XCO2 and SIF for urban targets; NASA (</w:t>
            </w:r>
            <w:r w:rsidRPr="00471370">
              <w:rPr>
                <w:b/>
                <w:sz w:val="20"/>
                <w:szCs w:val="20"/>
              </w:rPr>
              <w:t>PI</w:t>
            </w:r>
            <w:r w:rsidRPr="00471370">
              <w:rPr>
                <w:sz w:val="20"/>
                <w:szCs w:val="20"/>
              </w:rPr>
              <w:t xml:space="preserve"> – Science Component of the award). 9/1/19 – 2/28/22</w:t>
            </w:r>
          </w:p>
        </w:tc>
        <w:tc>
          <w:tcPr>
            <w:tcW w:w="1593" w:type="dxa"/>
          </w:tcPr>
          <w:p w14:paraId="388F90FD" w14:textId="58234F76" w:rsidR="000248A9" w:rsidRPr="00421C98" w:rsidRDefault="000248A9" w:rsidP="000248A9">
            <w:pPr>
              <w:rPr>
                <w:bCs/>
                <w:i/>
                <w:sz w:val="20"/>
                <w:szCs w:val="20"/>
              </w:rPr>
            </w:pPr>
          </w:p>
        </w:tc>
        <w:tc>
          <w:tcPr>
            <w:tcW w:w="1652" w:type="dxa"/>
            <w:gridSpan w:val="2"/>
          </w:tcPr>
          <w:p w14:paraId="76BA1C37" w14:textId="77777777" w:rsidR="000248A9" w:rsidRPr="007E5FCA" w:rsidRDefault="000248A9" w:rsidP="000248A9">
            <w:pPr>
              <w:rPr>
                <w:i/>
                <w:sz w:val="20"/>
                <w:szCs w:val="20"/>
              </w:rPr>
            </w:pPr>
          </w:p>
        </w:tc>
      </w:tr>
      <w:tr w:rsidR="000248A9" w14:paraId="23C115DA" w14:textId="77777777" w:rsidTr="000248A9">
        <w:tc>
          <w:tcPr>
            <w:tcW w:w="1545" w:type="dxa"/>
            <w:tcBorders>
              <w:right w:val="single" w:sz="4" w:space="0" w:color="auto"/>
            </w:tcBorders>
          </w:tcPr>
          <w:p w14:paraId="070186A2" w14:textId="4C38AD62" w:rsidR="000248A9" w:rsidRDefault="000248A9" w:rsidP="000248A9">
            <w:pPr>
              <w:rPr>
                <w:b/>
                <w:smallCaps/>
                <w:sz w:val="22"/>
                <w:szCs w:val="22"/>
              </w:rPr>
            </w:pPr>
          </w:p>
        </w:tc>
        <w:tc>
          <w:tcPr>
            <w:tcW w:w="6135" w:type="dxa"/>
            <w:tcBorders>
              <w:left w:val="single" w:sz="4" w:space="0" w:color="auto"/>
            </w:tcBorders>
          </w:tcPr>
          <w:p w14:paraId="6096A88D" w14:textId="01D28160" w:rsidR="000248A9" w:rsidRPr="00471370" w:rsidRDefault="000248A9" w:rsidP="000248A9">
            <w:pPr>
              <w:ind w:left="233" w:hanging="180"/>
              <w:rPr>
                <w:sz w:val="20"/>
                <w:szCs w:val="20"/>
              </w:rPr>
            </w:pPr>
            <w:r w:rsidRPr="00471370">
              <w:rPr>
                <w:sz w:val="20"/>
                <w:szCs w:val="20"/>
              </w:rPr>
              <w:t>(3</w:t>
            </w:r>
            <w:r>
              <w:rPr>
                <w:sz w:val="20"/>
                <w:szCs w:val="20"/>
              </w:rPr>
              <w:t>2</w:t>
            </w:r>
            <w:r w:rsidRPr="00471370">
              <w:rPr>
                <w:sz w:val="20"/>
                <w:szCs w:val="20"/>
              </w:rPr>
              <w:t>) A pantropical monitoring system of carbon emissions and removals from forest degradation, deforestation, and forest expansion and growth; NASA (CO-PI) 9/1/19-8/31/22</w:t>
            </w:r>
          </w:p>
        </w:tc>
        <w:tc>
          <w:tcPr>
            <w:tcW w:w="1593" w:type="dxa"/>
          </w:tcPr>
          <w:p w14:paraId="0ECD0FCE" w14:textId="5DAC5209" w:rsidR="000248A9" w:rsidRPr="00421C98" w:rsidRDefault="000248A9" w:rsidP="000248A9">
            <w:pPr>
              <w:rPr>
                <w:bCs/>
                <w:i/>
                <w:sz w:val="20"/>
                <w:szCs w:val="20"/>
              </w:rPr>
            </w:pPr>
          </w:p>
        </w:tc>
        <w:tc>
          <w:tcPr>
            <w:tcW w:w="1652" w:type="dxa"/>
            <w:gridSpan w:val="2"/>
          </w:tcPr>
          <w:p w14:paraId="6BE3F87F" w14:textId="77777777" w:rsidR="000248A9" w:rsidRPr="007E5FCA" w:rsidRDefault="000248A9" w:rsidP="000248A9">
            <w:pPr>
              <w:rPr>
                <w:i/>
                <w:sz w:val="20"/>
                <w:szCs w:val="20"/>
              </w:rPr>
            </w:pPr>
          </w:p>
        </w:tc>
      </w:tr>
      <w:tr w:rsidR="000248A9" w14:paraId="2D597096" w14:textId="77777777" w:rsidTr="000248A9">
        <w:tc>
          <w:tcPr>
            <w:tcW w:w="1545" w:type="dxa"/>
            <w:tcBorders>
              <w:right w:val="single" w:sz="4" w:space="0" w:color="auto"/>
            </w:tcBorders>
          </w:tcPr>
          <w:p w14:paraId="705E482D" w14:textId="2902F94F" w:rsidR="000248A9" w:rsidRDefault="000248A9" w:rsidP="000248A9">
            <w:pPr>
              <w:rPr>
                <w:b/>
                <w:smallCaps/>
                <w:sz w:val="22"/>
                <w:szCs w:val="22"/>
              </w:rPr>
            </w:pPr>
          </w:p>
        </w:tc>
        <w:tc>
          <w:tcPr>
            <w:tcW w:w="6135" w:type="dxa"/>
            <w:tcBorders>
              <w:left w:val="single" w:sz="4" w:space="0" w:color="auto"/>
            </w:tcBorders>
          </w:tcPr>
          <w:p w14:paraId="6C03DB9C" w14:textId="347C4F1F" w:rsidR="000248A9" w:rsidRPr="00471370" w:rsidRDefault="000248A9" w:rsidP="000248A9">
            <w:pPr>
              <w:ind w:left="252" w:hanging="180"/>
              <w:rPr>
                <w:sz w:val="20"/>
                <w:szCs w:val="20"/>
              </w:rPr>
            </w:pPr>
            <w:r w:rsidRPr="00471370">
              <w:rPr>
                <w:sz w:val="20"/>
                <w:szCs w:val="20"/>
              </w:rPr>
              <w:t>(3</w:t>
            </w:r>
            <w:r>
              <w:rPr>
                <w:sz w:val="20"/>
                <w:szCs w:val="20"/>
              </w:rPr>
              <w:t>1</w:t>
            </w:r>
            <w:r w:rsidRPr="00471370">
              <w:rPr>
                <w:sz w:val="20"/>
                <w:szCs w:val="20"/>
              </w:rPr>
              <w:t xml:space="preserve">) PREEVENTS Track 2: Land-atmosphere feedbacks over urban terrain under heat waves; NSF (CO-PI) </w:t>
            </w:r>
          </w:p>
        </w:tc>
        <w:tc>
          <w:tcPr>
            <w:tcW w:w="1593" w:type="dxa"/>
          </w:tcPr>
          <w:p w14:paraId="6B0CD3D9" w14:textId="36D3F9E3" w:rsidR="000248A9" w:rsidRPr="00421C98" w:rsidRDefault="000248A9" w:rsidP="000248A9">
            <w:pPr>
              <w:rPr>
                <w:bCs/>
                <w:i/>
                <w:sz w:val="20"/>
                <w:szCs w:val="20"/>
              </w:rPr>
            </w:pPr>
          </w:p>
        </w:tc>
        <w:tc>
          <w:tcPr>
            <w:tcW w:w="1652" w:type="dxa"/>
            <w:gridSpan w:val="2"/>
          </w:tcPr>
          <w:p w14:paraId="6628267D" w14:textId="77777777" w:rsidR="000248A9" w:rsidRPr="007E5FCA" w:rsidRDefault="000248A9" w:rsidP="000248A9">
            <w:pPr>
              <w:rPr>
                <w:i/>
                <w:sz w:val="20"/>
                <w:szCs w:val="20"/>
              </w:rPr>
            </w:pPr>
          </w:p>
        </w:tc>
      </w:tr>
      <w:tr w:rsidR="000248A9" w14:paraId="7046CD12" w14:textId="77777777" w:rsidTr="000248A9">
        <w:tc>
          <w:tcPr>
            <w:tcW w:w="1545" w:type="dxa"/>
            <w:tcBorders>
              <w:right w:val="single" w:sz="4" w:space="0" w:color="auto"/>
            </w:tcBorders>
          </w:tcPr>
          <w:p w14:paraId="3255F127" w14:textId="77777777" w:rsidR="000248A9" w:rsidRDefault="000248A9" w:rsidP="000248A9">
            <w:pPr>
              <w:rPr>
                <w:b/>
                <w:smallCaps/>
                <w:sz w:val="22"/>
                <w:szCs w:val="22"/>
              </w:rPr>
            </w:pPr>
          </w:p>
        </w:tc>
        <w:tc>
          <w:tcPr>
            <w:tcW w:w="6135" w:type="dxa"/>
            <w:tcBorders>
              <w:left w:val="single" w:sz="4" w:space="0" w:color="auto"/>
            </w:tcBorders>
          </w:tcPr>
          <w:p w14:paraId="26112FA6" w14:textId="57F014B4" w:rsidR="000248A9" w:rsidRPr="00471370" w:rsidRDefault="000248A9" w:rsidP="000248A9">
            <w:pPr>
              <w:ind w:left="252" w:hanging="180"/>
              <w:rPr>
                <w:sz w:val="20"/>
                <w:szCs w:val="20"/>
              </w:rPr>
            </w:pPr>
            <w:r w:rsidRPr="00471370">
              <w:rPr>
                <w:sz w:val="20"/>
                <w:szCs w:val="20"/>
              </w:rPr>
              <w:t>(</w:t>
            </w:r>
            <w:r>
              <w:rPr>
                <w:sz w:val="20"/>
                <w:szCs w:val="20"/>
              </w:rPr>
              <w:t>30</w:t>
            </w:r>
            <w:r w:rsidRPr="00471370">
              <w:rPr>
                <w:sz w:val="20"/>
                <w:szCs w:val="20"/>
              </w:rPr>
              <w:t>) Re-envisioning Urban Infrastructure to Address Climate Change: A Comprehensive Regional Framework for Sustainability; NSF (</w:t>
            </w:r>
            <w:r w:rsidRPr="00471370">
              <w:rPr>
                <w:b/>
                <w:sz w:val="20"/>
                <w:szCs w:val="20"/>
              </w:rPr>
              <w:t>PI</w:t>
            </w:r>
            <w:r w:rsidRPr="00471370">
              <w:rPr>
                <w:sz w:val="20"/>
                <w:szCs w:val="20"/>
              </w:rPr>
              <w:t>) 5/1/19-10/30/19</w:t>
            </w:r>
          </w:p>
        </w:tc>
        <w:tc>
          <w:tcPr>
            <w:tcW w:w="1593" w:type="dxa"/>
          </w:tcPr>
          <w:p w14:paraId="7C5DBBE8" w14:textId="7D265267" w:rsidR="000248A9" w:rsidRPr="00421C98" w:rsidRDefault="000248A9" w:rsidP="000248A9">
            <w:pPr>
              <w:rPr>
                <w:bCs/>
                <w:i/>
                <w:sz w:val="20"/>
                <w:szCs w:val="20"/>
              </w:rPr>
            </w:pPr>
          </w:p>
        </w:tc>
        <w:tc>
          <w:tcPr>
            <w:tcW w:w="1652" w:type="dxa"/>
            <w:gridSpan w:val="2"/>
          </w:tcPr>
          <w:p w14:paraId="32FEB3DC" w14:textId="77777777" w:rsidR="000248A9" w:rsidRPr="007E5FCA" w:rsidRDefault="000248A9" w:rsidP="000248A9">
            <w:pPr>
              <w:rPr>
                <w:i/>
                <w:sz w:val="20"/>
                <w:szCs w:val="20"/>
              </w:rPr>
            </w:pPr>
          </w:p>
        </w:tc>
      </w:tr>
      <w:tr w:rsidR="000248A9" w14:paraId="7E677588" w14:textId="77777777" w:rsidTr="000248A9">
        <w:tc>
          <w:tcPr>
            <w:tcW w:w="1545" w:type="dxa"/>
            <w:tcBorders>
              <w:right w:val="single" w:sz="4" w:space="0" w:color="auto"/>
            </w:tcBorders>
          </w:tcPr>
          <w:p w14:paraId="4C1B1E09" w14:textId="4CEC69A6" w:rsidR="000248A9" w:rsidRDefault="000248A9" w:rsidP="000248A9">
            <w:pPr>
              <w:rPr>
                <w:b/>
                <w:smallCaps/>
                <w:sz w:val="22"/>
                <w:szCs w:val="22"/>
              </w:rPr>
            </w:pPr>
          </w:p>
        </w:tc>
        <w:tc>
          <w:tcPr>
            <w:tcW w:w="6135" w:type="dxa"/>
            <w:tcBorders>
              <w:left w:val="single" w:sz="4" w:space="0" w:color="auto"/>
            </w:tcBorders>
          </w:tcPr>
          <w:p w14:paraId="475C2399" w14:textId="3FD36E2A" w:rsidR="000248A9" w:rsidRPr="00471370" w:rsidRDefault="000248A9" w:rsidP="000248A9">
            <w:pPr>
              <w:ind w:left="252" w:hanging="180"/>
              <w:rPr>
                <w:sz w:val="20"/>
                <w:szCs w:val="20"/>
              </w:rPr>
            </w:pPr>
            <w:r w:rsidRPr="00471370">
              <w:rPr>
                <w:sz w:val="20"/>
                <w:szCs w:val="20"/>
              </w:rPr>
              <w:t>(2</w:t>
            </w:r>
            <w:r>
              <w:rPr>
                <w:sz w:val="20"/>
                <w:szCs w:val="20"/>
              </w:rPr>
              <w:t>9</w:t>
            </w:r>
            <w:r w:rsidRPr="00471370">
              <w:rPr>
                <w:sz w:val="20"/>
                <w:szCs w:val="20"/>
              </w:rPr>
              <w:t>) Calibration &amp; validation of XCO2 and SIF for urban targets; NASA (</w:t>
            </w:r>
            <w:r w:rsidRPr="00471370">
              <w:rPr>
                <w:b/>
                <w:sz w:val="20"/>
                <w:szCs w:val="20"/>
              </w:rPr>
              <w:t>PI</w:t>
            </w:r>
            <w:r w:rsidRPr="00471370">
              <w:rPr>
                <w:sz w:val="20"/>
                <w:szCs w:val="20"/>
              </w:rPr>
              <w:t xml:space="preserve"> – Instrumentation Component of the award). 3/1/19-2/29/20 </w:t>
            </w:r>
          </w:p>
        </w:tc>
        <w:tc>
          <w:tcPr>
            <w:tcW w:w="1593" w:type="dxa"/>
          </w:tcPr>
          <w:p w14:paraId="34CE86BD" w14:textId="42342A8F" w:rsidR="000248A9" w:rsidRPr="00421C98" w:rsidRDefault="000248A9" w:rsidP="000248A9">
            <w:pPr>
              <w:rPr>
                <w:bCs/>
                <w:i/>
                <w:sz w:val="20"/>
                <w:szCs w:val="20"/>
              </w:rPr>
            </w:pPr>
          </w:p>
        </w:tc>
        <w:tc>
          <w:tcPr>
            <w:tcW w:w="1652" w:type="dxa"/>
            <w:gridSpan w:val="2"/>
          </w:tcPr>
          <w:p w14:paraId="7213D88C" w14:textId="77777777" w:rsidR="000248A9" w:rsidRPr="007E5FCA" w:rsidRDefault="000248A9" w:rsidP="000248A9">
            <w:pPr>
              <w:rPr>
                <w:i/>
                <w:sz w:val="20"/>
                <w:szCs w:val="20"/>
              </w:rPr>
            </w:pPr>
          </w:p>
        </w:tc>
      </w:tr>
      <w:tr w:rsidR="000248A9" w14:paraId="22D74D54" w14:textId="77777777" w:rsidTr="000248A9">
        <w:tc>
          <w:tcPr>
            <w:tcW w:w="1545" w:type="dxa"/>
            <w:tcBorders>
              <w:right w:val="single" w:sz="4" w:space="0" w:color="auto"/>
            </w:tcBorders>
          </w:tcPr>
          <w:p w14:paraId="1721ACA6" w14:textId="77777777" w:rsidR="000248A9" w:rsidRDefault="000248A9" w:rsidP="000248A9">
            <w:pPr>
              <w:rPr>
                <w:b/>
                <w:smallCaps/>
                <w:sz w:val="22"/>
                <w:szCs w:val="22"/>
              </w:rPr>
            </w:pPr>
          </w:p>
        </w:tc>
        <w:tc>
          <w:tcPr>
            <w:tcW w:w="6135" w:type="dxa"/>
            <w:tcBorders>
              <w:left w:val="single" w:sz="4" w:space="0" w:color="auto"/>
            </w:tcBorders>
          </w:tcPr>
          <w:p w14:paraId="01E925E3" w14:textId="27645C4D" w:rsidR="000248A9" w:rsidRPr="00471370" w:rsidRDefault="000248A9" w:rsidP="000248A9">
            <w:pPr>
              <w:ind w:left="252" w:hanging="180"/>
              <w:rPr>
                <w:sz w:val="20"/>
                <w:szCs w:val="20"/>
              </w:rPr>
            </w:pPr>
            <w:r w:rsidRPr="00471370">
              <w:rPr>
                <w:sz w:val="20"/>
                <w:szCs w:val="20"/>
              </w:rPr>
              <w:t>(2</w:t>
            </w:r>
            <w:r>
              <w:rPr>
                <w:sz w:val="20"/>
                <w:szCs w:val="20"/>
              </w:rPr>
              <w:t>8</w:t>
            </w:r>
            <w:r w:rsidRPr="00471370">
              <w:rPr>
                <w:sz w:val="20"/>
                <w:szCs w:val="20"/>
              </w:rPr>
              <w:t xml:space="preserve">) </w:t>
            </w:r>
            <w:r w:rsidRPr="00471370">
              <w:rPr>
                <w:sz w:val="20"/>
                <w:szCs w:val="20"/>
                <w:lang w:val="en-CA"/>
              </w:rPr>
              <w:t>Vegetation Photosynthesis &amp; Respiration Modeling for Toronto; Environment Canada (</w:t>
            </w:r>
            <w:r w:rsidRPr="00471370">
              <w:rPr>
                <w:b/>
                <w:sz w:val="20"/>
                <w:szCs w:val="20"/>
                <w:lang w:val="en-CA"/>
              </w:rPr>
              <w:t>PI</w:t>
            </w:r>
            <w:r w:rsidRPr="00471370">
              <w:rPr>
                <w:sz w:val="20"/>
                <w:szCs w:val="20"/>
                <w:lang w:val="en-CA"/>
              </w:rPr>
              <w:t>) 12/1/19-3/31/19</w:t>
            </w:r>
          </w:p>
        </w:tc>
        <w:tc>
          <w:tcPr>
            <w:tcW w:w="1593" w:type="dxa"/>
          </w:tcPr>
          <w:p w14:paraId="685F372D" w14:textId="66519493" w:rsidR="000248A9" w:rsidRPr="00421C98" w:rsidRDefault="000248A9" w:rsidP="000248A9">
            <w:pPr>
              <w:rPr>
                <w:bCs/>
                <w:i/>
                <w:sz w:val="20"/>
                <w:szCs w:val="20"/>
              </w:rPr>
            </w:pPr>
          </w:p>
        </w:tc>
        <w:tc>
          <w:tcPr>
            <w:tcW w:w="1652" w:type="dxa"/>
            <w:gridSpan w:val="2"/>
          </w:tcPr>
          <w:p w14:paraId="27D49EA8" w14:textId="77777777" w:rsidR="000248A9" w:rsidRPr="007E5FCA" w:rsidRDefault="000248A9" w:rsidP="000248A9">
            <w:pPr>
              <w:rPr>
                <w:i/>
                <w:sz w:val="20"/>
                <w:szCs w:val="20"/>
              </w:rPr>
            </w:pPr>
          </w:p>
        </w:tc>
      </w:tr>
      <w:tr w:rsidR="000248A9" w14:paraId="091FBEF4" w14:textId="77777777" w:rsidTr="000248A9">
        <w:tc>
          <w:tcPr>
            <w:tcW w:w="1545" w:type="dxa"/>
            <w:tcBorders>
              <w:right w:val="single" w:sz="4" w:space="0" w:color="auto"/>
            </w:tcBorders>
          </w:tcPr>
          <w:p w14:paraId="05C87CF0" w14:textId="175A7F2F" w:rsidR="000248A9" w:rsidRDefault="000248A9" w:rsidP="000248A9">
            <w:pPr>
              <w:rPr>
                <w:b/>
                <w:smallCaps/>
                <w:sz w:val="22"/>
                <w:szCs w:val="22"/>
              </w:rPr>
            </w:pPr>
          </w:p>
        </w:tc>
        <w:tc>
          <w:tcPr>
            <w:tcW w:w="6135" w:type="dxa"/>
            <w:tcBorders>
              <w:left w:val="single" w:sz="4" w:space="0" w:color="auto"/>
            </w:tcBorders>
          </w:tcPr>
          <w:p w14:paraId="776DB769" w14:textId="3B2B8D1C" w:rsidR="000248A9" w:rsidRPr="00471370" w:rsidRDefault="000248A9" w:rsidP="000248A9">
            <w:pPr>
              <w:ind w:left="236" w:hanging="180"/>
              <w:rPr>
                <w:sz w:val="20"/>
                <w:szCs w:val="20"/>
              </w:rPr>
            </w:pPr>
            <w:r w:rsidRPr="00471370">
              <w:rPr>
                <w:sz w:val="20"/>
                <w:szCs w:val="20"/>
              </w:rPr>
              <w:t>(2</w:t>
            </w:r>
            <w:r>
              <w:rPr>
                <w:sz w:val="20"/>
                <w:szCs w:val="20"/>
              </w:rPr>
              <w:t>7</w:t>
            </w:r>
            <w:r w:rsidRPr="00471370">
              <w:rPr>
                <w:sz w:val="20"/>
                <w:szCs w:val="20"/>
              </w:rPr>
              <w:t>) LTER: From Microbes to Macrosystems: Understanding the response of ecological systems to global change drivers and their interactions; NSF (CO-I) 1/1/2019-12/31/2024</w:t>
            </w:r>
          </w:p>
        </w:tc>
        <w:tc>
          <w:tcPr>
            <w:tcW w:w="1593" w:type="dxa"/>
          </w:tcPr>
          <w:p w14:paraId="47222823" w14:textId="62BDC96E" w:rsidR="000248A9" w:rsidRPr="00421C98" w:rsidRDefault="000248A9" w:rsidP="000248A9">
            <w:pPr>
              <w:rPr>
                <w:bCs/>
                <w:i/>
                <w:sz w:val="20"/>
                <w:szCs w:val="20"/>
              </w:rPr>
            </w:pPr>
          </w:p>
        </w:tc>
        <w:tc>
          <w:tcPr>
            <w:tcW w:w="1652" w:type="dxa"/>
            <w:gridSpan w:val="2"/>
          </w:tcPr>
          <w:p w14:paraId="046A9D43" w14:textId="0435CF3C" w:rsidR="000248A9" w:rsidRPr="007E5FCA" w:rsidRDefault="000248A9" w:rsidP="000248A9">
            <w:pPr>
              <w:rPr>
                <w:i/>
                <w:sz w:val="20"/>
                <w:szCs w:val="20"/>
              </w:rPr>
            </w:pPr>
          </w:p>
        </w:tc>
      </w:tr>
      <w:tr w:rsidR="000248A9" w14:paraId="41555CDA" w14:textId="77777777" w:rsidTr="000248A9">
        <w:tc>
          <w:tcPr>
            <w:tcW w:w="1545" w:type="dxa"/>
            <w:tcBorders>
              <w:right w:val="single" w:sz="4" w:space="0" w:color="auto"/>
            </w:tcBorders>
          </w:tcPr>
          <w:p w14:paraId="180245BA" w14:textId="77777777" w:rsidR="000248A9" w:rsidRDefault="000248A9" w:rsidP="000248A9">
            <w:pPr>
              <w:rPr>
                <w:b/>
                <w:smallCaps/>
                <w:sz w:val="22"/>
                <w:szCs w:val="22"/>
              </w:rPr>
            </w:pPr>
          </w:p>
        </w:tc>
        <w:tc>
          <w:tcPr>
            <w:tcW w:w="6135" w:type="dxa"/>
            <w:tcBorders>
              <w:left w:val="single" w:sz="4" w:space="0" w:color="auto"/>
            </w:tcBorders>
          </w:tcPr>
          <w:p w14:paraId="2A399D01" w14:textId="6B6453DC" w:rsidR="000248A9" w:rsidRPr="00471370" w:rsidRDefault="000248A9" w:rsidP="000248A9">
            <w:pPr>
              <w:pStyle w:val="NormalWeb"/>
              <w:ind w:left="236" w:hanging="180"/>
              <w:rPr>
                <w:sz w:val="20"/>
                <w:szCs w:val="20"/>
              </w:rPr>
            </w:pPr>
            <w:r w:rsidRPr="00471370">
              <w:rPr>
                <w:sz w:val="20"/>
                <w:szCs w:val="20"/>
              </w:rPr>
              <w:t xml:space="preserve">(26) </w:t>
            </w:r>
            <w:r w:rsidRPr="00471370">
              <w:rPr>
                <w:bCs/>
                <w:sz w:val="20"/>
                <w:szCs w:val="20"/>
              </w:rPr>
              <w:t>Mitigation of Boston heat island effect with urban canopy, Boston University Pardee Center seed grant</w:t>
            </w:r>
            <w:r w:rsidRPr="00471370">
              <w:rPr>
                <w:b/>
                <w:bCs/>
                <w:sz w:val="20"/>
                <w:szCs w:val="20"/>
              </w:rPr>
              <w:t xml:space="preserve"> </w:t>
            </w:r>
            <w:r>
              <w:rPr>
                <w:b/>
                <w:bCs/>
                <w:sz w:val="20"/>
                <w:szCs w:val="20"/>
              </w:rPr>
              <w:t>(PI)</w:t>
            </w:r>
          </w:p>
        </w:tc>
        <w:tc>
          <w:tcPr>
            <w:tcW w:w="1593" w:type="dxa"/>
          </w:tcPr>
          <w:p w14:paraId="7F48FE2F" w14:textId="25E56EBC" w:rsidR="000248A9" w:rsidRPr="00421C98" w:rsidRDefault="000248A9" w:rsidP="000248A9">
            <w:pPr>
              <w:rPr>
                <w:bCs/>
                <w:i/>
                <w:sz w:val="20"/>
                <w:szCs w:val="20"/>
              </w:rPr>
            </w:pPr>
          </w:p>
        </w:tc>
        <w:tc>
          <w:tcPr>
            <w:tcW w:w="1652" w:type="dxa"/>
            <w:gridSpan w:val="2"/>
          </w:tcPr>
          <w:p w14:paraId="2E4C5493" w14:textId="77777777" w:rsidR="000248A9" w:rsidRPr="007E5FCA" w:rsidRDefault="000248A9" w:rsidP="000248A9">
            <w:pPr>
              <w:rPr>
                <w:i/>
                <w:sz w:val="20"/>
                <w:szCs w:val="20"/>
              </w:rPr>
            </w:pPr>
          </w:p>
        </w:tc>
      </w:tr>
      <w:tr w:rsidR="000248A9" w14:paraId="6C6C4FBB" w14:textId="77777777" w:rsidTr="000248A9">
        <w:tc>
          <w:tcPr>
            <w:tcW w:w="1545" w:type="dxa"/>
            <w:tcBorders>
              <w:right w:val="single" w:sz="4" w:space="0" w:color="auto"/>
            </w:tcBorders>
          </w:tcPr>
          <w:p w14:paraId="12600C04" w14:textId="77777777" w:rsidR="000248A9" w:rsidRDefault="000248A9" w:rsidP="000248A9">
            <w:pPr>
              <w:rPr>
                <w:b/>
                <w:smallCaps/>
                <w:sz w:val="22"/>
                <w:szCs w:val="22"/>
              </w:rPr>
            </w:pPr>
          </w:p>
        </w:tc>
        <w:tc>
          <w:tcPr>
            <w:tcW w:w="6135" w:type="dxa"/>
            <w:tcBorders>
              <w:left w:val="single" w:sz="4" w:space="0" w:color="auto"/>
            </w:tcBorders>
          </w:tcPr>
          <w:p w14:paraId="09B9A5C9" w14:textId="3E23D306" w:rsidR="000248A9" w:rsidRPr="00471370" w:rsidRDefault="000248A9" w:rsidP="000248A9">
            <w:pPr>
              <w:ind w:left="252" w:hanging="180"/>
              <w:rPr>
                <w:sz w:val="20"/>
                <w:szCs w:val="20"/>
              </w:rPr>
            </w:pPr>
            <w:r w:rsidRPr="00471370">
              <w:rPr>
                <w:sz w:val="20"/>
                <w:szCs w:val="20"/>
              </w:rPr>
              <w:t>(25) Fluorescence Based Constraints on Urban Biogenic CO2 Fluxes from OCO-2, OCO-3, and CLARS; NASA (CO-PI) 5/22/2018-5/21/21</w:t>
            </w:r>
          </w:p>
        </w:tc>
        <w:tc>
          <w:tcPr>
            <w:tcW w:w="1593" w:type="dxa"/>
          </w:tcPr>
          <w:p w14:paraId="3219C991" w14:textId="6DD5D9BE" w:rsidR="000248A9" w:rsidRPr="00421C98" w:rsidRDefault="000248A9" w:rsidP="000248A9">
            <w:pPr>
              <w:rPr>
                <w:bCs/>
                <w:i/>
                <w:sz w:val="20"/>
                <w:szCs w:val="20"/>
              </w:rPr>
            </w:pPr>
          </w:p>
        </w:tc>
        <w:tc>
          <w:tcPr>
            <w:tcW w:w="1652" w:type="dxa"/>
            <w:gridSpan w:val="2"/>
          </w:tcPr>
          <w:p w14:paraId="22568656" w14:textId="77777777" w:rsidR="000248A9" w:rsidRPr="007E5FCA" w:rsidRDefault="000248A9" w:rsidP="000248A9">
            <w:pPr>
              <w:rPr>
                <w:i/>
                <w:sz w:val="20"/>
                <w:szCs w:val="20"/>
              </w:rPr>
            </w:pPr>
          </w:p>
        </w:tc>
      </w:tr>
      <w:tr w:rsidR="000248A9" w14:paraId="0EA39138" w14:textId="77777777" w:rsidTr="000248A9">
        <w:tc>
          <w:tcPr>
            <w:tcW w:w="1545" w:type="dxa"/>
            <w:tcBorders>
              <w:right w:val="single" w:sz="4" w:space="0" w:color="auto"/>
            </w:tcBorders>
          </w:tcPr>
          <w:p w14:paraId="76F072D7" w14:textId="3EAC1B6E" w:rsidR="000248A9" w:rsidRDefault="000248A9" w:rsidP="000248A9">
            <w:pPr>
              <w:rPr>
                <w:b/>
                <w:smallCaps/>
                <w:sz w:val="22"/>
                <w:szCs w:val="22"/>
              </w:rPr>
            </w:pPr>
          </w:p>
        </w:tc>
        <w:tc>
          <w:tcPr>
            <w:tcW w:w="6135" w:type="dxa"/>
            <w:tcBorders>
              <w:left w:val="single" w:sz="4" w:space="0" w:color="auto"/>
            </w:tcBorders>
          </w:tcPr>
          <w:p w14:paraId="01728970" w14:textId="00E0B70B" w:rsidR="000248A9" w:rsidRPr="00471370" w:rsidRDefault="000248A9" w:rsidP="000248A9">
            <w:pPr>
              <w:ind w:left="252" w:hanging="180"/>
              <w:rPr>
                <w:sz w:val="20"/>
                <w:szCs w:val="20"/>
              </w:rPr>
            </w:pPr>
            <w:r w:rsidRPr="00471370">
              <w:rPr>
                <w:sz w:val="20"/>
                <w:szCs w:val="20"/>
              </w:rPr>
              <w:t xml:space="preserve">(24) </w:t>
            </w:r>
            <w:r w:rsidRPr="00471370">
              <w:rPr>
                <w:bCs/>
                <w:sz w:val="20"/>
                <w:szCs w:val="20"/>
              </w:rPr>
              <w:t>NRT: Boston UniverCity - Partnering Graduate Students and Cities to Tackle Urban Environmental Challenges (CO-PI); NSF 8/1/2017-7/31/2022</w:t>
            </w:r>
          </w:p>
        </w:tc>
        <w:tc>
          <w:tcPr>
            <w:tcW w:w="1593" w:type="dxa"/>
          </w:tcPr>
          <w:p w14:paraId="220F2D62" w14:textId="400F37BF" w:rsidR="000248A9" w:rsidRPr="00421C98" w:rsidRDefault="000248A9" w:rsidP="000248A9">
            <w:pPr>
              <w:rPr>
                <w:i/>
                <w:sz w:val="20"/>
                <w:szCs w:val="20"/>
              </w:rPr>
            </w:pPr>
          </w:p>
        </w:tc>
        <w:tc>
          <w:tcPr>
            <w:tcW w:w="1652" w:type="dxa"/>
            <w:gridSpan w:val="2"/>
          </w:tcPr>
          <w:p w14:paraId="3B4CDC13" w14:textId="77777777" w:rsidR="000248A9" w:rsidRPr="007E5FCA" w:rsidRDefault="000248A9" w:rsidP="000248A9">
            <w:pPr>
              <w:rPr>
                <w:i/>
                <w:sz w:val="20"/>
                <w:szCs w:val="20"/>
              </w:rPr>
            </w:pPr>
          </w:p>
        </w:tc>
      </w:tr>
      <w:tr w:rsidR="000248A9" w14:paraId="383811D8" w14:textId="77777777" w:rsidTr="000248A9">
        <w:tc>
          <w:tcPr>
            <w:tcW w:w="1545" w:type="dxa"/>
            <w:tcBorders>
              <w:right w:val="single" w:sz="4" w:space="0" w:color="auto"/>
            </w:tcBorders>
          </w:tcPr>
          <w:p w14:paraId="3F7018BE" w14:textId="054AF2F9" w:rsidR="000248A9" w:rsidRDefault="000248A9" w:rsidP="000248A9">
            <w:pPr>
              <w:rPr>
                <w:b/>
                <w:smallCaps/>
                <w:sz w:val="22"/>
                <w:szCs w:val="22"/>
              </w:rPr>
            </w:pPr>
          </w:p>
        </w:tc>
        <w:tc>
          <w:tcPr>
            <w:tcW w:w="6135" w:type="dxa"/>
            <w:tcBorders>
              <w:left w:val="single" w:sz="4" w:space="0" w:color="auto"/>
            </w:tcBorders>
          </w:tcPr>
          <w:p w14:paraId="4A7213B4" w14:textId="197499FB" w:rsidR="000248A9" w:rsidRPr="00471370" w:rsidRDefault="000248A9" w:rsidP="000248A9">
            <w:pPr>
              <w:ind w:left="252" w:hanging="180"/>
              <w:rPr>
                <w:sz w:val="20"/>
                <w:szCs w:val="20"/>
              </w:rPr>
            </w:pPr>
            <w:r w:rsidRPr="00471370">
              <w:rPr>
                <w:sz w:val="20"/>
                <w:szCs w:val="20"/>
              </w:rPr>
              <w:t xml:space="preserve">(23) </w:t>
            </w:r>
            <w:r w:rsidRPr="00471370">
              <w:rPr>
                <w:bCs/>
                <w:sz w:val="20"/>
                <w:szCs w:val="20"/>
              </w:rPr>
              <w:t xml:space="preserve">CO2 Urban Synthesis and Analysis ("CO2-USA") Network </w:t>
            </w:r>
            <w:r w:rsidRPr="00471370">
              <w:rPr>
                <w:b/>
                <w:sz w:val="20"/>
                <w:szCs w:val="20"/>
              </w:rPr>
              <w:t>(Institutional PI)</w:t>
            </w:r>
            <w:r w:rsidRPr="00471370">
              <w:rPr>
                <w:bCs/>
                <w:sz w:val="20"/>
                <w:szCs w:val="20"/>
              </w:rPr>
              <w:t>: NOAA 8/2017-7/2020</w:t>
            </w:r>
          </w:p>
        </w:tc>
        <w:tc>
          <w:tcPr>
            <w:tcW w:w="1593" w:type="dxa"/>
          </w:tcPr>
          <w:p w14:paraId="156AC2B3" w14:textId="22DA7F9E" w:rsidR="000248A9" w:rsidRPr="00421C98" w:rsidRDefault="000248A9" w:rsidP="000248A9">
            <w:pPr>
              <w:rPr>
                <w:i/>
                <w:sz w:val="20"/>
                <w:szCs w:val="20"/>
              </w:rPr>
            </w:pPr>
          </w:p>
        </w:tc>
        <w:tc>
          <w:tcPr>
            <w:tcW w:w="1652" w:type="dxa"/>
            <w:gridSpan w:val="2"/>
          </w:tcPr>
          <w:p w14:paraId="3BBC0C7E" w14:textId="77777777" w:rsidR="000248A9" w:rsidRPr="007E5FCA" w:rsidRDefault="000248A9" w:rsidP="000248A9">
            <w:pPr>
              <w:rPr>
                <w:i/>
                <w:sz w:val="20"/>
                <w:szCs w:val="20"/>
              </w:rPr>
            </w:pPr>
          </w:p>
        </w:tc>
      </w:tr>
      <w:tr w:rsidR="000248A9" w14:paraId="2AB8F41C" w14:textId="77777777" w:rsidTr="000248A9">
        <w:tc>
          <w:tcPr>
            <w:tcW w:w="1545" w:type="dxa"/>
            <w:tcBorders>
              <w:right w:val="single" w:sz="4" w:space="0" w:color="auto"/>
            </w:tcBorders>
          </w:tcPr>
          <w:p w14:paraId="44DA3CD0" w14:textId="77777777" w:rsidR="000248A9" w:rsidRDefault="000248A9" w:rsidP="000248A9">
            <w:pPr>
              <w:rPr>
                <w:b/>
                <w:smallCaps/>
                <w:sz w:val="22"/>
                <w:szCs w:val="22"/>
              </w:rPr>
            </w:pPr>
          </w:p>
        </w:tc>
        <w:tc>
          <w:tcPr>
            <w:tcW w:w="6135" w:type="dxa"/>
            <w:tcBorders>
              <w:left w:val="single" w:sz="4" w:space="0" w:color="auto"/>
            </w:tcBorders>
          </w:tcPr>
          <w:p w14:paraId="41B6146D" w14:textId="77777777" w:rsidR="000248A9" w:rsidRPr="00471370" w:rsidRDefault="000248A9" w:rsidP="000248A9">
            <w:pPr>
              <w:ind w:left="252" w:hanging="180"/>
              <w:rPr>
                <w:sz w:val="20"/>
                <w:szCs w:val="20"/>
              </w:rPr>
            </w:pPr>
            <w:r w:rsidRPr="00471370">
              <w:rPr>
                <w:sz w:val="20"/>
                <w:szCs w:val="20"/>
              </w:rPr>
              <w:t>(22)</w:t>
            </w:r>
            <w:r w:rsidRPr="00471370">
              <w:rPr>
                <w:sz w:val="22"/>
                <w:szCs w:val="22"/>
              </w:rPr>
              <w:t xml:space="preserve"> </w:t>
            </w:r>
            <w:r w:rsidRPr="00471370">
              <w:rPr>
                <w:sz w:val="20"/>
                <w:szCs w:val="20"/>
              </w:rPr>
              <w:t>Coastal Hypoxia Analysis and Risk Tracking (CHART) through</w:t>
            </w:r>
          </w:p>
          <w:p w14:paraId="013A796F" w14:textId="77777777" w:rsidR="000248A9" w:rsidRPr="00471370" w:rsidRDefault="000248A9" w:rsidP="000248A9">
            <w:pPr>
              <w:ind w:left="252" w:hanging="180"/>
              <w:rPr>
                <w:sz w:val="20"/>
                <w:szCs w:val="20"/>
              </w:rPr>
            </w:pPr>
            <w:r w:rsidRPr="00471370">
              <w:rPr>
                <w:sz w:val="20"/>
                <w:szCs w:val="20"/>
              </w:rPr>
              <w:t>Remote Sensing and Process-based Modeling in South and Southeast</w:t>
            </w:r>
          </w:p>
          <w:p w14:paraId="035BDAC6" w14:textId="3B515704" w:rsidR="000248A9" w:rsidRPr="00471370" w:rsidRDefault="000248A9" w:rsidP="000248A9">
            <w:pPr>
              <w:ind w:left="252" w:hanging="180"/>
              <w:rPr>
                <w:sz w:val="20"/>
                <w:szCs w:val="20"/>
              </w:rPr>
            </w:pPr>
            <w:r w:rsidRPr="00471370">
              <w:rPr>
                <w:sz w:val="20"/>
                <w:szCs w:val="20"/>
              </w:rPr>
              <w:t xml:space="preserve">Asia </w:t>
            </w:r>
            <w:r w:rsidRPr="00471370">
              <w:rPr>
                <w:b/>
                <w:sz w:val="20"/>
                <w:szCs w:val="20"/>
              </w:rPr>
              <w:t>(Institutional PI)</w:t>
            </w:r>
            <w:r w:rsidRPr="00471370">
              <w:rPr>
                <w:sz w:val="20"/>
                <w:szCs w:val="20"/>
              </w:rPr>
              <w:t>: NASA 9/2017-8/2020</w:t>
            </w:r>
          </w:p>
        </w:tc>
        <w:tc>
          <w:tcPr>
            <w:tcW w:w="1593" w:type="dxa"/>
          </w:tcPr>
          <w:p w14:paraId="75E47DEC" w14:textId="335E9316" w:rsidR="000248A9" w:rsidRPr="00421C98" w:rsidRDefault="000248A9" w:rsidP="000248A9">
            <w:pPr>
              <w:rPr>
                <w:i/>
                <w:sz w:val="20"/>
                <w:szCs w:val="20"/>
              </w:rPr>
            </w:pPr>
          </w:p>
        </w:tc>
        <w:tc>
          <w:tcPr>
            <w:tcW w:w="1652" w:type="dxa"/>
            <w:gridSpan w:val="2"/>
          </w:tcPr>
          <w:p w14:paraId="59BFB614" w14:textId="77777777" w:rsidR="000248A9" w:rsidRPr="007E5FCA" w:rsidRDefault="000248A9" w:rsidP="000248A9">
            <w:pPr>
              <w:rPr>
                <w:i/>
                <w:sz w:val="20"/>
                <w:szCs w:val="20"/>
              </w:rPr>
            </w:pPr>
          </w:p>
        </w:tc>
      </w:tr>
      <w:tr w:rsidR="000248A9" w14:paraId="63966EA5" w14:textId="77777777" w:rsidTr="000248A9">
        <w:tc>
          <w:tcPr>
            <w:tcW w:w="1545" w:type="dxa"/>
            <w:tcBorders>
              <w:right w:val="single" w:sz="4" w:space="0" w:color="auto"/>
            </w:tcBorders>
          </w:tcPr>
          <w:p w14:paraId="3C6A5AA7" w14:textId="1010B912" w:rsidR="000248A9" w:rsidRDefault="000248A9" w:rsidP="000248A9">
            <w:pPr>
              <w:rPr>
                <w:b/>
                <w:smallCaps/>
                <w:sz w:val="22"/>
                <w:szCs w:val="22"/>
              </w:rPr>
            </w:pPr>
          </w:p>
        </w:tc>
        <w:tc>
          <w:tcPr>
            <w:tcW w:w="6135" w:type="dxa"/>
            <w:tcBorders>
              <w:left w:val="single" w:sz="4" w:space="0" w:color="auto"/>
            </w:tcBorders>
          </w:tcPr>
          <w:p w14:paraId="57249AD3" w14:textId="5F79B6DE" w:rsidR="000248A9" w:rsidRPr="00471370" w:rsidRDefault="000248A9" w:rsidP="000248A9">
            <w:pPr>
              <w:ind w:left="252" w:hanging="180"/>
              <w:rPr>
                <w:sz w:val="20"/>
                <w:szCs w:val="20"/>
              </w:rPr>
            </w:pPr>
            <w:r w:rsidRPr="00471370">
              <w:rPr>
                <w:sz w:val="20"/>
                <w:szCs w:val="20"/>
              </w:rPr>
              <w:t xml:space="preserve">(21) Urban net ecosystem productivity: Solar induce fluorescence as a tool for productivity assessment </w:t>
            </w:r>
            <w:r w:rsidRPr="00471370">
              <w:rPr>
                <w:b/>
                <w:sz w:val="20"/>
                <w:szCs w:val="20"/>
              </w:rPr>
              <w:t>(PI)</w:t>
            </w:r>
            <w:r w:rsidRPr="00471370">
              <w:rPr>
                <w:sz w:val="20"/>
                <w:szCs w:val="20"/>
              </w:rPr>
              <w:t>; NIST 3/2017-2/2020</w:t>
            </w:r>
          </w:p>
        </w:tc>
        <w:tc>
          <w:tcPr>
            <w:tcW w:w="1593" w:type="dxa"/>
          </w:tcPr>
          <w:p w14:paraId="3254688B" w14:textId="4E3D7FCB" w:rsidR="000248A9" w:rsidRPr="00421C98" w:rsidRDefault="000248A9" w:rsidP="000248A9">
            <w:pPr>
              <w:rPr>
                <w:i/>
                <w:sz w:val="20"/>
                <w:szCs w:val="20"/>
              </w:rPr>
            </w:pPr>
          </w:p>
        </w:tc>
        <w:tc>
          <w:tcPr>
            <w:tcW w:w="1652" w:type="dxa"/>
            <w:gridSpan w:val="2"/>
          </w:tcPr>
          <w:p w14:paraId="6B3B78CE" w14:textId="77777777" w:rsidR="000248A9" w:rsidRPr="007E5FCA" w:rsidRDefault="000248A9" w:rsidP="000248A9">
            <w:pPr>
              <w:rPr>
                <w:i/>
                <w:sz w:val="20"/>
                <w:szCs w:val="20"/>
              </w:rPr>
            </w:pPr>
          </w:p>
        </w:tc>
      </w:tr>
      <w:tr w:rsidR="000248A9" w14:paraId="612BC005" w14:textId="77777777" w:rsidTr="000248A9">
        <w:tc>
          <w:tcPr>
            <w:tcW w:w="1545" w:type="dxa"/>
            <w:tcBorders>
              <w:right w:val="single" w:sz="4" w:space="0" w:color="auto"/>
            </w:tcBorders>
          </w:tcPr>
          <w:p w14:paraId="4EED13C9" w14:textId="6C2AA1FE" w:rsidR="000248A9" w:rsidRDefault="000248A9" w:rsidP="000248A9">
            <w:pPr>
              <w:rPr>
                <w:b/>
                <w:smallCaps/>
                <w:sz w:val="22"/>
                <w:szCs w:val="22"/>
              </w:rPr>
            </w:pPr>
          </w:p>
        </w:tc>
        <w:tc>
          <w:tcPr>
            <w:tcW w:w="6135" w:type="dxa"/>
            <w:tcBorders>
              <w:left w:val="single" w:sz="4" w:space="0" w:color="auto"/>
            </w:tcBorders>
          </w:tcPr>
          <w:p w14:paraId="781CDBE2" w14:textId="1061F6E7" w:rsidR="000248A9" w:rsidRPr="00471370" w:rsidRDefault="000248A9" w:rsidP="000248A9">
            <w:pPr>
              <w:ind w:left="252" w:hanging="180"/>
              <w:rPr>
                <w:sz w:val="20"/>
                <w:szCs w:val="20"/>
              </w:rPr>
            </w:pPr>
            <w:r w:rsidRPr="00471370">
              <w:rPr>
                <w:sz w:val="20"/>
                <w:szCs w:val="20"/>
              </w:rPr>
              <w:t>(20)</w:t>
            </w:r>
            <w:r w:rsidRPr="00471370">
              <w:rPr>
                <w:lang w:eastAsia="ja-JP"/>
              </w:rPr>
              <w:t xml:space="preserve"> </w:t>
            </w:r>
            <w:r w:rsidRPr="00471370">
              <w:rPr>
                <w:sz w:val="20"/>
                <w:szCs w:val="20"/>
              </w:rPr>
              <w:t xml:space="preserve">Fragmentation effects on forest productivity across managed ecosystem gradients </w:t>
            </w:r>
            <w:r w:rsidRPr="00471370">
              <w:rPr>
                <w:b/>
                <w:sz w:val="20"/>
                <w:szCs w:val="20"/>
              </w:rPr>
              <w:t>(PI)</w:t>
            </w:r>
            <w:r w:rsidRPr="00471370">
              <w:rPr>
                <w:sz w:val="20"/>
                <w:szCs w:val="20"/>
              </w:rPr>
              <w:t>; USDA 6/2017-5/2020</w:t>
            </w:r>
          </w:p>
        </w:tc>
        <w:tc>
          <w:tcPr>
            <w:tcW w:w="1593" w:type="dxa"/>
          </w:tcPr>
          <w:p w14:paraId="062C7374" w14:textId="285C6F8E" w:rsidR="000248A9" w:rsidRPr="00421C98" w:rsidRDefault="000248A9" w:rsidP="000248A9">
            <w:pPr>
              <w:rPr>
                <w:i/>
                <w:sz w:val="20"/>
                <w:szCs w:val="20"/>
              </w:rPr>
            </w:pPr>
          </w:p>
        </w:tc>
        <w:tc>
          <w:tcPr>
            <w:tcW w:w="1652" w:type="dxa"/>
            <w:gridSpan w:val="2"/>
          </w:tcPr>
          <w:p w14:paraId="7255D07A" w14:textId="77777777" w:rsidR="000248A9" w:rsidRPr="007E5FCA" w:rsidRDefault="000248A9" w:rsidP="000248A9">
            <w:pPr>
              <w:rPr>
                <w:i/>
                <w:sz w:val="20"/>
                <w:szCs w:val="20"/>
              </w:rPr>
            </w:pPr>
          </w:p>
        </w:tc>
      </w:tr>
      <w:tr w:rsidR="000248A9" w14:paraId="57E22126" w14:textId="77777777" w:rsidTr="000248A9">
        <w:trPr>
          <w:trHeight w:val="738"/>
        </w:trPr>
        <w:tc>
          <w:tcPr>
            <w:tcW w:w="1545" w:type="dxa"/>
            <w:tcBorders>
              <w:right w:val="single" w:sz="4" w:space="0" w:color="auto"/>
            </w:tcBorders>
          </w:tcPr>
          <w:p w14:paraId="4EFC7F05" w14:textId="77777777" w:rsidR="000248A9" w:rsidRDefault="000248A9" w:rsidP="000248A9">
            <w:pPr>
              <w:rPr>
                <w:b/>
                <w:smallCaps/>
                <w:sz w:val="22"/>
                <w:szCs w:val="22"/>
              </w:rPr>
            </w:pPr>
          </w:p>
        </w:tc>
        <w:tc>
          <w:tcPr>
            <w:tcW w:w="6135" w:type="dxa"/>
            <w:tcBorders>
              <w:left w:val="single" w:sz="4" w:space="0" w:color="auto"/>
            </w:tcBorders>
          </w:tcPr>
          <w:p w14:paraId="47A1B90F" w14:textId="7E608763" w:rsidR="000248A9" w:rsidRPr="00471370" w:rsidRDefault="000248A9" w:rsidP="000248A9">
            <w:pPr>
              <w:ind w:left="252" w:hanging="180"/>
              <w:rPr>
                <w:sz w:val="20"/>
                <w:szCs w:val="20"/>
              </w:rPr>
            </w:pPr>
            <w:r w:rsidRPr="00471370">
              <w:rPr>
                <w:sz w:val="20"/>
                <w:szCs w:val="20"/>
              </w:rPr>
              <w:t>(19)</w:t>
            </w:r>
            <w:r w:rsidRPr="00471370">
              <w:rPr>
                <w:lang w:eastAsia="ja-JP"/>
              </w:rPr>
              <w:t xml:space="preserve"> </w:t>
            </w:r>
            <w:r w:rsidRPr="00471370">
              <w:rPr>
                <w:sz w:val="20"/>
                <w:szCs w:val="20"/>
              </w:rPr>
              <w:t>Coupled Carbon and Nitrogen Cycling under Changing Land Cover and Air Quality: Improving Regional Estimates of Carbon Dynamics for the Northeastern U.S. (CO-PI); USDA 3/2017-2/2020</w:t>
            </w:r>
          </w:p>
        </w:tc>
        <w:tc>
          <w:tcPr>
            <w:tcW w:w="1593" w:type="dxa"/>
          </w:tcPr>
          <w:p w14:paraId="224550EA" w14:textId="7D306822" w:rsidR="000248A9" w:rsidRPr="00421C98" w:rsidRDefault="000248A9" w:rsidP="000248A9">
            <w:pPr>
              <w:rPr>
                <w:i/>
                <w:sz w:val="20"/>
                <w:szCs w:val="20"/>
              </w:rPr>
            </w:pPr>
          </w:p>
        </w:tc>
        <w:tc>
          <w:tcPr>
            <w:tcW w:w="1652" w:type="dxa"/>
            <w:gridSpan w:val="2"/>
          </w:tcPr>
          <w:p w14:paraId="583DDA07" w14:textId="77777777" w:rsidR="000248A9" w:rsidRPr="007E5FCA" w:rsidRDefault="000248A9" w:rsidP="000248A9">
            <w:pPr>
              <w:rPr>
                <w:i/>
                <w:sz w:val="20"/>
                <w:szCs w:val="20"/>
              </w:rPr>
            </w:pPr>
          </w:p>
        </w:tc>
      </w:tr>
      <w:tr w:rsidR="000248A9" w14:paraId="0822E416" w14:textId="77777777" w:rsidTr="000248A9">
        <w:tc>
          <w:tcPr>
            <w:tcW w:w="1545" w:type="dxa"/>
            <w:tcBorders>
              <w:right w:val="single" w:sz="4" w:space="0" w:color="auto"/>
            </w:tcBorders>
          </w:tcPr>
          <w:p w14:paraId="57D82786" w14:textId="3E6C51EF" w:rsidR="000248A9" w:rsidRDefault="000248A9" w:rsidP="000248A9">
            <w:pPr>
              <w:rPr>
                <w:b/>
                <w:smallCaps/>
                <w:sz w:val="22"/>
                <w:szCs w:val="22"/>
              </w:rPr>
            </w:pPr>
          </w:p>
        </w:tc>
        <w:tc>
          <w:tcPr>
            <w:tcW w:w="6135" w:type="dxa"/>
            <w:tcBorders>
              <w:left w:val="single" w:sz="4" w:space="0" w:color="auto"/>
            </w:tcBorders>
          </w:tcPr>
          <w:p w14:paraId="1A7119D2" w14:textId="14B0016E" w:rsidR="000248A9" w:rsidRPr="00471370" w:rsidRDefault="000248A9" w:rsidP="000248A9">
            <w:pPr>
              <w:ind w:left="252" w:hanging="180"/>
              <w:rPr>
                <w:sz w:val="20"/>
                <w:szCs w:val="20"/>
              </w:rPr>
            </w:pPr>
            <w:r w:rsidRPr="00471370">
              <w:rPr>
                <w:sz w:val="20"/>
                <w:szCs w:val="20"/>
              </w:rPr>
              <w:t xml:space="preserve">(18) Prototype Regional Carbon Monitoring Systems for Urban Regions </w:t>
            </w:r>
            <w:r w:rsidRPr="00471370">
              <w:rPr>
                <w:b/>
                <w:sz w:val="20"/>
                <w:szCs w:val="20"/>
              </w:rPr>
              <w:t>(Institutional PI)</w:t>
            </w:r>
            <w:r w:rsidRPr="00471370">
              <w:rPr>
                <w:sz w:val="20"/>
                <w:szCs w:val="20"/>
              </w:rPr>
              <w:t>; NASA 9/2016-8/2019</w:t>
            </w:r>
          </w:p>
        </w:tc>
        <w:tc>
          <w:tcPr>
            <w:tcW w:w="1593" w:type="dxa"/>
          </w:tcPr>
          <w:p w14:paraId="7FF85478" w14:textId="4517E07B" w:rsidR="000248A9" w:rsidRPr="00421C98" w:rsidRDefault="000248A9" w:rsidP="000248A9">
            <w:pPr>
              <w:rPr>
                <w:i/>
                <w:sz w:val="20"/>
                <w:szCs w:val="20"/>
              </w:rPr>
            </w:pPr>
          </w:p>
        </w:tc>
        <w:tc>
          <w:tcPr>
            <w:tcW w:w="1652" w:type="dxa"/>
            <w:gridSpan w:val="2"/>
          </w:tcPr>
          <w:p w14:paraId="74CD6EDC" w14:textId="77777777" w:rsidR="000248A9" w:rsidRPr="007E5FCA" w:rsidRDefault="000248A9" w:rsidP="000248A9">
            <w:pPr>
              <w:rPr>
                <w:i/>
                <w:sz w:val="20"/>
                <w:szCs w:val="20"/>
              </w:rPr>
            </w:pPr>
          </w:p>
        </w:tc>
      </w:tr>
      <w:tr w:rsidR="000248A9" w14:paraId="70549281" w14:textId="77777777" w:rsidTr="000248A9">
        <w:tc>
          <w:tcPr>
            <w:tcW w:w="1545" w:type="dxa"/>
            <w:tcBorders>
              <w:right w:val="single" w:sz="4" w:space="0" w:color="auto"/>
            </w:tcBorders>
          </w:tcPr>
          <w:p w14:paraId="5C5EC634" w14:textId="09CCE1A5" w:rsidR="000248A9" w:rsidRDefault="000248A9" w:rsidP="000248A9">
            <w:pPr>
              <w:rPr>
                <w:b/>
                <w:smallCaps/>
                <w:sz w:val="22"/>
                <w:szCs w:val="22"/>
              </w:rPr>
            </w:pPr>
          </w:p>
        </w:tc>
        <w:tc>
          <w:tcPr>
            <w:tcW w:w="6135" w:type="dxa"/>
            <w:tcBorders>
              <w:left w:val="single" w:sz="4" w:space="0" w:color="auto"/>
            </w:tcBorders>
          </w:tcPr>
          <w:p w14:paraId="3AE69F05" w14:textId="7BCABB06" w:rsidR="000248A9" w:rsidRPr="00471370" w:rsidRDefault="000248A9" w:rsidP="000248A9">
            <w:pPr>
              <w:ind w:left="252" w:hanging="180"/>
              <w:rPr>
                <w:sz w:val="20"/>
                <w:szCs w:val="20"/>
              </w:rPr>
            </w:pPr>
            <w:r w:rsidRPr="00471370">
              <w:rPr>
                <w:sz w:val="20"/>
                <w:szCs w:val="20"/>
              </w:rPr>
              <w:t xml:space="preserve">(17) </w:t>
            </w:r>
            <w:r w:rsidRPr="00471370">
              <w:rPr>
                <w:bCs/>
                <w:sz w:val="20"/>
                <w:szCs w:val="20"/>
              </w:rPr>
              <w:t>Tracking carbon emissions and removals by time series analysis of the land surface: prototype application in tropical MRV systems compliant with IPCC Tier 3 (CO-PI); NASA 9/2016-8/2019</w:t>
            </w:r>
          </w:p>
        </w:tc>
        <w:tc>
          <w:tcPr>
            <w:tcW w:w="1593" w:type="dxa"/>
          </w:tcPr>
          <w:p w14:paraId="3C6F4C66" w14:textId="400B998A" w:rsidR="000248A9" w:rsidRPr="00421C98" w:rsidRDefault="000248A9" w:rsidP="000248A9">
            <w:pPr>
              <w:rPr>
                <w:i/>
                <w:sz w:val="20"/>
                <w:szCs w:val="20"/>
              </w:rPr>
            </w:pPr>
          </w:p>
        </w:tc>
        <w:tc>
          <w:tcPr>
            <w:tcW w:w="1652" w:type="dxa"/>
            <w:gridSpan w:val="2"/>
          </w:tcPr>
          <w:p w14:paraId="14D2A6C5" w14:textId="77777777" w:rsidR="000248A9" w:rsidRPr="007E5FCA" w:rsidRDefault="000248A9" w:rsidP="000248A9">
            <w:pPr>
              <w:rPr>
                <w:i/>
                <w:sz w:val="20"/>
                <w:szCs w:val="20"/>
              </w:rPr>
            </w:pPr>
          </w:p>
        </w:tc>
      </w:tr>
      <w:tr w:rsidR="000248A9" w14:paraId="4304663B" w14:textId="77777777" w:rsidTr="000248A9">
        <w:tc>
          <w:tcPr>
            <w:tcW w:w="1545" w:type="dxa"/>
            <w:tcBorders>
              <w:right w:val="single" w:sz="4" w:space="0" w:color="auto"/>
            </w:tcBorders>
          </w:tcPr>
          <w:p w14:paraId="567AFBE5" w14:textId="709FEE27" w:rsidR="000248A9" w:rsidRDefault="000248A9" w:rsidP="000248A9">
            <w:pPr>
              <w:rPr>
                <w:b/>
                <w:smallCaps/>
                <w:sz w:val="22"/>
                <w:szCs w:val="22"/>
              </w:rPr>
            </w:pPr>
          </w:p>
        </w:tc>
        <w:tc>
          <w:tcPr>
            <w:tcW w:w="6135" w:type="dxa"/>
            <w:tcBorders>
              <w:left w:val="single" w:sz="4" w:space="0" w:color="auto"/>
            </w:tcBorders>
          </w:tcPr>
          <w:p w14:paraId="471E74B4" w14:textId="5B6EFE98" w:rsidR="000248A9" w:rsidRPr="00471370" w:rsidRDefault="000248A9" w:rsidP="000248A9">
            <w:pPr>
              <w:ind w:left="252" w:hanging="180"/>
              <w:rPr>
                <w:sz w:val="20"/>
                <w:szCs w:val="20"/>
              </w:rPr>
            </w:pPr>
            <w:r w:rsidRPr="00471370">
              <w:rPr>
                <w:sz w:val="20"/>
                <w:szCs w:val="20"/>
              </w:rPr>
              <w:t xml:space="preserve">(16) </w:t>
            </w:r>
            <w:r w:rsidRPr="00471370">
              <w:rPr>
                <w:iCs/>
                <w:sz w:val="20"/>
                <w:szCs w:val="20"/>
              </w:rPr>
              <w:t xml:space="preserve">Validation and Application of OCO-2 data in US Northeast Corridor </w:t>
            </w:r>
            <w:r w:rsidRPr="00471370">
              <w:rPr>
                <w:b/>
                <w:iCs/>
                <w:sz w:val="20"/>
                <w:szCs w:val="20"/>
              </w:rPr>
              <w:t xml:space="preserve">(Institutional PI); </w:t>
            </w:r>
            <w:r w:rsidRPr="00471370">
              <w:rPr>
                <w:iCs/>
                <w:sz w:val="20"/>
                <w:szCs w:val="20"/>
              </w:rPr>
              <w:t xml:space="preserve">NASA, 4/2015-3/2018. </w:t>
            </w:r>
          </w:p>
        </w:tc>
        <w:tc>
          <w:tcPr>
            <w:tcW w:w="1593" w:type="dxa"/>
          </w:tcPr>
          <w:p w14:paraId="55BF944D" w14:textId="180E0838" w:rsidR="000248A9" w:rsidRPr="00421C98" w:rsidRDefault="000248A9" w:rsidP="000248A9">
            <w:pPr>
              <w:rPr>
                <w:i/>
                <w:sz w:val="20"/>
                <w:szCs w:val="20"/>
              </w:rPr>
            </w:pPr>
          </w:p>
        </w:tc>
        <w:tc>
          <w:tcPr>
            <w:tcW w:w="1652" w:type="dxa"/>
            <w:gridSpan w:val="2"/>
          </w:tcPr>
          <w:p w14:paraId="76700889" w14:textId="320DC807" w:rsidR="000248A9" w:rsidRPr="007E5FCA" w:rsidRDefault="000248A9" w:rsidP="000248A9">
            <w:pPr>
              <w:rPr>
                <w:i/>
                <w:sz w:val="20"/>
                <w:szCs w:val="20"/>
              </w:rPr>
            </w:pPr>
          </w:p>
        </w:tc>
      </w:tr>
      <w:tr w:rsidR="000248A9" w14:paraId="435EA009" w14:textId="77777777" w:rsidTr="000248A9">
        <w:tc>
          <w:tcPr>
            <w:tcW w:w="1545" w:type="dxa"/>
            <w:tcBorders>
              <w:right w:val="single" w:sz="4" w:space="0" w:color="auto"/>
            </w:tcBorders>
          </w:tcPr>
          <w:p w14:paraId="0238E96A" w14:textId="428034E5" w:rsidR="000248A9" w:rsidRDefault="000248A9" w:rsidP="000248A9">
            <w:pPr>
              <w:rPr>
                <w:b/>
                <w:smallCaps/>
                <w:sz w:val="22"/>
                <w:szCs w:val="22"/>
              </w:rPr>
            </w:pPr>
          </w:p>
        </w:tc>
        <w:tc>
          <w:tcPr>
            <w:tcW w:w="6135" w:type="dxa"/>
            <w:tcBorders>
              <w:left w:val="single" w:sz="4" w:space="0" w:color="auto"/>
            </w:tcBorders>
          </w:tcPr>
          <w:p w14:paraId="5C5F2B2C" w14:textId="3CF993E2" w:rsidR="000248A9" w:rsidRPr="00471370" w:rsidRDefault="000248A9" w:rsidP="000248A9">
            <w:pPr>
              <w:ind w:left="252" w:hanging="180"/>
              <w:rPr>
                <w:sz w:val="20"/>
                <w:szCs w:val="20"/>
              </w:rPr>
            </w:pPr>
            <w:r w:rsidRPr="00471370">
              <w:rPr>
                <w:sz w:val="20"/>
                <w:szCs w:val="20"/>
              </w:rPr>
              <w:t>(15) RCN: Coordinating the Development of Terrestrial Lidar Scanning for Aboveground Biomass and Ecological Applications (CO-PI); NSF, 6/2015-5/2020</w:t>
            </w:r>
          </w:p>
        </w:tc>
        <w:tc>
          <w:tcPr>
            <w:tcW w:w="1593" w:type="dxa"/>
          </w:tcPr>
          <w:p w14:paraId="4A082282" w14:textId="6D5E11F3" w:rsidR="000248A9" w:rsidRPr="00421C98" w:rsidRDefault="000248A9" w:rsidP="000248A9">
            <w:pPr>
              <w:rPr>
                <w:i/>
                <w:sz w:val="20"/>
                <w:szCs w:val="20"/>
              </w:rPr>
            </w:pPr>
          </w:p>
        </w:tc>
        <w:tc>
          <w:tcPr>
            <w:tcW w:w="1652" w:type="dxa"/>
            <w:gridSpan w:val="2"/>
          </w:tcPr>
          <w:p w14:paraId="3520B8CF" w14:textId="77777777" w:rsidR="000248A9" w:rsidRPr="00DB1C7C" w:rsidRDefault="000248A9" w:rsidP="000248A9">
            <w:pPr>
              <w:rPr>
                <w:sz w:val="20"/>
                <w:szCs w:val="20"/>
              </w:rPr>
            </w:pPr>
          </w:p>
        </w:tc>
      </w:tr>
      <w:tr w:rsidR="000248A9" w14:paraId="2FE9477E" w14:textId="77777777" w:rsidTr="000248A9">
        <w:tc>
          <w:tcPr>
            <w:tcW w:w="1545" w:type="dxa"/>
            <w:tcBorders>
              <w:right w:val="single" w:sz="4" w:space="0" w:color="auto"/>
            </w:tcBorders>
          </w:tcPr>
          <w:p w14:paraId="58A2F611" w14:textId="581EBDC7" w:rsidR="000248A9" w:rsidRDefault="000248A9" w:rsidP="000248A9">
            <w:pPr>
              <w:rPr>
                <w:b/>
                <w:smallCaps/>
                <w:sz w:val="22"/>
                <w:szCs w:val="22"/>
              </w:rPr>
            </w:pPr>
          </w:p>
        </w:tc>
        <w:tc>
          <w:tcPr>
            <w:tcW w:w="6135" w:type="dxa"/>
            <w:tcBorders>
              <w:left w:val="single" w:sz="4" w:space="0" w:color="auto"/>
            </w:tcBorders>
          </w:tcPr>
          <w:p w14:paraId="7EC6DFE2" w14:textId="7381766F" w:rsidR="000248A9" w:rsidRPr="00471370" w:rsidRDefault="000248A9" w:rsidP="000248A9">
            <w:pPr>
              <w:ind w:left="252" w:hanging="180"/>
              <w:rPr>
                <w:sz w:val="20"/>
                <w:szCs w:val="20"/>
              </w:rPr>
            </w:pPr>
            <w:r w:rsidRPr="00471370">
              <w:rPr>
                <w:sz w:val="20"/>
                <w:szCs w:val="20"/>
              </w:rPr>
              <w:t xml:space="preserve">(14) CAREER: Assessing urban influences on ecosystem processes </w:t>
            </w:r>
            <w:r w:rsidRPr="00471370">
              <w:rPr>
                <w:b/>
                <w:sz w:val="20"/>
                <w:szCs w:val="20"/>
              </w:rPr>
              <w:t>(PI)</w:t>
            </w:r>
            <w:r w:rsidRPr="00471370">
              <w:rPr>
                <w:sz w:val="20"/>
                <w:szCs w:val="20"/>
              </w:rPr>
              <w:t>; National Science Foundation, DEB-1149471, 2/2012 – 1/2017.</w:t>
            </w:r>
          </w:p>
        </w:tc>
        <w:tc>
          <w:tcPr>
            <w:tcW w:w="1593" w:type="dxa"/>
          </w:tcPr>
          <w:p w14:paraId="42325F2F" w14:textId="4CE38DAA" w:rsidR="000248A9" w:rsidRPr="00421C98" w:rsidRDefault="000248A9" w:rsidP="000248A9">
            <w:pPr>
              <w:rPr>
                <w:i/>
                <w:sz w:val="20"/>
                <w:szCs w:val="20"/>
              </w:rPr>
            </w:pPr>
          </w:p>
        </w:tc>
        <w:tc>
          <w:tcPr>
            <w:tcW w:w="1652" w:type="dxa"/>
            <w:gridSpan w:val="2"/>
          </w:tcPr>
          <w:p w14:paraId="2E87EF04" w14:textId="31A92D0F" w:rsidR="000248A9" w:rsidRPr="00DB1C7C" w:rsidRDefault="000248A9" w:rsidP="000248A9">
            <w:pPr>
              <w:rPr>
                <w:sz w:val="20"/>
                <w:szCs w:val="20"/>
              </w:rPr>
            </w:pPr>
          </w:p>
        </w:tc>
      </w:tr>
      <w:tr w:rsidR="000248A9" w14:paraId="0226BBA6" w14:textId="77777777" w:rsidTr="000248A9">
        <w:tc>
          <w:tcPr>
            <w:tcW w:w="1545" w:type="dxa"/>
            <w:tcBorders>
              <w:right w:val="single" w:sz="4" w:space="0" w:color="auto"/>
            </w:tcBorders>
          </w:tcPr>
          <w:p w14:paraId="5E6E2FE6" w14:textId="77777777" w:rsidR="000248A9" w:rsidRDefault="000248A9" w:rsidP="000248A9">
            <w:pPr>
              <w:rPr>
                <w:b/>
                <w:smallCaps/>
                <w:sz w:val="22"/>
                <w:szCs w:val="22"/>
              </w:rPr>
            </w:pPr>
          </w:p>
        </w:tc>
        <w:tc>
          <w:tcPr>
            <w:tcW w:w="6135" w:type="dxa"/>
            <w:tcBorders>
              <w:left w:val="single" w:sz="4" w:space="0" w:color="auto"/>
            </w:tcBorders>
          </w:tcPr>
          <w:p w14:paraId="44306571" w14:textId="0ADE3698" w:rsidR="000248A9" w:rsidRPr="00471370" w:rsidRDefault="000248A9" w:rsidP="000248A9">
            <w:pPr>
              <w:ind w:left="252" w:hanging="180"/>
              <w:rPr>
                <w:sz w:val="20"/>
                <w:szCs w:val="20"/>
              </w:rPr>
            </w:pPr>
            <w:r w:rsidRPr="00471370">
              <w:rPr>
                <w:sz w:val="20"/>
                <w:szCs w:val="20"/>
              </w:rPr>
              <w:t xml:space="preserve">(13) </w:t>
            </w:r>
            <w:r w:rsidRPr="00471370">
              <w:rPr>
                <w:bCs/>
                <w:sz w:val="20"/>
                <w:szCs w:val="20"/>
              </w:rPr>
              <w:t xml:space="preserve">Quantifying carbon signatures across urban-to-rural gradients: Advancing the capacity for monitoring, reporting, and verification through observations, models, and remote sensing </w:t>
            </w:r>
            <w:r w:rsidRPr="00471370">
              <w:rPr>
                <w:b/>
                <w:bCs/>
                <w:sz w:val="20"/>
                <w:szCs w:val="20"/>
              </w:rPr>
              <w:t>(PI);</w:t>
            </w:r>
            <w:r w:rsidRPr="00471370">
              <w:rPr>
                <w:bCs/>
                <w:sz w:val="20"/>
                <w:szCs w:val="20"/>
              </w:rPr>
              <w:t xml:space="preserve"> NOAA, 8/2014 – 7/2017 </w:t>
            </w:r>
          </w:p>
        </w:tc>
        <w:tc>
          <w:tcPr>
            <w:tcW w:w="1593" w:type="dxa"/>
          </w:tcPr>
          <w:p w14:paraId="6CE370DB" w14:textId="50BE8C4C" w:rsidR="000248A9" w:rsidRPr="00421C98" w:rsidRDefault="000248A9" w:rsidP="000248A9">
            <w:pPr>
              <w:rPr>
                <w:i/>
                <w:sz w:val="20"/>
                <w:szCs w:val="20"/>
              </w:rPr>
            </w:pPr>
          </w:p>
        </w:tc>
        <w:tc>
          <w:tcPr>
            <w:tcW w:w="1652" w:type="dxa"/>
            <w:gridSpan w:val="2"/>
          </w:tcPr>
          <w:p w14:paraId="0FB0868E" w14:textId="217A5389" w:rsidR="000248A9" w:rsidRDefault="000248A9" w:rsidP="000248A9">
            <w:pPr>
              <w:rPr>
                <w:sz w:val="20"/>
                <w:szCs w:val="20"/>
              </w:rPr>
            </w:pPr>
          </w:p>
        </w:tc>
      </w:tr>
      <w:tr w:rsidR="000248A9" w14:paraId="6EF3E8D5" w14:textId="77777777" w:rsidTr="000248A9">
        <w:tc>
          <w:tcPr>
            <w:tcW w:w="1545" w:type="dxa"/>
            <w:tcBorders>
              <w:right w:val="single" w:sz="4" w:space="0" w:color="auto"/>
            </w:tcBorders>
          </w:tcPr>
          <w:p w14:paraId="37852800" w14:textId="77777777" w:rsidR="000248A9" w:rsidRPr="001540BF" w:rsidRDefault="000248A9" w:rsidP="000248A9">
            <w:pPr>
              <w:ind w:left="-90"/>
              <w:rPr>
                <w:smallCaps/>
                <w:sz w:val="22"/>
                <w:szCs w:val="22"/>
              </w:rPr>
            </w:pPr>
          </w:p>
        </w:tc>
        <w:tc>
          <w:tcPr>
            <w:tcW w:w="6135" w:type="dxa"/>
            <w:tcBorders>
              <w:left w:val="single" w:sz="4" w:space="0" w:color="auto"/>
            </w:tcBorders>
          </w:tcPr>
          <w:p w14:paraId="0A5C5A33" w14:textId="0DF4F68B" w:rsidR="000248A9" w:rsidRPr="00471370" w:rsidRDefault="000248A9" w:rsidP="000248A9">
            <w:pPr>
              <w:ind w:left="252" w:hanging="180"/>
              <w:rPr>
                <w:sz w:val="20"/>
                <w:szCs w:val="20"/>
              </w:rPr>
            </w:pPr>
            <w:r w:rsidRPr="00471370">
              <w:rPr>
                <w:rStyle w:val="Emphasis"/>
                <w:i w:val="0"/>
                <w:sz w:val="20"/>
                <w:szCs w:val="20"/>
              </w:rPr>
              <w:t>(12) SCOPE: A smart-city cloud-based platform and ecosystems</w:t>
            </w:r>
            <w:r w:rsidRPr="00471370">
              <w:rPr>
                <w:i/>
                <w:sz w:val="20"/>
                <w:szCs w:val="20"/>
              </w:rPr>
              <w:t>;</w:t>
            </w:r>
            <w:r w:rsidRPr="00471370">
              <w:rPr>
                <w:sz w:val="20"/>
                <w:szCs w:val="20"/>
              </w:rPr>
              <w:t xml:space="preserve"> Partnerships for Innovation (CO-PI); National Science Foundation, 8/2014 – 7/2017.</w:t>
            </w:r>
          </w:p>
        </w:tc>
        <w:tc>
          <w:tcPr>
            <w:tcW w:w="1593" w:type="dxa"/>
          </w:tcPr>
          <w:p w14:paraId="3B88DC18" w14:textId="39191BC6" w:rsidR="000248A9" w:rsidRPr="00421C98" w:rsidRDefault="000248A9" w:rsidP="000248A9">
            <w:pPr>
              <w:rPr>
                <w:i/>
                <w:sz w:val="20"/>
                <w:szCs w:val="20"/>
              </w:rPr>
            </w:pPr>
          </w:p>
        </w:tc>
        <w:tc>
          <w:tcPr>
            <w:tcW w:w="1652" w:type="dxa"/>
            <w:gridSpan w:val="2"/>
          </w:tcPr>
          <w:p w14:paraId="13FD13F9" w14:textId="6C6D6356" w:rsidR="000248A9" w:rsidRDefault="000248A9" w:rsidP="000248A9">
            <w:pPr>
              <w:rPr>
                <w:sz w:val="20"/>
                <w:szCs w:val="20"/>
              </w:rPr>
            </w:pPr>
          </w:p>
        </w:tc>
      </w:tr>
      <w:tr w:rsidR="000248A9" w14:paraId="3F9FFE9B" w14:textId="77777777" w:rsidTr="000248A9">
        <w:tc>
          <w:tcPr>
            <w:tcW w:w="1545" w:type="dxa"/>
            <w:tcBorders>
              <w:right w:val="single" w:sz="4" w:space="0" w:color="auto"/>
            </w:tcBorders>
          </w:tcPr>
          <w:p w14:paraId="6867CAFD" w14:textId="392F7F8D" w:rsidR="000248A9" w:rsidRPr="001540BF" w:rsidRDefault="000248A9" w:rsidP="000248A9">
            <w:pPr>
              <w:ind w:left="-90"/>
              <w:rPr>
                <w:smallCaps/>
                <w:sz w:val="22"/>
                <w:szCs w:val="22"/>
              </w:rPr>
            </w:pPr>
          </w:p>
        </w:tc>
        <w:tc>
          <w:tcPr>
            <w:tcW w:w="6135" w:type="dxa"/>
            <w:tcBorders>
              <w:left w:val="single" w:sz="4" w:space="0" w:color="auto"/>
            </w:tcBorders>
          </w:tcPr>
          <w:p w14:paraId="70E34D9C" w14:textId="396DE0DF" w:rsidR="000248A9" w:rsidRPr="00471370" w:rsidRDefault="000248A9" w:rsidP="000248A9">
            <w:pPr>
              <w:ind w:left="252" w:hanging="180"/>
              <w:rPr>
                <w:sz w:val="20"/>
                <w:szCs w:val="20"/>
              </w:rPr>
            </w:pPr>
            <w:r w:rsidRPr="00471370">
              <w:rPr>
                <w:sz w:val="20"/>
                <w:szCs w:val="20"/>
              </w:rPr>
              <w:t xml:space="preserve">(11) Collaborative Research: Water and Carbon Dynamics in Tropical Peatlands: Comparison of a Forested Peat Dome with a deforested Peat Dome in Borneo </w:t>
            </w:r>
            <w:r w:rsidRPr="00471370">
              <w:rPr>
                <w:b/>
                <w:sz w:val="20"/>
                <w:szCs w:val="20"/>
              </w:rPr>
              <w:t>(Institutional PI)</w:t>
            </w:r>
            <w:r w:rsidRPr="00471370">
              <w:rPr>
                <w:sz w:val="20"/>
                <w:szCs w:val="20"/>
              </w:rPr>
              <w:t>; National Science Foundation, EAR-1114155, 9/2011 – 8/2015.</w:t>
            </w:r>
          </w:p>
        </w:tc>
        <w:tc>
          <w:tcPr>
            <w:tcW w:w="1593" w:type="dxa"/>
          </w:tcPr>
          <w:p w14:paraId="4CAC33D9" w14:textId="134B3E71" w:rsidR="000248A9" w:rsidRPr="00421C98" w:rsidRDefault="000248A9" w:rsidP="000248A9">
            <w:pPr>
              <w:rPr>
                <w:i/>
                <w:sz w:val="20"/>
                <w:szCs w:val="20"/>
              </w:rPr>
            </w:pPr>
          </w:p>
        </w:tc>
        <w:tc>
          <w:tcPr>
            <w:tcW w:w="1652" w:type="dxa"/>
            <w:gridSpan w:val="2"/>
          </w:tcPr>
          <w:p w14:paraId="5B25439F" w14:textId="0C705652" w:rsidR="000248A9" w:rsidRPr="00DB1C7C" w:rsidRDefault="000248A9" w:rsidP="000248A9">
            <w:pPr>
              <w:rPr>
                <w:sz w:val="20"/>
                <w:szCs w:val="20"/>
              </w:rPr>
            </w:pPr>
          </w:p>
        </w:tc>
      </w:tr>
      <w:tr w:rsidR="000248A9" w14:paraId="37F8359F" w14:textId="77777777" w:rsidTr="000248A9">
        <w:tc>
          <w:tcPr>
            <w:tcW w:w="1545" w:type="dxa"/>
            <w:tcBorders>
              <w:right w:val="single" w:sz="4" w:space="0" w:color="auto"/>
            </w:tcBorders>
          </w:tcPr>
          <w:p w14:paraId="787EDDFD" w14:textId="77777777" w:rsidR="000248A9" w:rsidRPr="001540BF" w:rsidRDefault="000248A9" w:rsidP="000248A9">
            <w:pPr>
              <w:ind w:left="-90"/>
              <w:rPr>
                <w:smallCaps/>
                <w:sz w:val="22"/>
                <w:szCs w:val="22"/>
              </w:rPr>
            </w:pPr>
          </w:p>
        </w:tc>
        <w:tc>
          <w:tcPr>
            <w:tcW w:w="6135" w:type="dxa"/>
            <w:tcBorders>
              <w:left w:val="single" w:sz="4" w:space="0" w:color="auto"/>
            </w:tcBorders>
          </w:tcPr>
          <w:p w14:paraId="3617386F" w14:textId="402DE969" w:rsidR="000248A9" w:rsidRPr="00471370" w:rsidRDefault="000248A9" w:rsidP="000248A9">
            <w:pPr>
              <w:ind w:left="252" w:hanging="180"/>
              <w:rPr>
                <w:sz w:val="20"/>
                <w:szCs w:val="20"/>
              </w:rPr>
            </w:pPr>
            <w:r w:rsidRPr="00471370">
              <w:rPr>
                <w:sz w:val="20"/>
                <w:szCs w:val="20"/>
              </w:rPr>
              <w:t>(10) Prototype Monitoring, Reporting, and Verification System for the Regional Scale: The Boston-DC Corridor (CO-PI); NASA (NNH13CK02C), 9/2013 – 8/2016.</w:t>
            </w:r>
          </w:p>
        </w:tc>
        <w:tc>
          <w:tcPr>
            <w:tcW w:w="1593" w:type="dxa"/>
          </w:tcPr>
          <w:p w14:paraId="17515617" w14:textId="48A741C7" w:rsidR="000248A9" w:rsidRPr="00421C98" w:rsidRDefault="000248A9" w:rsidP="000248A9">
            <w:pPr>
              <w:rPr>
                <w:i/>
                <w:sz w:val="20"/>
                <w:szCs w:val="20"/>
              </w:rPr>
            </w:pPr>
          </w:p>
        </w:tc>
        <w:tc>
          <w:tcPr>
            <w:tcW w:w="1652" w:type="dxa"/>
            <w:gridSpan w:val="2"/>
          </w:tcPr>
          <w:p w14:paraId="33DCC82D" w14:textId="054DDE2F" w:rsidR="000248A9" w:rsidRPr="00DB1C7C" w:rsidRDefault="000248A9" w:rsidP="000248A9">
            <w:pPr>
              <w:rPr>
                <w:sz w:val="20"/>
                <w:szCs w:val="20"/>
              </w:rPr>
            </w:pPr>
          </w:p>
        </w:tc>
      </w:tr>
      <w:tr w:rsidR="000248A9" w14:paraId="2B3D66DC" w14:textId="77777777" w:rsidTr="000248A9">
        <w:tc>
          <w:tcPr>
            <w:tcW w:w="1545" w:type="dxa"/>
            <w:tcBorders>
              <w:right w:val="single" w:sz="4" w:space="0" w:color="auto"/>
            </w:tcBorders>
          </w:tcPr>
          <w:p w14:paraId="482DF558" w14:textId="77777777" w:rsidR="000248A9" w:rsidRPr="001540BF" w:rsidRDefault="000248A9" w:rsidP="000248A9">
            <w:pPr>
              <w:ind w:left="-90"/>
              <w:rPr>
                <w:smallCaps/>
                <w:sz w:val="22"/>
                <w:szCs w:val="22"/>
              </w:rPr>
            </w:pPr>
          </w:p>
        </w:tc>
        <w:tc>
          <w:tcPr>
            <w:tcW w:w="6135" w:type="dxa"/>
            <w:tcBorders>
              <w:left w:val="single" w:sz="4" w:space="0" w:color="auto"/>
            </w:tcBorders>
          </w:tcPr>
          <w:p w14:paraId="262A0FFB" w14:textId="001D7C8F" w:rsidR="000248A9" w:rsidRPr="00471370" w:rsidRDefault="000248A9" w:rsidP="000248A9">
            <w:pPr>
              <w:ind w:left="252" w:hanging="180"/>
              <w:rPr>
                <w:sz w:val="20"/>
                <w:szCs w:val="20"/>
              </w:rPr>
            </w:pPr>
            <w:r w:rsidRPr="00471370">
              <w:rPr>
                <w:sz w:val="20"/>
                <w:szCs w:val="20"/>
              </w:rPr>
              <w:t>(9) Methane Inputs from Natural Gas Infrastructure in Greater Metropolitan Boston (CO-PI); Environment Defense Fund, 10/2012 – 9/2013.</w:t>
            </w:r>
          </w:p>
        </w:tc>
        <w:tc>
          <w:tcPr>
            <w:tcW w:w="1593" w:type="dxa"/>
          </w:tcPr>
          <w:p w14:paraId="5F15C3AE" w14:textId="53934922" w:rsidR="000248A9" w:rsidRPr="00421C98" w:rsidRDefault="000248A9" w:rsidP="000248A9">
            <w:pPr>
              <w:rPr>
                <w:i/>
                <w:sz w:val="20"/>
                <w:szCs w:val="20"/>
              </w:rPr>
            </w:pPr>
          </w:p>
        </w:tc>
        <w:tc>
          <w:tcPr>
            <w:tcW w:w="1652" w:type="dxa"/>
            <w:gridSpan w:val="2"/>
          </w:tcPr>
          <w:p w14:paraId="36B3CFF3" w14:textId="26607FDB" w:rsidR="000248A9" w:rsidRPr="00571B8A" w:rsidRDefault="000248A9" w:rsidP="000248A9">
            <w:pPr>
              <w:rPr>
                <w:i/>
                <w:sz w:val="20"/>
                <w:szCs w:val="20"/>
              </w:rPr>
            </w:pPr>
          </w:p>
        </w:tc>
      </w:tr>
      <w:tr w:rsidR="000248A9" w14:paraId="4CD9111E" w14:textId="77777777" w:rsidTr="000248A9">
        <w:tc>
          <w:tcPr>
            <w:tcW w:w="1545" w:type="dxa"/>
            <w:tcBorders>
              <w:right w:val="single" w:sz="4" w:space="0" w:color="auto"/>
            </w:tcBorders>
          </w:tcPr>
          <w:p w14:paraId="6D9FC7A2" w14:textId="77777777" w:rsidR="000248A9" w:rsidRPr="001540BF" w:rsidRDefault="000248A9" w:rsidP="000248A9">
            <w:pPr>
              <w:ind w:left="-90"/>
              <w:rPr>
                <w:smallCaps/>
                <w:sz w:val="22"/>
                <w:szCs w:val="22"/>
              </w:rPr>
            </w:pPr>
          </w:p>
        </w:tc>
        <w:tc>
          <w:tcPr>
            <w:tcW w:w="6135" w:type="dxa"/>
            <w:tcBorders>
              <w:left w:val="single" w:sz="4" w:space="0" w:color="auto"/>
            </w:tcBorders>
          </w:tcPr>
          <w:p w14:paraId="25BA7728" w14:textId="67EF14EC" w:rsidR="000248A9" w:rsidRPr="00471370" w:rsidRDefault="000248A9" w:rsidP="000248A9">
            <w:pPr>
              <w:ind w:left="252" w:hanging="180"/>
              <w:rPr>
                <w:sz w:val="20"/>
                <w:szCs w:val="20"/>
              </w:rPr>
            </w:pPr>
            <w:r w:rsidRPr="00471370">
              <w:rPr>
                <w:sz w:val="20"/>
                <w:szCs w:val="20"/>
              </w:rPr>
              <w:t>(8) CNH-Ex: Shifting Land Use and Forest Conservation: Understanding the Coupling of Social and Ecological Processes Along Urban-to-Rural Gradients (CO-PI); National Science Foundation BCS-1211802, 9/1/2012 – 8/31/2015</w:t>
            </w:r>
          </w:p>
        </w:tc>
        <w:tc>
          <w:tcPr>
            <w:tcW w:w="1593" w:type="dxa"/>
          </w:tcPr>
          <w:p w14:paraId="7A19C297" w14:textId="54696F06" w:rsidR="000248A9" w:rsidRPr="00421C98" w:rsidRDefault="000248A9" w:rsidP="000248A9">
            <w:pPr>
              <w:rPr>
                <w:i/>
                <w:sz w:val="20"/>
                <w:szCs w:val="20"/>
              </w:rPr>
            </w:pPr>
          </w:p>
        </w:tc>
        <w:tc>
          <w:tcPr>
            <w:tcW w:w="1652" w:type="dxa"/>
            <w:gridSpan w:val="2"/>
          </w:tcPr>
          <w:p w14:paraId="7D7A032F" w14:textId="6100E338" w:rsidR="000248A9" w:rsidRPr="00DB1C7C" w:rsidRDefault="000248A9" w:rsidP="000248A9">
            <w:pPr>
              <w:rPr>
                <w:sz w:val="20"/>
                <w:szCs w:val="20"/>
              </w:rPr>
            </w:pPr>
          </w:p>
        </w:tc>
      </w:tr>
      <w:tr w:rsidR="000248A9" w14:paraId="677BD491" w14:textId="77777777" w:rsidTr="000248A9">
        <w:trPr>
          <w:trHeight w:val="981"/>
        </w:trPr>
        <w:tc>
          <w:tcPr>
            <w:tcW w:w="1545" w:type="dxa"/>
            <w:tcBorders>
              <w:right w:val="single" w:sz="4" w:space="0" w:color="auto"/>
            </w:tcBorders>
          </w:tcPr>
          <w:p w14:paraId="3E728D3B" w14:textId="77777777" w:rsidR="000248A9" w:rsidRPr="001540BF" w:rsidRDefault="000248A9" w:rsidP="000248A9">
            <w:pPr>
              <w:ind w:left="-90"/>
              <w:rPr>
                <w:smallCaps/>
                <w:sz w:val="22"/>
                <w:szCs w:val="22"/>
              </w:rPr>
            </w:pPr>
          </w:p>
        </w:tc>
        <w:tc>
          <w:tcPr>
            <w:tcW w:w="6135" w:type="dxa"/>
            <w:tcBorders>
              <w:left w:val="single" w:sz="4" w:space="0" w:color="auto"/>
            </w:tcBorders>
          </w:tcPr>
          <w:p w14:paraId="4BA0E866" w14:textId="0BA6D216" w:rsidR="000248A9" w:rsidRPr="00471370" w:rsidRDefault="000248A9" w:rsidP="000248A9">
            <w:pPr>
              <w:ind w:left="252" w:hanging="180"/>
              <w:rPr>
                <w:sz w:val="20"/>
                <w:szCs w:val="20"/>
              </w:rPr>
            </w:pPr>
            <w:r w:rsidRPr="00471370">
              <w:rPr>
                <w:sz w:val="20"/>
                <w:szCs w:val="20"/>
              </w:rPr>
              <w:t>(7) 4-D modeling of the regional carbon cycle in and around urban environments: An interdisciplinary study to advance observational and modeling foundations (CO-PI); NASA (NNX12AM82G), 7/1/2012 – 6/30/2015.</w:t>
            </w:r>
          </w:p>
        </w:tc>
        <w:tc>
          <w:tcPr>
            <w:tcW w:w="1593" w:type="dxa"/>
          </w:tcPr>
          <w:p w14:paraId="63148C47" w14:textId="6BD51291" w:rsidR="000248A9" w:rsidRPr="00421C98" w:rsidRDefault="000248A9" w:rsidP="000248A9">
            <w:pPr>
              <w:rPr>
                <w:i/>
                <w:sz w:val="20"/>
                <w:szCs w:val="20"/>
              </w:rPr>
            </w:pPr>
          </w:p>
        </w:tc>
        <w:tc>
          <w:tcPr>
            <w:tcW w:w="1652" w:type="dxa"/>
            <w:gridSpan w:val="2"/>
          </w:tcPr>
          <w:p w14:paraId="77007455" w14:textId="494B2699" w:rsidR="000248A9" w:rsidRPr="00DB1C7C" w:rsidRDefault="000248A9" w:rsidP="000248A9">
            <w:pPr>
              <w:rPr>
                <w:sz w:val="20"/>
                <w:szCs w:val="20"/>
              </w:rPr>
            </w:pPr>
          </w:p>
        </w:tc>
      </w:tr>
      <w:tr w:rsidR="000248A9" w14:paraId="3AAF062B" w14:textId="77777777" w:rsidTr="000248A9">
        <w:tc>
          <w:tcPr>
            <w:tcW w:w="1545" w:type="dxa"/>
            <w:tcBorders>
              <w:right w:val="single" w:sz="4" w:space="0" w:color="auto"/>
            </w:tcBorders>
          </w:tcPr>
          <w:p w14:paraId="3E329B3B" w14:textId="77777777" w:rsidR="000248A9" w:rsidRPr="001540BF" w:rsidRDefault="000248A9" w:rsidP="000248A9">
            <w:pPr>
              <w:ind w:left="-90"/>
              <w:rPr>
                <w:smallCaps/>
                <w:sz w:val="22"/>
                <w:szCs w:val="22"/>
              </w:rPr>
            </w:pPr>
          </w:p>
        </w:tc>
        <w:tc>
          <w:tcPr>
            <w:tcW w:w="6135" w:type="dxa"/>
            <w:tcBorders>
              <w:left w:val="single" w:sz="4" w:space="0" w:color="auto"/>
            </w:tcBorders>
          </w:tcPr>
          <w:p w14:paraId="3679EBF8" w14:textId="4C61BDF5" w:rsidR="000248A9" w:rsidRPr="00471370" w:rsidRDefault="000248A9" w:rsidP="000248A9">
            <w:pPr>
              <w:ind w:left="252" w:hanging="180"/>
              <w:rPr>
                <w:sz w:val="20"/>
                <w:szCs w:val="20"/>
              </w:rPr>
            </w:pPr>
            <w:r w:rsidRPr="00471370">
              <w:rPr>
                <w:sz w:val="20"/>
                <w:szCs w:val="20"/>
              </w:rPr>
              <w:t>(6) Collaborative Research: ULTRA-Ex: Metabolism of Boston (CO-PI). National Science Foundation, DEB-0948857, 9/2010-2/2012.</w:t>
            </w:r>
          </w:p>
        </w:tc>
        <w:tc>
          <w:tcPr>
            <w:tcW w:w="1593" w:type="dxa"/>
          </w:tcPr>
          <w:p w14:paraId="5D542402" w14:textId="68363943" w:rsidR="000248A9" w:rsidRPr="00421C98" w:rsidRDefault="000248A9" w:rsidP="000248A9">
            <w:pPr>
              <w:rPr>
                <w:i/>
                <w:sz w:val="20"/>
                <w:szCs w:val="20"/>
              </w:rPr>
            </w:pPr>
          </w:p>
        </w:tc>
        <w:tc>
          <w:tcPr>
            <w:tcW w:w="1652" w:type="dxa"/>
            <w:gridSpan w:val="2"/>
          </w:tcPr>
          <w:p w14:paraId="03825978" w14:textId="265671B0" w:rsidR="000248A9" w:rsidRPr="00830587" w:rsidRDefault="000248A9" w:rsidP="000248A9">
            <w:pPr>
              <w:rPr>
                <w:i/>
                <w:sz w:val="20"/>
                <w:szCs w:val="20"/>
              </w:rPr>
            </w:pPr>
          </w:p>
        </w:tc>
      </w:tr>
      <w:tr w:rsidR="000248A9" w14:paraId="68B16DB9" w14:textId="77777777" w:rsidTr="000248A9">
        <w:tc>
          <w:tcPr>
            <w:tcW w:w="1545" w:type="dxa"/>
            <w:tcBorders>
              <w:right w:val="single" w:sz="4" w:space="0" w:color="auto"/>
            </w:tcBorders>
          </w:tcPr>
          <w:p w14:paraId="678C7496" w14:textId="77777777" w:rsidR="000248A9" w:rsidRPr="001540BF" w:rsidRDefault="000248A9" w:rsidP="000248A9">
            <w:pPr>
              <w:ind w:left="-90"/>
              <w:rPr>
                <w:smallCaps/>
                <w:sz w:val="22"/>
                <w:szCs w:val="22"/>
              </w:rPr>
            </w:pPr>
          </w:p>
        </w:tc>
        <w:tc>
          <w:tcPr>
            <w:tcW w:w="6135" w:type="dxa"/>
            <w:tcBorders>
              <w:left w:val="single" w:sz="4" w:space="0" w:color="auto"/>
            </w:tcBorders>
          </w:tcPr>
          <w:p w14:paraId="12619DF3" w14:textId="72991BB6" w:rsidR="000248A9" w:rsidRPr="00471370" w:rsidRDefault="000248A9" w:rsidP="000248A9">
            <w:pPr>
              <w:ind w:left="252" w:hanging="180"/>
              <w:rPr>
                <w:sz w:val="20"/>
                <w:szCs w:val="20"/>
              </w:rPr>
            </w:pPr>
            <w:r w:rsidRPr="00471370">
              <w:rPr>
                <w:sz w:val="20"/>
                <w:szCs w:val="20"/>
              </w:rPr>
              <w:t xml:space="preserve">(5) Urban carbon metabolism travel grant </w:t>
            </w:r>
            <w:r w:rsidRPr="00471370">
              <w:rPr>
                <w:b/>
                <w:sz w:val="20"/>
                <w:szCs w:val="20"/>
              </w:rPr>
              <w:t>(PI)</w:t>
            </w:r>
            <w:r w:rsidRPr="00471370">
              <w:rPr>
                <w:sz w:val="20"/>
                <w:szCs w:val="20"/>
              </w:rPr>
              <w:t>; Boston University, Mary Erskine Award, 2011.</w:t>
            </w:r>
          </w:p>
        </w:tc>
        <w:tc>
          <w:tcPr>
            <w:tcW w:w="1593" w:type="dxa"/>
          </w:tcPr>
          <w:p w14:paraId="271A1CDB" w14:textId="033FB176" w:rsidR="000248A9" w:rsidRPr="00421C98" w:rsidRDefault="000248A9" w:rsidP="000248A9">
            <w:pPr>
              <w:rPr>
                <w:i/>
                <w:sz w:val="20"/>
                <w:szCs w:val="20"/>
              </w:rPr>
            </w:pPr>
          </w:p>
        </w:tc>
        <w:tc>
          <w:tcPr>
            <w:tcW w:w="1652" w:type="dxa"/>
            <w:gridSpan w:val="2"/>
          </w:tcPr>
          <w:p w14:paraId="45F525A1" w14:textId="7FF64DF8" w:rsidR="000248A9" w:rsidRPr="00DB1C7C" w:rsidRDefault="000248A9" w:rsidP="000248A9">
            <w:pPr>
              <w:rPr>
                <w:sz w:val="20"/>
                <w:szCs w:val="20"/>
              </w:rPr>
            </w:pPr>
          </w:p>
        </w:tc>
      </w:tr>
      <w:tr w:rsidR="000248A9" w14:paraId="00EFF712" w14:textId="77777777" w:rsidTr="000248A9">
        <w:tc>
          <w:tcPr>
            <w:tcW w:w="1545" w:type="dxa"/>
            <w:tcBorders>
              <w:right w:val="single" w:sz="4" w:space="0" w:color="auto"/>
            </w:tcBorders>
          </w:tcPr>
          <w:p w14:paraId="265CA7B4" w14:textId="77777777" w:rsidR="000248A9" w:rsidRPr="001540BF" w:rsidRDefault="000248A9" w:rsidP="000248A9">
            <w:pPr>
              <w:ind w:left="-90"/>
              <w:rPr>
                <w:smallCaps/>
                <w:sz w:val="22"/>
                <w:szCs w:val="22"/>
              </w:rPr>
            </w:pPr>
          </w:p>
        </w:tc>
        <w:tc>
          <w:tcPr>
            <w:tcW w:w="6135" w:type="dxa"/>
            <w:tcBorders>
              <w:left w:val="single" w:sz="4" w:space="0" w:color="auto"/>
            </w:tcBorders>
          </w:tcPr>
          <w:p w14:paraId="4B9A740A" w14:textId="0D15264B" w:rsidR="000248A9" w:rsidRPr="00471370" w:rsidRDefault="000248A9" w:rsidP="000248A9">
            <w:pPr>
              <w:ind w:left="252" w:hanging="180"/>
              <w:rPr>
                <w:sz w:val="20"/>
                <w:szCs w:val="20"/>
              </w:rPr>
            </w:pPr>
            <w:r w:rsidRPr="00471370">
              <w:rPr>
                <w:sz w:val="20"/>
                <w:szCs w:val="20"/>
              </w:rPr>
              <w:t>(4) Linking CO</w:t>
            </w:r>
            <w:r w:rsidRPr="00471370">
              <w:rPr>
                <w:sz w:val="20"/>
                <w:szCs w:val="20"/>
                <w:vertAlign w:val="subscript"/>
              </w:rPr>
              <w:t>2</w:t>
            </w:r>
            <w:r w:rsidRPr="00471370">
              <w:rPr>
                <w:sz w:val="20"/>
                <w:szCs w:val="20"/>
              </w:rPr>
              <w:t xml:space="preserve"> emissions to deforestation and forest degradation over tropical peat swamp forests in northwestern Borneo during 1992 – 2014. Society of Women Geographers, Pruitt Dissertation Fellowship granted to PhD advisee Ha Nguyen. 2014-2015</w:t>
            </w:r>
          </w:p>
        </w:tc>
        <w:tc>
          <w:tcPr>
            <w:tcW w:w="1593" w:type="dxa"/>
          </w:tcPr>
          <w:p w14:paraId="1B78ACD2" w14:textId="3D87A17B" w:rsidR="000248A9" w:rsidRPr="00421C98" w:rsidRDefault="000248A9" w:rsidP="000248A9">
            <w:pPr>
              <w:rPr>
                <w:i/>
                <w:sz w:val="20"/>
                <w:szCs w:val="20"/>
              </w:rPr>
            </w:pPr>
          </w:p>
        </w:tc>
        <w:tc>
          <w:tcPr>
            <w:tcW w:w="1652" w:type="dxa"/>
            <w:gridSpan w:val="2"/>
          </w:tcPr>
          <w:p w14:paraId="7F6280B1" w14:textId="2FD1B77B" w:rsidR="000248A9" w:rsidRPr="00DB1C7C" w:rsidRDefault="000248A9" w:rsidP="000248A9">
            <w:pPr>
              <w:rPr>
                <w:sz w:val="20"/>
                <w:szCs w:val="20"/>
              </w:rPr>
            </w:pPr>
          </w:p>
        </w:tc>
      </w:tr>
      <w:tr w:rsidR="000248A9" w14:paraId="797D49F6" w14:textId="77777777" w:rsidTr="000248A9">
        <w:tc>
          <w:tcPr>
            <w:tcW w:w="1545" w:type="dxa"/>
            <w:tcBorders>
              <w:right w:val="single" w:sz="4" w:space="0" w:color="auto"/>
            </w:tcBorders>
          </w:tcPr>
          <w:p w14:paraId="3AE9FC04" w14:textId="77777777" w:rsidR="000248A9" w:rsidRPr="001540BF" w:rsidRDefault="000248A9" w:rsidP="000248A9">
            <w:pPr>
              <w:ind w:left="-90"/>
              <w:rPr>
                <w:smallCaps/>
                <w:sz w:val="22"/>
                <w:szCs w:val="22"/>
              </w:rPr>
            </w:pPr>
          </w:p>
        </w:tc>
        <w:tc>
          <w:tcPr>
            <w:tcW w:w="6135" w:type="dxa"/>
            <w:tcBorders>
              <w:left w:val="single" w:sz="4" w:space="0" w:color="auto"/>
            </w:tcBorders>
          </w:tcPr>
          <w:p w14:paraId="3D760344" w14:textId="3A254677" w:rsidR="000248A9" w:rsidRPr="00471370" w:rsidRDefault="000248A9" w:rsidP="000248A9">
            <w:pPr>
              <w:ind w:left="252" w:hanging="180"/>
              <w:rPr>
                <w:sz w:val="20"/>
                <w:szCs w:val="20"/>
              </w:rPr>
            </w:pPr>
            <w:r w:rsidRPr="00471370">
              <w:rPr>
                <w:sz w:val="20"/>
                <w:szCs w:val="20"/>
              </w:rPr>
              <w:t>(3) Estimating rates of methane leakage from Greater Metropolitan Boston (CO-PI); Environment Defense Fund, 5/2012 – 11/2012.</w:t>
            </w:r>
          </w:p>
        </w:tc>
        <w:tc>
          <w:tcPr>
            <w:tcW w:w="1593" w:type="dxa"/>
          </w:tcPr>
          <w:p w14:paraId="09A2AA38" w14:textId="174ACC92" w:rsidR="000248A9" w:rsidRPr="00421C98" w:rsidRDefault="000248A9" w:rsidP="000248A9">
            <w:pPr>
              <w:rPr>
                <w:i/>
                <w:sz w:val="20"/>
                <w:szCs w:val="20"/>
              </w:rPr>
            </w:pPr>
          </w:p>
        </w:tc>
        <w:tc>
          <w:tcPr>
            <w:tcW w:w="1652" w:type="dxa"/>
            <w:gridSpan w:val="2"/>
          </w:tcPr>
          <w:p w14:paraId="73680B10" w14:textId="7F8AC489" w:rsidR="000248A9" w:rsidRPr="00DB1C7C" w:rsidRDefault="000248A9" w:rsidP="000248A9">
            <w:pPr>
              <w:rPr>
                <w:sz w:val="20"/>
                <w:szCs w:val="20"/>
              </w:rPr>
            </w:pPr>
          </w:p>
        </w:tc>
      </w:tr>
      <w:tr w:rsidR="000248A9" w14:paraId="73BAB8EC" w14:textId="77777777" w:rsidTr="000248A9">
        <w:tc>
          <w:tcPr>
            <w:tcW w:w="1545" w:type="dxa"/>
            <w:tcBorders>
              <w:right w:val="single" w:sz="4" w:space="0" w:color="auto"/>
            </w:tcBorders>
          </w:tcPr>
          <w:p w14:paraId="11B30F6D" w14:textId="77777777" w:rsidR="000248A9" w:rsidRPr="001540BF" w:rsidRDefault="000248A9" w:rsidP="000248A9">
            <w:pPr>
              <w:ind w:left="-90"/>
              <w:rPr>
                <w:smallCaps/>
                <w:sz w:val="22"/>
                <w:szCs w:val="22"/>
              </w:rPr>
            </w:pPr>
          </w:p>
        </w:tc>
        <w:tc>
          <w:tcPr>
            <w:tcW w:w="6135" w:type="dxa"/>
            <w:tcBorders>
              <w:left w:val="single" w:sz="4" w:space="0" w:color="auto"/>
            </w:tcBorders>
          </w:tcPr>
          <w:p w14:paraId="1D638B10" w14:textId="3423C71D" w:rsidR="000248A9" w:rsidRPr="00471370" w:rsidRDefault="000248A9" w:rsidP="000248A9">
            <w:pPr>
              <w:ind w:left="252" w:hanging="180"/>
              <w:rPr>
                <w:sz w:val="20"/>
                <w:szCs w:val="20"/>
              </w:rPr>
            </w:pPr>
            <w:r w:rsidRPr="00471370">
              <w:rPr>
                <w:sz w:val="20"/>
                <w:szCs w:val="20"/>
              </w:rPr>
              <w:t>(2) Carbon and nitrogen dynamics along an urbanization gradient in Boston, MA.  Arnold Arboretum Deland Award granted to PhD Advisee Preeti Rao, 2011-2012.</w:t>
            </w:r>
          </w:p>
        </w:tc>
        <w:tc>
          <w:tcPr>
            <w:tcW w:w="1593" w:type="dxa"/>
          </w:tcPr>
          <w:p w14:paraId="0FFDB009" w14:textId="2B96C233" w:rsidR="000248A9" w:rsidRPr="00421C98" w:rsidRDefault="000248A9" w:rsidP="000248A9">
            <w:pPr>
              <w:rPr>
                <w:i/>
                <w:sz w:val="20"/>
                <w:szCs w:val="20"/>
              </w:rPr>
            </w:pPr>
          </w:p>
        </w:tc>
        <w:tc>
          <w:tcPr>
            <w:tcW w:w="1652" w:type="dxa"/>
            <w:gridSpan w:val="2"/>
          </w:tcPr>
          <w:p w14:paraId="0EDA9CB6" w14:textId="4068CFEE" w:rsidR="000248A9" w:rsidRPr="00D86FEE" w:rsidRDefault="000248A9" w:rsidP="000248A9">
            <w:pPr>
              <w:rPr>
                <w:i/>
                <w:sz w:val="20"/>
                <w:szCs w:val="20"/>
              </w:rPr>
            </w:pPr>
          </w:p>
        </w:tc>
      </w:tr>
      <w:tr w:rsidR="000248A9" w14:paraId="76C7F0F4" w14:textId="77777777" w:rsidTr="000248A9">
        <w:tc>
          <w:tcPr>
            <w:tcW w:w="1545" w:type="dxa"/>
            <w:tcBorders>
              <w:right w:val="single" w:sz="4" w:space="0" w:color="auto"/>
            </w:tcBorders>
          </w:tcPr>
          <w:p w14:paraId="4DC22243" w14:textId="77777777" w:rsidR="000248A9" w:rsidRPr="001540BF" w:rsidRDefault="000248A9" w:rsidP="000248A9">
            <w:pPr>
              <w:ind w:left="-90"/>
              <w:rPr>
                <w:smallCaps/>
                <w:sz w:val="22"/>
                <w:szCs w:val="22"/>
              </w:rPr>
            </w:pPr>
          </w:p>
        </w:tc>
        <w:tc>
          <w:tcPr>
            <w:tcW w:w="6135" w:type="dxa"/>
            <w:tcBorders>
              <w:left w:val="single" w:sz="4" w:space="0" w:color="auto"/>
            </w:tcBorders>
          </w:tcPr>
          <w:p w14:paraId="2BA9333E" w14:textId="041E19C1" w:rsidR="000248A9" w:rsidRPr="000A040A" w:rsidRDefault="000248A9" w:rsidP="000248A9">
            <w:pPr>
              <w:ind w:left="236" w:hanging="164"/>
              <w:rPr>
                <w:sz w:val="20"/>
                <w:szCs w:val="20"/>
              </w:rPr>
            </w:pPr>
            <w:r>
              <w:rPr>
                <w:sz w:val="20"/>
                <w:szCs w:val="20"/>
              </w:rPr>
              <w:t xml:space="preserve">(1) </w:t>
            </w:r>
            <w:r w:rsidRPr="000A040A">
              <w:rPr>
                <w:sz w:val="20"/>
                <w:szCs w:val="20"/>
              </w:rPr>
              <w:t>Combating climate change through smarter urban transportation policies (Academic PI); IBM Smarter Cities, 2012.</w:t>
            </w:r>
          </w:p>
        </w:tc>
        <w:tc>
          <w:tcPr>
            <w:tcW w:w="1593" w:type="dxa"/>
          </w:tcPr>
          <w:p w14:paraId="2F2231F0" w14:textId="51A4EB1A" w:rsidR="000248A9" w:rsidRPr="00421C98" w:rsidRDefault="000248A9" w:rsidP="000248A9">
            <w:pPr>
              <w:rPr>
                <w:i/>
                <w:sz w:val="20"/>
                <w:szCs w:val="20"/>
              </w:rPr>
            </w:pPr>
          </w:p>
        </w:tc>
        <w:tc>
          <w:tcPr>
            <w:tcW w:w="1652" w:type="dxa"/>
            <w:gridSpan w:val="2"/>
          </w:tcPr>
          <w:p w14:paraId="151F8F44" w14:textId="12570331" w:rsidR="000248A9" w:rsidRDefault="000248A9" w:rsidP="000248A9">
            <w:pPr>
              <w:rPr>
                <w:sz w:val="20"/>
                <w:szCs w:val="20"/>
              </w:rPr>
            </w:pPr>
          </w:p>
        </w:tc>
      </w:tr>
      <w:tr w:rsidR="000A040A" w14:paraId="4C7A6A42" w14:textId="77777777" w:rsidTr="000248A9">
        <w:tc>
          <w:tcPr>
            <w:tcW w:w="1545" w:type="dxa"/>
          </w:tcPr>
          <w:p w14:paraId="5962A991" w14:textId="169B58C6" w:rsidR="000A040A" w:rsidRPr="001540BF" w:rsidRDefault="000A040A" w:rsidP="00D849C8">
            <w:pPr>
              <w:ind w:left="-90"/>
              <w:rPr>
                <w:smallCaps/>
                <w:sz w:val="22"/>
                <w:szCs w:val="22"/>
              </w:rPr>
            </w:pPr>
          </w:p>
        </w:tc>
        <w:tc>
          <w:tcPr>
            <w:tcW w:w="6135" w:type="dxa"/>
          </w:tcPr>
          <w:p w14:paraId="391016BD" w14:textId="77777777" w:rsidR="000A040A" w:rsidRPr="00471370" w:rsidRDefault="000A040A" w:rsidP="000A040A">
            <w:pPr>
              <w:pStyle w:val="ListParagraph"/>
              <w:ind w:left="432"/>
              <w:rPr>
                <w:rFonts w:ascii="Times New Roman" w:hAnsi="Times New Roman" w:cs="Times New Roman"/>
                <w:sz w:val="20"/>
                <w:szCs w:val="20"/>
              </w:rPr>
            </w:pPr>
          </w:p>
        </w:tc>
        <w:tc>
          <w:tcPr>
            <w:tcW w:w="1593" w:type="dxa"/>
          </w:tcPr>
          <w:p w14:paraId="39451C30" w14:textId="77777777" w:rsidR="000A040A" w:rsidRPr="00421C98" w:rsidRDefault="000A040A" w:rsidP="00D849C8">
            <w:pPr>
              <w:rPr>
                <w:i/>
                <w:sz w:val="20"/>
                <w:szCs w:val="20"/>
              </w:rPr>
            </w:pPr>
          </w:p>
        </w:tc>
        <w:tc>
          <w:tcPr>
            <w:tcW w:w="1652" w:type="dxa"/>
            <w:gridSpan w:val="2"/>
          </w:tcPr>
          <w:p w14:paraId="2B573AE0" w14:textId="77777777" w:rsidR="000A040A" w:rsidRDefault="000A040A" w:rsidP="00D849C8">
            <w:pPr>
              <w:rPr>
                <w:sz w:val="20"/>
                <w:szCs w:val="20"/>
              </w:rPr>
            </w:pPr>
          </w:p>
        </w:tc>
      </w:tr>
      <w:tr w:rsidR="000A040A" w14:paraId="24082598" w14:textId="77777777" w:rsidTr="000248A9">
        <w:tc>
          <w:tcPr>
            <w:tcW w:w="1545" w:type="dxa"/>
            <w:tcBorders>
              <w:right w:val="single" w:sz="4" w:space="0" w:color="auto"/>
            </w:tcBorders>
          </w:tcPr>
          <w:p w14:paraId="0F4B3960" w14:textId="7E0308EF" w:rsidR="000A040A" w:rsidRPr="001540BF" w:rsidRDefault="000A040A" w:rsidP="00D849C8">
            <w:pPr>
              <w:ind w:left="-90"/>
              <w:rPr>
                <w:smallCaps/>
                <w:sz w:val="22"/>
                <w:szCs w:val="22"/>
              </w:rPr>
            </w:pPr>
            <w:r>
              <w:rPr>
                <w:smallCaps/>
                <w:sz w:val="22"/>
                <w:szCs w:val="22"/>
              </w:rPr>
              <w:t xml:space="preserve">NASA Science </w:t>
            </w:r>
          </w:p>
        </w:tc>
        <w:tc>
          <w:tcPr>
            <w:tcW w:w="6135" w:type="dxa"/>
            <w:tcBorders>
              <w:left w:val="single" w:sz="4" w:space="0" w:color="auto"/>
            </w:tcBorders>
          </w:tcPr>
          <w:p w14:paraId="53E4D1B8" w14:textId="4974FE46" w:rsidR="000A040A" w:rsidRPr="000A040A" w:rsidRDefault="000A040A" w:rsidP="000A040A">
            <w:pPr>
              <w:ind w:left="72"/>
              <w:rPr>
                <w:sz w:val="20"/>
                <w:szCs w:val="20"/>
              </w:rPr>
            </w:pPr>
            <w:r>
              <w:rPr>
                <w:sz w:val="20"/>
                <w:szCs w:val="20"/>
              </w:rPr>
              <w:t xml:space="preserve">(3) </w:t>
            </w:r>
            <w:r w:rsidRPr="000A040A">
              <w:rPr>
                <w:sz w:val="20"/>
                <w:szCs w:val="20"/>
              </w:rPr>
              <w:t>N</w:t>
            </w:r>
            <w:r>
              <w:rPr>
                <w:sz w:val="20"/>
                <w:szCs w:val="20"/>
              </w:rPr>
              <w:t xml:space="preserve">ASA Orbital Carbon Observatory – 3 2018 – present </w:t>
            </w:r>
          </w:p>
        </w:tc>
        <w:tc>
          <w:tcPr>
            <w:tcW w:w="1593" w:type="dxa"/>
          </w:tcPr>
          <w:p w14:paraId="0C4E6261" w14:textId="77777777" w:rsidR="000A040A" w:rsidRPr="00421C98" w:rsidRDefault="000A040A" w:rsidP="00D849C8">
            <w:pPr>
              <w:rPr>
                <w:i/>
                <w:sz w:val="20"/>
                <w:szCs w:val="20"/>
              </w:rPr>
            </w:pPr>
          </w:p>
        </w:tc>
        <w:tc>
          <w:tcPr>
            <w:tcW w:w="1652" w:type="dxa"/>
            <w:gridSpan w:val="2"/>
          </w:tcPr>
          <w:p w14:paraId="3620D13F" w14:textId="77777777" w:rsidR="000A040A" w:rsidRDefault="000A040A" w:rsidP="00D849C8">
            <w:pPr>
              <w:rPr>
                <w:sz w:val="20"/>
                <w:szCs w:val="20"/>
              </w:rPr>
            </w:pPr>
          </w:p>
        </w:tc>
      </w:tr>
      <w:tr w:rsidR="000A040A" w14:paraId="6BA4E4EA" w14:textId="77777777" w:rsidTr="000248A9">
        <w:tc>
          <w:tcPr>
            <w:tcW w:w="1545" w:type="dxa"/>
            <w:tcBorders>
              <w:right w:val="single" w:sz="4" w:space="0" w:color="auto"/>
            </w:tcBorders>
          </w:tcPr>
          <w:p w14:paraId="67970B89" w14:textId="557AA82B" w:rsidR="000A040A" w:rsidRPr="001540BF" w:rsidRDefault="000A040A" w:rsidP="00D849C8">
            <w:pPr>
              <w:ind w:left="-90"/>
              <w:rPr>
                <w:smallCaps/>
                <w:sz w:val="22"/>
                <w:szCs w:val="22"/>
              </w:rPr>
            </w:pPr>
            <w:r>
              <w:rPr>
                <w:smallCaps/>
                <w:sz w:val="22"/>
                <w:szCs w:val="22"/>
              </w:rPr>
              <w:t>Teams</w:t>
            </w:r>
          </w:p>
        </w:tc>
        <w:tc>
          <w:tcPr>
            <w:tcW w:w="6135" w:type="dxa"/>
            <w:tcBorders>
              <w:left w:val="single" w:sz="4" w:space="0" w:color="auto"/>
            </w:tcBorders>
          </w:tcPr>
          <w:p w14:paraId="28A28660" w14:textId="586E224F" w:rsidR="000A040A" w:rsidRPr="000A040A" w:rsidRDefault="000A040A" w:rsidP="000A040A">
            <w:pPr>
              <w:ind w:left="72"/>
              <w:rPr>
                <w:sz w:val="20"/>
                <w:szCs w:val="20"/>
              </w:rPr>
            </w:pPr>
            <w:r>
              <w:rPr>
                <w:sz w:val="20"/>
                <w:szCs w:val="20"/>
              </w:rPr>
              <w:t xml:space="preserve">(2) </w:t>
            </w:r>
            <w:r w:rsidRPr="000A040A">
              <w:rPr>
                <w:sz w:val="20"/>
                <w:szCs w:val="20"/>
              </w:rPr>
              <w:t xml:space="preserve">NASA Orbital Carbon Observatory </w:t>
            </w:r>
            <w:r>
              <w:rPr>
                <w:sz w:val="20"/>
                <w:szCs w:val="20"/>
              </w:rPr>
              <w:t>–</w:t>
            </w:r>
            <w:r w:rsidRPr="000A040A">
              <w:rPr>
                <w:sz w:val="20"/>
                <w:szCs w:val="20"/>
              </w:rPr>
              <w:t xml:space="preserve"> </w:t>
            </w:r>
            <w:r>
              <w:rPr>
                <w:sz w:val="20"/>
                <w:szCs w:val="20"/>
              </w:rPr>
              <w:t>2 2015-2018</w:t>
            </w:r>
          </w:p>
        </w:tc>
        <w:tc>
          <w:tcPr>
            <w:tcW w:w="1593" w:type="dxa"/>
          </w:tcPr>
          <w:p w14:paraId="7E09D129" w14:textId="77777777" w:rsidR="000A040A" w:rsidRPr="00421C98" w:rsidRDefault="000A040A" w:rsidP="00D849C8">
            <w:pPr>
              <w:rPr>
                <w:i/>
                <w:sz w:val="20"/>
                <w:szCs w:val="20"/>
              </w:rPr>
            </w:pPr>
          </w:p>
        </w:tc>
        <w:tc>
          <w:tcPr>
            <w:tcW w:w="1652" w:type="dxa"/>
            <w:gridSpan w:val="2"/>
          </w:tcPr>
          <w:p w14:paraId="59AA0C40" w14:textId="77777777" w:rsidR="000A040A" w:rsidRDefault="000A040A" w:rsidP="00D849C8">
            <w:pPr>
              <w:rPr>
                <w:sz w:val="20"/>
                <w:szCs w:val="20"/>
              </w:rPr>
            </w:pPr>
          </w:p>
        </w:tc>
      </w:tr>
      <w:tr w:rsidR="000A040A" w14:paraId="3739934A" w14:textId="77777777" w:rsidTr="000248A9">
        <w:tc>
          <w:tcPr>
            <w:tcW w:w="1545" w:type="dxa"/>
            <w:tcBorders>
              <w:right w:val="single" w:sz="4" w:space="0" w:color="auto"/>
            </w:tcBorders>
          </w:tcPr>
          <w:p w14:paraId="2FEED3E7" w14:textId="77777777" w:rsidR="000A040A" w:rsidRPr="001540BF" w:rsidRDefault="000A040A" w:rsidP="00D849C8">
            <w:pPr>
              <w:ind w:left="-90"/>
              <w:rPr>
                <w:smallCaps/>
                <w:sz w:val="22"/>
                <w:szCs w:val="22"/>
              </w:rPr>
            </w:pPr>
          </w:p>
        </w:tc>
        <w:tc>
          <w:tcPr>
            <w:tcW w:w="6135" w:type="dxa"/>
            <w:tcBorders>
              <w:left w:val="single" w:sz="4" w:space="0" w:color="auto"/>
            </w:tcBorders>
          </w:tcPr>
          <w:p w14:paraId="78441829" w14:textId="77EE3C82" w:rsidR="000A040A" w:rsidRPr="000A040A" w:rsidRDefault="000A040A" w:rsidP="000A040A">
            <w:pPr>
              <w:ind w:left="72"/>
              <w:rPr>
                <w:sz w:val="20"/>
                <w:szCs w:val="20"/>
              </w:rPr>
            </w:pPr>
            <w:r>
              <w:rPr>
                <w:sz w:val="20"/>
                <w:szCs w:val="20"/>
              </w:rPr>
              <w:t>(1) NASA Carbon Monitoring System 2013 – present</w:t>
            </w:r>
          </w:p>
        </w:tc>
        <w:tc>
          <w:tcPr>
            <w:tcW w:w="1593" w:type="dxa"/>
          </w:tcPr>
          <w:p w14:paraId="675FD587" w14:textId="77777777" w:rsidR="000A040A" w:rsidRPr="00421C98" w:rsidRDefault="000A040A" w:rsidP="00D849C8">
            <w:pPr>
              <w:rPr>
                <w:i/>
                <w:sz w:val="20"/>
                <w:szCs w:val="20"/>
              </w:rPr>
            </w:pPr>
          </w:p>
        </w:tc>
        <w:tc>
          <w:tcPr>
            <w:tcW w:w="1652" w:type="dxa"/>
            <w:gridSpan w:val="2"/>
          </w:tcPr>
          <w:p w14:paraId="628F86F7" w14:textId="77777777" w:rsidR="000A040A" w:rsidRDefault="000A040A" w:rsidP="00D849C8">
            <w:pPr>
              <w:rPr>
                <w:sz w:val="20"/>
                <w:szCs w:val="20"/>
              </w:rPr>
            </w:pPr>
          </w:p>
        </w:tc>
      </w:tr>
      <w:tr w:rsidR="000A040A" w14:paraId="74AD5C96" w14:textId="77777777" w:rsidTr="000248A9">
        <w:trPr>
          <w:gridAfter w:val="1"/>
          <w:wAfter w:w="1541" w:type="dxa"/>
        </w:trPr>
        <w:tc>
          <w:tcPr>
            <w:tcW w:w="1545" w:type="dxa"/>
          </w:tcPr>
          <w:p w14:paraId="75B77408" w14:textId="77777777" w:rsidR="000A040A" w:rsidRDefault="000A040A" w:rsidP="000A040A">
            <w:pPr>
              <w:ind w:left="-90"/>
              <w:rPr>
                <w:b/>
                <w:smallCaps/>
                <w:sz w:val="22"/>
                <w:szCs w:val="22"/>
              </w:rPr>
            </w:pPr>
          </w:p>
        </w:tc>
        <w:tc>
          <w:tcPr>
            <w:tcW w:w="7839" w:type="dxa"/>
            <w:gridSpan w:val="3"/>
          </w:tcPr>
          <w:p w14:paraId="19EB5876" w14:textId="77777777" w:rsidR="000A040A" w:rsidRPr="000F4475" w:rsidRDefault="000A040A" w:rsidP="000A040A">
            <w:pPr>
              <w:ind w:left="72"/>
              <w:rPr>
                <w:b/>
                <w:smallCaps/>
                <w:sz w:val="20"/>
                <w:szCs w:val="20"/>
              </w:rPr>
            </w:pPr>
          </w:p>
        </w:tc>
      </w:tr>
      <w:tr w:rsidR="000A040A" w14:paraId="23F85B83" w14:textId="77777777" w:rsidTr="000248A9">
        <w:trPr>
          <w:gridAfter w:val="1"/>
          <w:wAfter w:w="1541" w:type="dxa"/>
        </w:trPr>
        <w:tc>
          <w:tcPr>
            <w:tcW w:w="1545" w:type="dxa"/>
            <w:tcBorders>
              <w:right w:val="single" w:sz="4" w:space="0" w:color="auto"/>
            </w:tcBorders>
          </w:tcPr>
          <w:p w14:paraId="66DD08F8" w14:textId="076B22FC" w:rsidR="000A040A" w:rsidRPr="00E52FAB" w:rsidRDefault="000A040A" w:rsidP="000A040A">
            <w:pPr>
              <w:ind w:left="-90"/>
              <w:rPr>
                <w:b/>
                <w:smallCaps/>
                <w:sz w:val="22"/>
                <w:szCs w:val="22"/>
              </w:rPr>
            </w:pPr>
            <w:r>
              <w:rPr>
                <w:b/>
                <w:smallCaps/>
                <w:sz w:val="22"/>
                <w:szCs w:val="22"/>
              </w:rPr>
              <w:t>Publications</w:t>
            </w:r>
          </w:p>
        </w:tc>
        <w:tc>
          <w:tcPr>
            <w:tcW w:w="7839" w:type="dxa"/>
            <w:gridSpan w:val="3"/>
            <w:tcBorders>
              <w:left w:val="single" w:sz="4" w:space="0" w:color="auto"/>
            </w:tcBorders>
          </w:tcPr>
          <w:p w14:paraId="459D69D3" w14:textId="77777777" w:rsidR="000A040A" w:rsidRPr="000F4475" w:rsidRDefault="000A040A" w:rsidP="000A040A">
            <w:pPr>
              <w:ind w:left="72"/>
              <w:rPr>
                <w:b/>
                <w:smallCaps/>
                <w:sz w:val="20"/>
                <w:szCs w:val="20"/>
              </w:rPr>
            </w:pPr>
            <w:r w:rsidRPr="000F4475">
              <w:rPr>
                <w:b/>
                <w:smallCaps/>
                <w:sz w:val="20"/>
                <w:szCs w:val="20"/>
              </w:rPr>
              <w:t>Peer-Reviewed Articles &amp; Book Chapter</w:t>
            </w:r>
          </w:p>
          <w:p w14:paraId="42F18BBC" w14:textId="77777777" w:rsidR="000A040A" w:rsidRPr="000F4475" w:rsidRDefault="000A040A" w:rsidP="000A040A">
            <w:pPr>
              <w:ind w:left="72"/>
              <w:rPr>
                <w:b/>
                <w:smallCaps/>
                <w:sz w:val="20"/>
                <w:szCs w:val="20"/>
              </w:rPr>
            </w:pPr>
            <w:r w:rsidRPr="00150A35">
              <w:rPr>
                <w:b/>
                <w:smallCaps/>
                <w:sz w:val="20"/>
                <w:szCs w:val="20"/>
                <w:u w:val="single"/>
              </w:rPr>
              <w:t>Underline</w:t>
            </w:r>
            <w:r w:rsidRPr="000F4475">
              <w:rPr>
                <w:b/>
                <w:smallCaps/>
                <w:sz w:val="20"/>
                <w:szCs w:val="20"/>
              </w:rPr>
              <w:t xml:space="preserve"> denotes advisee</w:t>
            </w:r>
          </w:p>
          <w:p w14:paraId="774EC56A" w14:textId="5ACD6553" w:rsidR="000A040A" w:rsidRPr="005571C9" w:rsidRDefault="000A040A" w:rsidP="000A040A">
            <w:pPr>
              <w:ind w:left="72"/>
              <w:rPr>
                <w:b/>
                <w:smallCaps/>
                <w:sz w:val="20"/>
                <w:szCs w:val="20"/>
              </w:rPr>
            </w:pPr>
            <w:r w:rsidRPr="000F4475">
              <w:rPr>
                <w:b/>
                <w:smallCaps/>
                <w:sz w:val="20"/>
                <w:szCs w:val="20"/>
              </w:rPr>
              <w:t xml:space="preserve">(Web of Science H-Index = </w:t>
            </w:r>
            <w:r>
              <w:rPr>
                <w:b/>
                <w:smallCaps/>
                <w:sz w:val="20"/>
                <w:szCs w:val="20"/>
              </w:rPr>
              <w:t>3</w:t>
            </w:r>
            <w:r w:rsidR="006E0805">
              <w:rPr>
                <w:b/>
                <w:smallCaps/>
                <w:sz w:val="20"/>
                <w:szCs w:val="20"/>
              </w:rPr>
              <w:t>5</w:t>
            </w:r>
            <w:r>
              <w:rPr>
                <w:b/>
                <w:smallCaps/>
                <w:sz w:val="20"/>
                <w:szCs w:val="20"/>
              </w:rPr>
              <w:t>;</w:t>
            </w:r>
            <w:r w:rsidRPr="000F4475">
              <w:rPr>
                <w:b/>
                <w:smallCaps/>
                <w:sz w:val="20"/>
                <w:szCs w:val="20"/>
              </w:rPr>
              <w:t xml:space="preserve"> </w:t>
            </w:r>
            <w:r>
              <w:rPr>
                <w:b/>
                <w:smallCaps/>
                <w:sz w:val="20"/>
                <w:szCs w:val="20"/>
              </w:rPr>
              <w:t>sum of citations 5,</w:t>
            </w:r>
            <w:r w:rsidR="00CA42CF">
              <w:rPr>
                <w:b/>
                <w:smallCaps/>
                <w:sz w:val="20"/>
                <w:szCs w:val="20"/>
              </w:rPr>
              <w:t>912</w:t>
            </w:r>
            <w:bookmarkStart w:id="0" w:name="_GoBack"/>
            <w:bookmarkEnd w:id="0"/>
            <w:r w:rsidRPr="000F4475">
              <w:rPr>
                <w:b/>
                <w:smallCaps/>
                <w:sz w:val="20"/>
                <w:szCs w:val="20"/>
              </w:rPr>
              <w:t>)</w:t>
            </w:r>
          </w:p>
        </w:tc>
      </w:tr>
      <w:tr w:rsidR="000F0B77" w14:paraId="06E7CE0B" w14:textId="77777777" w:rsidTr="000248A9">
        <w:trPr>
          <w:gridAfter w:val="1"/>
          <w:wAfter w:w="1541" w:type="dxa"/>
        </w:trPr>
        <w:tc>
          <w:tcPr>
            <w:tcW w:w="1545" w:type="dxa"/>
            <w:tcBorders>
              <w:right w:val="single" w:sz="4" w:space="0" w:color="auto"/>
            </w:tcBorders>
          </w:tcPr>
          <w:p w14:paraId="07FDDFB8" w14:textId="238BCC45" w:rsidR="000F0B77" w:rsidRDefault="000F0B77" w:rsidP="000A040A">
            <w:pPr>
              <w:ind w:left="-90"/>
              <w:jc w:val="right"/>
              <w:rPr>
                <w:smallCaps/>
                <w:sz w:val="22"/>
                <w:szCs w:val="22"/>
              </w:rPr>
            </w:pPr>
            <w:r>
              <w:rPr>
                <w:smallCaps/>
                <w:sz w:val="22"/>
                <w:szCs w:val="22"/>
              </w:rPr>
              <w:t>In Review</w:t>
            </w:r>
          </w:p>
        </w:tc>
        <w:tc>
          <w:tcPr>
            <w:tcW w:w="7839" w:type="dxa"/>
            <w:gridSpan w:val="3"/>
            <w:tcBorders>
              <w:left w:val="single" w:sz="4" w:space="0" w:color="auto"/>
            </w:tcBorders>
          </w:tcPr>
          <w:p w14:paraId="317C4174" w14:textId="7325456C" w:rsidR="000F0B77" w:rsidRPr="000F0B77" w:rsidRDefault="000F0B77" w:rsidP="00CD3F3C">
            <w:pPr>
              <w:ind w:left="252" w:hanging="180"/>
              <w:rPr>
                <w:sz w:val="20"/>
                <w:szCs w:val="20"/>
              </w:rPr>
            </w:pPr>
            <w:r>
              <w:rPr>
                <w:sz w:val="20"/>
                <w:szCs w:val="20"/>
              </w:rPr>
              <w:t xml:space="preserve">(88) Reinmann, A.B., </w:t>
            </w:r>
            <w:r w:rsidRPr="000F0B77">
              <w:rPr>
                <w:sz w:val="20"/>
                <w:szCs w:val="20"/>
                <w:u w:val="single"/>
              </w:rPr>
              <w:t>Smith, I.A.</w:t>
            </w:r>
            <w:r>
              <w:rPr>
                <w:sz w:val="20"/>
                <w:szCs w:val="20"/>
              </w:rPr>
              <w:t xml:space="preserve">, Thompson, J., </w:t>
            </w:r>
            <w:r w:rsidRPr="000F0B77">
              <w:rPr>
                <w:b/>
                <w:sz w:val="20"/>
                <w:szCs w:val="20"/>
              </w:rPr>
              <w:t>Hutyra, L.R.</w:t>
            </w:r>
            <w:r>
              <w:rPr>
                <w:sz w:val="20"/>
                <w:szCs w:val="20"/>
              </w:rPr>
              <w:t xml:space="preserve"> </w:t>
            </w:r>
            <w:r w:rsidRPr="000F0B77">
              <w:rPr>
                <w:sz w:val="20"/>
                <w:szCs w:val="20"/>
              </w:rPr>
              <w:t>Forest fragmentation impacts on carbon balance across urban and rural landscapes</w:t>
            </w:r>
            <w:r>
              <w:rPr>
                <w:sz w:val="20"/>
                <w:szCs w:val="20"/>
              </w:rPr>
              <w:t xml:space="preserve">. </w:t>
            </w:r>
            <w:r w:rsidRPr="00296652">
              <w:rPr>
                <w:bCs/>
                <w:i/>
                <w:sz w:val="20"/>
                <w:szCs w:val="20"/>
              </w:rPr>
              <w:t>Proceedings of the National Academy of Sciences of the United States of America</w:t>
            </w:r>
          </w:p>
        </w:tc>
      </w:tr>
      <w:tr w:rsidR="00CD3F3C" w14:paraId="209B1280" w14:textId="77777777" w:rsidTr="000248A9">
        <w:trPr>
          <w:gridAfter w:val="1"/>
          <w:wAfter w:w="1541" w:type="dxa"/>
        </w:trPr>
        <w:tc>
          <w:tcPr>
            <w:tcW w:w="1545" w:type="dxa"/>
            <w:tcBorders>
              <w:right w:val="single" w:sz="4" w:space="0" w:color="auto"/>
            </w:tcBorders>
          </w:tcPr>
          <w:p w14:paraId="6019C97E" w14:textId="7C820878" w:rsidR="00CD3F3C" w:rsidRDefault="00CD3F3C" w:rsidP="000A040A">
            <w:pPr>
              <w:ind w:left="-90"/>
              <w:jc w:val="right"/>
              <w:rPr>
                <w:smallCaps/>
                <w:sz w:val="22"/>
                <w:szCs w:val="22"/>
              </w:rPr>
            </w:pPr>
          </w:p>
        </w:tc>
        <w:tc>
          <w:tcPr>
            <w:tcW w:w="7839" w:type="dxa"/>
            <w:gridSpan w:val="3"/>
            <w:tcBorders>
              <w:left w:val="single" w:sz="4" w:space="0" w:color="auto"/>
            </w:tcBorders>
          </w:tcPr>
          <w:p w14:paraId="5853C435" w14:textId="7654FDCD" w:rsidR="00CD3F3C" w:rsidRDefault="00CD3F3C" w:rsidP="00CD3F3C">
            <w:pPr>
              <w:ind w:left="252" w:hanging="180"/>
              <w:rPr>
                <w:sz w:val="20"/>
                <w:szCs w:val="20"/>
              </w:rPr>
            </w:pPr>
            <w:r>
              <w:rPr>
                <w:sz w:val="20"/>
                <w:szCs w:val="20"/>
              </w:rPr>
              <w:t>(87)</w:t>
            </w:r>
            <w:r w:rsidRPr="00CD3F3C">
              <w:rPr>
                <w:rFonts w:ascii="Garamond" w:eastAsia="Garamond" w:hAnsi="Garamond" w:cs="Garamond"/>
                <w:b/>
                <w:lang w:val="en"/>
              </w:rPr>
              <w:t xml:space="preserve"> </w:t>
            </w:r>
            <w:r w:rsidRPr="00CD3F3C">
              <w:rPr>
                <w:sz w:val="20"/>
                <w:szCs w:val="20"/>
                <w:u w:val="single"/>
                <w:lang w:val="en"/>
              </w:rPr>
              <w:t>Marrs, J.K.</w:t>
            </w:r>
            <w:r w:rsidRPr="00CD3F3C">
              <w:rPr>
                <w:sz w:val="20"/>
                <w:szCs w:val="20"/>
                <w:lang w:val="en"/>
              </w:rPr>
              <w:t xml:space="preserve">, Reblin, J.S., Logan, B.A., Allen, D.W., Reinmann, A.B., Bombard, D. Tabachnik, D., </w:t>
            </w:r>
            <w:r w:rsidRPr="000F0B77">
              <w:rPr>
                <w:b/>
                <w:sz w:val="20"/>
                <w:szCs w:val="20"/>
                <w:lang w:val="en"/>
              </w:rPr>
              <w:t>Hutyra, L.R.</w:t>
            </w:r>
            <w:r w:rsidRPr="00CD3F3C">
              <w:rPr>
                <w:sz w:val="20"/>
                <w:szCs w:val="20"/>
                <w:vertAlign w:val="superscript"/>
                <w:lang w:val="en"/>
              </w:rPr>
              <w:t xml:space="preserve"> </w:t>
            </w:r>
            <w:r w:rsidRPr="00CD3F3C">
              <w:rPr>
                <w:sz w:val="20"/>
                <w:szCs w:val="20"/>
                <w:lang w:val="en"/>
              </w:rPr>
              <w:t>Is solar-induced fluorescence truly a proxy for photosynthesis?</w:t>
            </w:r>
            <w:r>
              <w:rPr>
                <w:sz w:val="20"/>
                <w:szCs w:val="20"/>
                <w:lang w:val="en"/>
              </w:rPr>
              <w:t xml:space="preserve"> </w:t>
            </w:r>
            <w:r w:rsidR="000F0B77">
              <w:rPr>
                <w:i/>
                <w:sz w:val="20"/>
                <w:szCs w:val="20"/>
                <w:lang w:val="en"/>
              </w:rPr>
              <w:t>Geophysical Research Letters</w:t>
            </w:r>
            <w:r w:rsidRPr="00CD3F3C">
              <w:rPr>
                <w:i/>
                <w:sz w:val="20"/>
                <w:szCs w:val="20"/>
                <w:lang w:val="en"/>
              </w:rPr>
              <w:t>,</w:t>
            </w:r>
            <w:r>
              <w:rPr>
                <w:sz w:val="20"/>
                <w:szCs w:val="20"/>
                <w:lang w:val="en"/>
              </w:rPr>
              <w:t xml:space="preserve"> </w:t>
            </w:r>
            <w:r w:rsidR="006E0805">
              <w:rPr>
                <w:sz w:val="20"/>
                <w:szCs w:val="20"/>
                <w:lang w:val="en"/>
              </w:rPr>
              <w:t>in review</w:t>
            </w:r>
            <w:r>
              <w:rPr>
                <w:sz w:val="20"/>
                <w:szCs w:val="20"/>
                <w:lang w:val="en"/>
              </w:rPr>
              <w:t>.</w:t>
            </w:r>
            <w:r>
              <w:rPr>
                <w:sz w:val="20"/>
                <w:szCs w:val="20"/>
              </w:rPr>
              <w:t xml:space="preserve"> </w:t>
            </w:r>
          </w:p>
        </w:tc>
      </w:tr>
      <w:tr w:rsidR="00CD3F3C" w14:paraId="1F8C5F68" w14:textId="77777777" w:rsidTr="000248A9">
        <w:trPr>
          <w:gridAfter w:val="1"/>
          <w:wAfter w:w="1541" w:type="dxa"/>
        </w:trPr>
        <w:tc>
          <w:tcPr>
            <w:tcW w:w="1545" w:type="dxa"/>
            <w:tcBorders>
              <w:right w:val="single" w:sz="4" w:space="0" w:color="auto"/>
            </w:tcBorders>
          </w:tcPr>
          <w:p w14:paraId="43F2463C" w14:textId="77777777" w:rsidR="00CD3F3C" w:rsidRDefault="00CD3F3C" w:rsidP="000A040A">
            <w:pPr>
              <w:ind w:left="-90"/>
              <w:jc w:val="right"/>
              <w:rPr>
                <w:smallCaps/>
                <w:sz w:val="22"/>
                <w:szCs w:val="22"/>
              </w:rPr>
            </w:pPr>
          </w:p>
        </w:tc>
        <w:tc>
          <w:tcPr>
            <w:tcW w:w="7839" w:type="dxa"/>
            <w:gridSpan w:val="3"/>
            <w:tcBorders>
              <w:left w:val="single" w:sz="4" w:space="0" w:color="auto"/>
            </w:tcBorders>
          </w:tcPr>
          <w:p w14:paraId="407D3CA5" w14:textId="2F8FC9C0" w:rsidR="00CD3F3C" w:rsidRDefault="00CD3F3C" w:rsidP="00CD3F3C">
            <w:pPr>
              <w:ind w:left="252" w:hanging="180"/>
              <w:rPr>
                <w:sz w:val="20"/>
                <w:szCs w:val="20"/>
              </w:rPr>
            </w:pPr>
            <w:r>
              <w:rPr>
                <w:sz w:val="20"/>
                <w:szCs w:val="20"/>
              </w:rPr>
              <w:t xml:space="preserve">(86) </w:t>
            </w:r>
            <w:r w:rsidRPr="00CD3F3C">
              <w:rPr>
                <w:sz w:val="20"/>
                <w:szCs w:val="20"/>
                <w:u w:val="single"/>
              </w:rPr>
              <w:t>Hundertmark, W.J.</w:t>
            </w:r>
            <w:r>
              <w:rPr>
                <w:sz w:val="20"/>
                <w:szCs w:val="20"/>
              </w:rPr>
              <w:t>,</w:t>
            </w:r>
            <w:r w:rsidRPr="00CD3F3C">
              <w:rPr>
                <w:sz w:val="20"/>
                <w:szCs w:val="20"/>
              </w:rPr>
              <w:t xml:space="preserve"> </w:t>
            </w:r>
            <w:r w:rsidRPr="00CD3F3C">
              <w:rPr>
                <w:sz w:val="20"/>
                <w:szCs w:val="20"/>
                <w:u w:val="single"/>
              </w:rPr>
              <w:t>Lee, M.</w:t>
            </w:r>
            <w:r>
              <w:rPr>
                <w:sz w:val="20"/>
                <w:szCs w:val="20"/>
              </w:rPr>
              <w:t>,</w:t>
            </w:r>
            <w:r w:rsidRPr="00CD3F3C">
              <w:rPr>
                <w:sz w:val="20"/>
                <w:szCs w:val="20"/>
              </w:rPr>
              <w:t xml:space="preserve"> </w:t>
            </w:r>
            <w:r w:rsidRPr="00CD3F3C">
              <w:rPr>
                <w:sz w:val="20"/>
                <w:szCs w:val="20"/>
                <w:u w:val="single"/>
              </w:rPr>
              <w:t>Smith, I.A.</w:t>
            </w:r>
            <w:r>
              <w:rPr>
                <w:sz w:val="20"/>
                <w:szCs w:val="20"/>
              </w:rPr>
              <w:t xml:space="preserve">, </w:t>
            </w:r>
            <w:r w:rsidRPr="00CD3F3C">
              <w:rPr>
                <w:sz w:val="20"/>
                <w:szCs w:val="20"/>
              </w:rPr>
              <w:t>Bang</w:t>
            </w:r>
            <w:r>
              <w:rPr>
                <w:sz w:val="20"/>
                <w:szCs w:val="20"/>
              </w:rPr>
              <w:t>, A.H.Y.,</w:t>
            </w:r>
            <w:r w:rsidRPr="00CD3F3C">
              <w:rPr>
                <w:sz w:val="20"/>
                <w:szCs w:val="20"/>
              </w:rPr>
              <w:t xml:space="preserve"> Chen</w:t>
            </w:r>
            <w:r>
              <w:rPr>
                <w:sz w:val="20"/>
                <w:szCs w:val="20"/>
              </w:rPr>
              <w:t>, V.,</w:t>
            </w:r>
            <w:r w:rsidRPr="00CD3F3C">
              <w:rPr>
                <w:sz w:val="20"/>
                <w:szCs w:val="20"/>
              </w:rPr>
              <w:t xml:space="preserve"> </w:t>
            </w:r>
            <w:r w:rsidRPr="006E0805">
              <w:rPr>
                <w:sz w:val="20"/>
                <w:szCs w:val="20"/>
                <w:u w:val="single"/>
              </w:rPr>
              <w:t>Gately, C.</w:t>
            </w:r>
            <w:r w:rsidR="006E0805" w:rsidRPr="006E0805">
              <w:rPr>
                <w:sz w:val="20"/>
                <w:szCs w:val="20"/>
                <w:u w:val="single"/>
              </w:rPr>
              <w:t>K.</w:t>
            </w:r>
            <w:r>
              <w:rPr>
                <w:sz w:val="20"/>
                <w:szCs w:val="20"/>
              </w:rPr>
              <w:t>,</w:t>
            </w:r>
            <w:r w:rsidRPr="00CD3F3C">
              <w:rPr>
                <w:sz w:val="20"/>
                <w:szCs w:val="20"/>
              </w:rPr>
              <w:t xml:space="preserve"> Templer</w:t>
            </w:r>
            <w:r>
              <w:rPr>
                <w:sz w:val="20"/>
                <w:szCs w:val="20"/>
              </w:rPr>
              <w:t xml:space="preserve">, P.H., </w:t>
            </w:r>
            <w:r w:rsidRPr="00CD3F3C">
              <w:rPr>
                <w:sz w:val="20"/>
                <w:szCs w:val="20"/>
              </w:rPr>
              <w:t>Hutyra</w:t>
            </w:r>
            <w:r>
              <w:rPr>
                <w:sz w:val="20"/>
                <w:szCs w:val="20"/>
              </w:rPr>
              <w:t xml:space="preserve">, L.R. </w:t>
            </w:r>
            <w:r w:rsidRPr="00CD3F3C">
              <w:rPr>
                <w:sz w:val="20"/>
                <w:szCs w:val="20"/>
              </w:rPr>
              <w:t> Influence of Landscape Management Practices on Urban Greenhouse Gas Budgets</w:t>
            </w:r>
            <w:r>
              <w:rPr>
                <w:sz w:val="20"/>
                <w:szCs w:val="20"/>
              </w:rPr>
              <w:t xml:space="preserve">. </w:t>
            </w:r>
            <w:r>
              <w:rPr>
                <w:i/>
                <w:sz w:val="20"/>
                <w:szCs w:val="20"/>
              </w:rPr>
              <w:t>Carbon Balance and Management</w:t>
            </w:r>
            <w:r>
              <w:rPr>
                <w:sz w:val="20"/>
                <w:szCs w:val="20"/>
              </w:rPr>
              <w:t xml:space="preserve">, in review. </w:t>
            </w:r>
          </w:p>
        </w:tc>
      </w:tr>
      <w:tr w:rsidR="000A040A" w14:paraId="46D6246B" w14:textId="77777777" w:rsidTr="000248A9">
        <w:trPr>
          <w:gridAfter w:val="1"/>
          <w:wAfter w:w="1541" w:type="dxa"/>
        </w:trPr>
        <w:tc>
          <w:tcPr>
            <w:tcW w:w="1545" w:type="dxa"/>
            <w:tcBorders>
              <w:right w:val="single" w:sz="4" w:space="0" w:color="auto"/>
            </w:tcBorders>
          </w:tcPr>
          <w:p w14:paraId="7C933D3E" w14:textId="3194B840" w:rsidR="000A040A" w:rsidRDefault="000A040A" w:rsidP="000A040A">
            <w:pPr>
              <w:ind w:left="-90"/>
              <w:jc w:val="right"/>
              <w:rPr>
                <w:smallCaps/>
                <w:sz w:val="22"/>
                <w:szCs w:val="22"/>
              </w:rPr>
            </w:pPr>
          </w:p>
        </w:tc>
        <w:tc>
          <w:tcPr>
            <w:tcW w:w="7839" w:type="dxa"/>
            <w:gridSpan w:val="3"/>
            <w:tcBorders>
              <w:left w:val="single" w:sz="4" w:space="0" w:color="auto"/>
            </w:tcBorders>
          </w:tcPr>
          <w:p w14:paraId="37A16CC2" w14:textId="5229A81B" w:rsidR="000A040A" w:rsidRPr="004E4F9D" w:rsidRDefault="000A040A" w:rsidP="000F0B77">
            <w:pPr>
              <w:ind w:left="252" w:hanging="180"/>
              <w:rPr>
                <w:sz w:val="20"/>
                <w:szCs w:val="20"/>
              </w:rPr>
            </w:pPr>
            <w:r>
              <w:rPr>
                <w:sz w:val="20"/>
                <w:szCs w:val="20"/>
              </w:rPr>
              <w:t>(8</w:t>
            </w:r>
            <w:r w:rsidR="006E0805">
              <w:rPr>
                <w:sz w:val="20"/>
                <w:szCs w:val="20"/>
              </w:rPr>
              <w:t>5</w:t>
            </w:r>
            <w:r>
              <w:rPr>
                <w:sz w:val="20"/>
                <w:szCs w:val="20"/>
              </w:rPr>
              <w:t xml:space="preserve">) </w:t>
            </w:r>
            <w:r w:rsidRPr="004E4F9D">
              <w:rPr>
                <w:sz w:val="20"/>
                <w:szCs w:val="20"/>
                <w:u w:val="single"/>
              </w:rPr>
              <w:t>Winbourne, J.B.</w:t>
            </w:r>
            <w:r>
              <w:rPr>
                <w:sz w:val="20"/>
                <w:szCs w:val="20"/>
              </w:rPr>
              <w:t>,</w:t>
            </w:r>
            <w:r w:rsidRPr="004E4F9D">
              <w:rPr>
                <w:sz w:val="20"/>
                <w:szCs w:val="20"/>
              </w:rPr>
              <w:t xml:space="preserve"> </w:t>
            </w:r>
            <w:r w:rsidRPr="004E4F9D">
              <w:rPr>
                <w:sz w:val="20"/>
                <w:szCs w:val="20"/>
                <w:u w:val="single"/>
              </w:rPr>
              <w:t>Jones, T.S.</w:t>
            </w:r>
            <w:r>
              <w:rPr>
                <w:sz w:val="20"/>
                <w:szCs w:val="20"/>
              </w:rPr>
              <w:t>,</w:t>
            </w:r>
            <w:r w:rsidRPr="004E4F9D">
              <w:rPr>
                <w:sz w:val="20"/>
                <w:szCs w:val="20"/>
              </w:rPr>
              <w:t xml:space="preserve"> </w:t>
            </w:r>
            <w:r w:rsidRPr="004E4F9D">
              <w:rPr>
                <w:sz w:val="20"/>
                <w:szCs w:val="20"/>
                <w:u w:val="single"/>
              </w:rPr>
              <w:t>Garvey, S.</w:t>
            </w:r>
            <w:r>
              <w:rPr>
                <w:sz w:val="20"/>
                <w:szCs w:val="20"/>
              </w:rPr>
              <w:t xml:space="preserve">, </w:t>
            </w:r>
            <w:r w:rsidRPr="004E4F9D">
              <w:rPr>
                <w:sz w:val="20"/>
                <w:szCs w:val="20"/>
              </w:rPr>
              <w:t>Harrison,</w:t>
            </w:r>
            <w:r>
              <w:rPr>
                <w:sz w:val="20"/>
                <w:szCs w:val="20"/>
              </w:rPr>
              <w:t xml:space="preserve"> J.,</w:t>
            </w:r>
            <w:r w:rsidRPr="004E4F9D">
              <w:rPr>
                <w:sz w:val="20"/>
                <w:szCs w:val="20"/>
              </w:rPr>
              <w:t xml:space="preserve"> Wang,</w:t>
            </w:r>
            <w:r>
              <w:rPr>
                <w:sz w:val="20"/>
                <w:szCs w:val="20"/>
              </w:rPr>
              <w:t xml:space="preserve"> L.,</w:t>
            </w:r>
            <w:r w:rsidRPr="004E4F9D">
              <w:rPr>
                <w:sz w:val="20"/>
                <w:szCs w:val="20"/>
              </w:rPr>
              <w:t xml:space="preserve"> Li,</w:t>
            </w:r>
            <w:r>
              <w:rPr>
                <w:sz w:val="20"/>
                <w:szCs w:val="20"/>
              </w:rPr>
              <w:t xml:space="preserve"> D.,</w:t>
            </w:r>
            <w:r w:rsidRPr="004E4F9D">
              <w:rPr>
                <w:sz w:val="20"/>
                <w:szCs w:val="20"/>
              </w:rPr>
              <w:t xml:space="preserve"> Templer, </w:t>
            </w:r>
            <w:r>
              <w:rPr>
                <w:sz w:val="20"/>
                <w:szCs w:val="20"/>
              </w:rPr>
              <w:t>P.H.,</w:t>
            </w:r>
            <w:r w:rsidRPr="004E4F9D">
              <w:rPr>
                <w:sz w:val="20"/>
                <w:szCs w:val="20"/>
              </w:rPr>
              <w:t xml:space="preserve"> </w:t>
            </w:r>
            <w:r w:rsidRPr="004E4F9D">
              <w:rPr>
                <w:b/>
                <w:sz w:val="20"/>
                <w:szCs w:val="20"/>
              </w:rPr>
              <w:t>Hutyra, L.R.</w:t>
            </w:r>
            <w:r>
              <w:rPr>
                <w:sz w:val="20"/>
                <w:szCs w:val="20"/>
              </w:rPr>
              <w:t>,</w:t>
            </w:r>
            <w:r w:rsidR="000F0B77">
              <w:rPr>
                <w:sz w:val="20"/>
                <w:szCs w:val="20"/>
              </w:rPr>
              <w:t xml:space="preserve"> </w:t>
            </w:r>
            <w:r w:rsidR="000F0B77" w:rsidRPr="000F0B77">
              <w:rPr>
                <w:sz w:val="20"/>
                <w:szCs w:val="20"/>
              </w:rPr>
              <w:t>Tree transpiration and urban temperatures: current</w:t>
            </w:r>
            <w:r w:rsidR="000F0B77">
              <w:rPr>
                <w:sz w:val="20"/>
                <w:szCs w:val="20"/>
              </w:rPr>
              <w:t xml:space="preserve"> </w:t>
            </w:r>
            <w:r w:rsidR="000F0B77" w:rsidRPr="000F0B77">
              <w:rPr>
                <w:sz w:val="20"/>
                <w:szCs w:val="20"/>
              </w:rPr>
              <w:t>understanding, implications, and future research directions</w:t>
            </w:r>
            <w:r>
              <w:rPr>
                <w:sz w:val="20"/>
                <w:szCs w:val="20"/>
              </w:rPr>
              <w:t xml:space="preserve">. </w:t>
            </w:r>
            <w:r w:rsidR="000F0B77">
              <w:rPr>
                <w:i/>
                <w:sz w:val="20"/>
                <w:szCs w:val="20"/>
              </w:rPr>
              <w:t>Bioscience</w:t>
            </w:r>
            <w:r>
              <w:rPr>
                <w:sz w:val="20"/>
                <w:szCs w:val="20"/>
              </w:rPr>
              <w:t>, in review.</w:t>
            </w:r>
          </w:p>
        </w:tc>
      </w:tr>
      <w:tr w:rsidR="000A040A" w14:paraId="4B34D925" w14:textId="77777777" w:rsidTr="000248A9">
        <w:trPr>
          <w:gridAfter w:val="1"/>
          <w:wAfter w:w="1541" w:type="dxa"/>
        </w:trPr>
        <w:tc>
          <w:tcPr>
            <w:tcW w:w="1545" w:type="dxa"/>
            <w:tcBorders>
              <w:right w:val="single" w:sz="4" w:space="0" w:color="auto"/>
            </w:tcBorders>
          </w:tcPr>
          <w:p w14:paraId="541C93A2"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56D8E3F7" w14:textId="05575D00" w:rsidR="000A040A" w:rsidRDefault="000A040A" w:rsidP="000A040A">
            <w:pPr>
              <w:ind w:left="252" w:hanging="180"/>
              <w:rPr>
                <w:bCs/>
                <w:sz w:val="20"/>
                <w:szCs w:val="20"/>
              </w:rPr>
            </w:pPr>
            <w:r>
              <w:rPr>
                <w:sz w:val="20"/>
                <w:szCs w:val="20"/>
              </w:rPr>
              <w:t>(8</w:t>
            </w:r>
            <w:r w:rsidR="006E0805">
              <w:rPr>
                <w:sz w:val="20"/>
                <w:szCs w:val="20"/>
              </w:rPr>
              <w:t>4</w:t>
            </w:r>
            <w:r>
              <w:rPr>
                <w:sz w:val="20"/>
                <w:szCs w:val="20"/>
              </w:rPr>
              <w:t xml:space="preserve">) </w:t>
            </w:r>
            <w:r w:rsidRPr="004E4F9D">
              <w:rPr>
                <w:sz w:val="20"/>
                <w:szCs w:val="20"/>
                <w:u w:val="single"/>
              </w:rPr>
              <w:t>Zoey Werbin</w:t>
            </w:r>
            <w:r w:rsidRPr="000418B0">
              <w:rPr>
                <w:sz w:val="20"/>
                <w:szCs w:val="20"/>
              </w:rPr>
              <w:t xml:space="preserve">, </w:t>
            </w:r>
            <w:r w:rsidRPr="004E4F9D">
              <w:rPr>
                <w:sz w:val="20"/>
                <w:szCs w:val="20"/>
                <w:u w:val="single"/>
              </w:rPr>
              <w:t>Paige Brochu</w:t>
            </w:r>
            <w:r w:rsidRPr="000418B0">
              <w:rPr>
                <w:sz w:val="20"/>
                <w:szCs w:val="20"/>
              </w:rPr>
              <w:t xml:space="preserve">, </w:t>
            </w:r>
            <w:r w:rsidRPr="004E4F9D">
              <w:rPr>
                <w:sz w:val="20"/>
                <w:szCs w:val="20"/>
                <w:u w:val="single"/>
              </w:rPr>
              <w:t>Sarabeth Buckley</w:t>
            </w:r>
            <w:r w:rsidRPr="000418B0">
              <w:rPr>
                <w:sz w:val="20"/>
                <w:szCs w:val="20"/>
              </w:rPr>
              <w:t xml:space="preserve">, </w:t>
            </w:r>
            <w:r w:rsidRPr="004E4F9D">
              <w:rPr>
                <w:sz w:val="20"/>
                <w:szCs w:val="20"/>
                <w:u w:val="single"/>
              </w:rPr>
              <w:t>Lindsey Butler</w:t>
            </w:r>
            <w:r w:rsidRPr="000418B0">
              <w:rPr>
                <w:sz w:val="20"/>
                <w:szCs w:val="20"/>
              </w:rPr>
              <w:t xml:space="preserve">, </w:t>
            </w:r>
            <w:r w:rsidRPr="004E4F9D">
              <w:rPr>
                <w:sz w:val="20"/>
                <w:szCs w:val="20"/>
                <w:u w:val="single"/>
              </w:rPr>
              <w:t>Catherine Connolly</w:t>
            </w:r>
            <w:r w:rsidRPr="000418B0">
              <w:rPr>
                <w:sz w:val="20"/>
                <w:szCs w:val="20"/>
              </w:rPr>
              <w:t xml:space="preserve">, </w:t>
            </w:r>
            <w:r w:rsidRPr="004E4F9D">
              <w:rPr>
                <w:sz w:val="20"/>
                <w:szCs w:val="20"/>
                <w:u w:val="single"/>
              </w:rPr>
              <w:t>Leila Heidari</w:t>
            </w:r>
            <w:r w:rsidRPr="000418B0">
              <w:rPr>
                <w:sz w:val="20"/>
                <w:szCs w:val="20"/>
              </w:rPr>
              <w:t xml:space="preserve">, </w:t>
            </w:r>
            <w:r w:rsidRPr="004E4F9D">
              <w:rPr>
                <w:sz w:val="20"/>
                <w:szCs w:val="20"/>
                <w:u w:val="single"/>
              </w:rPr>
              <w:t>Lucila Houttuijn Bloemendaal</w:t>
            </w:r>
            <w:r w:rsidRPr="000418B0">
              <w:rPr>
                <w:sz w:val="20"/>
                <w:szCs w:val="20"/>
              </w:rPr>
              <w:t xml:space="preserve">, </w:t>
            </w:r>
            <w:r w:rsidRPr="004E4F9D">
              <w:rPr>
                <w:sz w:val="20"/>
                <w:szCs w:val="20"/>
                <w:u w:val="single"/>
              </w:rPr>
              <w:t>Tempest D. McCabe</w:t>
            </w:r>
            <w:r w:rsidRPr="000418B0">
              <w:rPr>
                <w:sz w:val="20"/>
                <w:szCs w:val="20"/>
              </w:rPr>
              <w:t xml:space="preserve">, </w:t>
            </w:r>
            <w:r w:rsidRPr="004E4F9D">
              <w:rPr>
                <w:sz w:val="20"/>
                <w:szCs w:val="20"/>
                <w:u w:val="single"/>
              </w:rPr>
              <w:t>Tara Miller</w:t>
            </w:r>
            <w:r w:rsidRPr="000418B0">
              <w:rPr>
                <w:sz w:val="20"/>
                <w:szCs w:val="20"/>
              </w:rPr>
              <w:t xml:space="preserve">, </w:t>
            </w:r>
            <w:r w:rsidRPr="000418B0">
              <w:rPr>
                <w:b/>
                <w:sz w:val="20"/>
                <w:szCs w:val="20"/>
              </w:rPr>
              <w:t>Lucy R. Hutyra</w:t>
            </w:r>
            <w:r>
              <w:rPr>
                <w:b/>
                <w:sz w:val="20"/>
                <w:szCs w:val="20"/>
              </w:rPr>
              <w:t xml:space="preserve"> </w:t>
            </w:r>
            <w:r w:rsidRPr="004E4F9D">
              <w:rPr>
                <w:bCs/>
                <w:sz w:val="20"/>
                <w:szCs w:val="20"/>
              </w:rPr>
              <w:t>A Decision Support Tool</w:t>
            </w:r>
            <w:r w:rsidRPr="004E4F9D">
              <w:rPr>
                <w:sz w:val="20"/>
                <w:szCs w:val="20"/>
              </w:rPr>
              <w:t xml:space="preserve"> </w:t>
            </w:r>
            <w:r w:rsidRPr="004E4F9D">
              <w:rPr>
                <w:bCs/>
                <w:sz w:val="20"/>
                <w:szCs w:val="20"/>
              </w:rPr>
              <w:t>for</w:t>
            </w:r>
            <w:r w:rsidRPr="004E4F9D">
              <w:rPr>
                <w:sz w:val="20"/>
                <w:szCs w:val="20"/>
              </w:rPr>
              <w:t xml:space="preserve"> </w:t>
            </w:r>
            <w:r w:rsidRPr="004E4F9D">
              <w:rPr>
                <w:bCs/>
                <w:sz w:val="20"/>
                <w:szCs w:val="20"/>
              </w:rPr>
              <w:t>Mitigating Urban Heat Island Effects through Tree-planting</w:t>
            </w:r>
            <w:r>
              <w:rPr>
                <w:bCs/>
                <w:sz w:val="20"/>
                <w:szCs w:val="20"/>
              </w:rPr>
              <w:t xml:space="preserve">. </w:t>
            </w:r>
            <w:r>
              <w:rPr>
                <w:bCs/>
                <w:i/>
                <w:sz w:val="20"/>
                <w:szCs w:val="20"/>
              </w:rPr>
              <w:t>Plos-One</w:t>
            </w:r>
            <w:r>
              <w:rPr>
                <w:bCs/>
                <w:sz w:val="20"/>
                <w:szCs w:val="20"/>
              </w:rPr>
              <w:t xml:space="preserve">, in review. </w:t>
            </w:r>
          </w:p>
          <w:p w14:paraId="67588D62" w14:textId="2E128ECD" w:rsidR="000A040A" w:rsidRDefault="000A040A" w:rsidP="000A040A">
            <w:pPr>
              <w:ind w:left="252" w:firstLine="468"/>
              <w:rPr>
                <w:sz w:val="20"/>
                <w:szCs w:val="20"/>
              </w:rPr>
            </w:pPr>
            <w:r w:rsidRPr="003854D0">
              <w:rPr>
                <w:b/>
                <w:sz w:val="20"/>
                <w:szCs w:val="20"/>
              </w:rPr>
              <w:t>*</w:t>
            </w:r>
            <w:r>
              <w:rPr>
                <w:bCs/>
                <w:sz w:val="20"/>
                <w:szCs w:val="20"/>
              </w:rPr>
              <w:t>paper resulted from student practicum course advised in Spring 2019</w:t>
            </w:r>
            <w:r w:rsidRPr="00962BFA">
              <w:rPr>
                <w:b/>
                <w:sz w:val="20"/>
                <w:szCs w:val="20"/>
              </w:rPr>
              <w:t>*</w:t>
            </w:r>
          </w:p>
        </w:tc>
      </w:tr>
      <w:tr w:rsidR="000A040A" w14:paraId="6A0D2BA5" w14:textId="77777777" w:rsidTr="000248A9">
        <w:trPr>
          <w:gridAfter w:val="1"/>
          <w:wAfter w:w="1541" w:type="dxa"/>
        </w:trPr>
        <w:tc>
          <w:tcPr>
            <w:tcW w:w="1545" w:type="dxa"/>
            <w:tcBorders>
              <w:right w:val="single" w:sz="4" w:space="0" w:color="auto"/>
            </w:tcBorders>
          </w:tcPr>
          <w:p w14:paraId="6984C309"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253B2BD4" w14:textId="7FC40624" w:rsidR="000A040A" w:rsidRDefault="000A040A" w:rsidP="000A040A">
            <w:pPr>
              <w:ind w:left="252" w:hanging="180"/>
              <w:rPr>
                <w:sz w:val="20"/>
                <w:szCs w:val="20"/>
              </w:rPr>
            </w:pPr>
            <w:r>
              <w:rPr>
                <w:sz w:val="20"/>
                <w:szCs w:val="20"/>
              </w:rPr>
              <w:t>(8</w:t>
            </w:r>
            <w:r w:rsidR="006E0805">
              <w:rPr>
                <w:sz w:val="20"/>
                <w:szCs w:val="20"/>
              </w:rPr>
              <w:t>3</w:t>
            </w:r>
            <w:r>
              <w:rPr>
                <w:sz w:val="20"/>
                <w:szCs w:val="20"/>
              </w:rPr>
              <w:t xml:space="preserve">) Kaufmann, R., </w:t>
            </w:r>
            <w:r w:rsidRPr="004A7C42">
              <w:rPr>
                <w:b/>
                <w:sz w:val="20"/>
                <w:szCs w:val="20"/>
              </w:rPr>
              <w:t>Hutyra, L.R.,</w:t>
            </w:r>
            <w:r>
              <w:rPr>
                <w:sz w:val="20"/>
                <w:szCs w:val="20"/>
              </w:rPr>
              <w:t xml:space="preserve"> Munger, W.J. </w:t>
            </w:r>
            <w:r w:rsidRPr="004A7C42">
              <w:rPr>
                <w:sz w:val="20"/>
                <w:szCs w:val="20"/>
              </w:rPr>
              <w:t>Natural and Anthropogenic Drivers of Local CO</w:t>
            </w:r>
            <w:r w:rsidRPr="00C63387">
              <w:rPr>
                <w:sz w:val="20"/>
                <w:szCs w:val="20"/>
                <w:vertAlign w:val="subscript"/>
              </w:rPr>
              <w:t>2</w:t>
            </w:r>
            <w:r w:rsidRPr="004A7C42">
              <w:rPr>
                <w:sz w:val="20"/>
                <w:szCs w:val="20"/>
              </w:rPr>
              <w:t xml:space="preserve"> Concentrations: An Empirical Estimate for a Fos</w:t>
            </w:r>
            <w:r>
              <w:rPr>
                <w:sz w:val="20"/>
                <w:szCs w:val="20"/>
              </w:rPr>
              <w:t>s</w:t>
            </w:r>
            <w:r w:rsidRPr="004A7C42">
              <w:rPr>
                <w:sz w:val="20"/>
                <w:szCs w:val="20"/>
              </w:rPr>
              <w:t>il Fuel Rectifier Effect</w:t>
            </w:r>
            <w:r>
              <w:rPr>
                <w:sz w:val="20"/>
                <w:szCs w:val="20"/>
              </w:rPr>
              <w:t xml:space="preserve">. </w:t>
            </w:r>
            <w:r>
              <w:rPr>
                <w:i/>
                <w:sz w:val="20"/>
                <w:szCs w:val="20"/>
              </w:rPr>
              <w:t>Climatic Change</w:t>
            </w:r>
            <w:r>
              <w:rPr>
                <w:sz w:val="20"/>
                <w:szCs w:val="20"/>
              </w:rPr>
              <w:t xml:space="preserve">, in review. </w:t>
            </w:r>
          </w:p>
        </w:tc>
      </w:tr>
      <w:tr w:rsidR="006E0805" w14:paraId="2129F9D7" w14:textId="77777777" w:rsidTr="000248A9">
        <w:trPr>
          <w:gridAfter w:val="1"/>
          <w:wAfter w:w="1541" w:type="dxa"/>
        </w:trPr>
        <w:tc>
          <w:tcPr>
            <w:tcW w:w="1545" w:type="dxa"/>
            <w:tcBorders>
              <w:right w:val="single" w:sz="4" w:space="0" w:color="auto"/>
            </w:tcBorders>
          </w:tcPr>
          <w:p w14:paraId="6D6BA4F6" w14:textId="33F1C769" w:rsidR="006E0805" w:rsidRDefault="006E0805" w:rsidP="000A040A">
            <w:pPr>
              <w:ind w:left="-90"/>
              <w:jc w:val="right"/>
              <w:rPr>
                <w:smallCaps/>
                <w:sz w:val="22"/>
                <w:szCs w:val="22"/>
              </w:rPr>
            </w:pPr>
            <w:r>
              <w:rPr>
                <w:smallCaps/>
                <w:sz w:val="22"/>
                <w:szCs w:val="22"/>
              </w:rPr>
              <w:t>In Press</w:t>
            </w:r>
          </w:p>
        </w:tc>
        <w:tc>
          <w:tcPr>
            <w:tcW w:w="7839" w:type="dxa"/>
            <w:gridSpan w:val="3"/>
            <w:tcBorders>
              <w:left w:val="single" w:sz="4" w:space="0" w:color="auto"/>
            </w:tcBorders>
          </w:tcPr>
          <w:p w14:paraId="55A47504" w14:textId="721A303F" w:rsidR="006E0805" w:rsidRDefault="006E0805" w:rsidP="000A040A">
            <w:pPr>
              <w:ind w:left="252" w:hanging="180"/>
              <w:rPr>
                <w:sz w:val="20"/>
                <w:szCs w:val="20"/>
              </w:rPr>
            </w:pPr>
            <w:r>
              <w:rPr>
                <w:sz w:val="20"/>
                <w:szCs w:val="20"/>
              </w:rPr>
              <w:t xml:space="preserve">(82) </w:t>
            </w:r>
            <w:r w:rsidRPr="00A92304">
              <w:rPr>
                <w:sz w:val="20"/>
                <w:szCs w:val="20"/>
                <w:u w:val="single"/>
              </w:rPr>
              <w:t>Jones, T.S.</w:t>
            </w:r>
            <w:r>
              <w:rPr>
                <w:sz w:val="20"/>
                <w:szCs w:val="20"/>
              </w:rPr>
              <w:t xml:space="preserve">, </w:t>
            </w:r>
            <w:r w:rsidRPr="00A92304">
              <w:rPr>
                <w:sz w:val="20"/>
                <w:szCs w:val="20"/>
                <w:u w:val="single"/>
              </w:rPr>
              <w:t>Winbourne, J</w:t>
            </w:r>
            <w:r>
              <w:rPr>
                <w:sz w:val="20"/>
                <w:szCs w:val="20"/>
              </w:rPr>
              <w:t xml:space="preserve">., </w:t>
            </w:r>
            <w:r w:rsidRPr="00A92304">
              <w:rPr>
                <w:b/>
                <w:sz w:val="20"/>
                <w:szCs w:val="20"/>
              </w:rPr>
              <w:t>Hutyra. L.R.</w:t>
            </w:r>
            <w:r>
              <w:rPr>
                <w:sz w:val="20"/>
                <w:szCs w:val="20"/>
              </w:rPr>
              <w:t xml:space="preserve"> Ribbonized sap flux sensor: An integrated sap flow sensor. </w:t>
            </w:r>
            <w:r>
              <w:rPr>
                <w:i/>
                <w:sz w:val="20"/>
                <w:szCs w:val="20"/>
              </w:rPr>
              <w:t>Ecospheres</w:t>
            </w:r>
            <w:r>
              <w:rPr>
                <w:sz w:val="20"/>
                <w:szCs w:val="20"/>
              </w:rPr>
              <w:t>, in press.</w:t>
            </w:r>
          </w:p>
        </w:tc>
      </w:tr>
      <w:tr w:rsidR="000A040A" w14:paraId="48A81710" w14:textId="77777777" w:rsidTr="000248A9">
        <w:trPr>
          <w:gridAfter w:val="1"/>
          <w:wAfter w:w="1541" w:type="dxa"/>
        </w:trPr>
        <w:tc>
          <w:tcPr>
            <w:tcW w:w="1545" w:type="dxa"/>
            <w:tcBorders>
              <w:right w:val="single" w:sz="4" w:space="0" w:color="auto"/>
            </w:tcBorders>
          </w:tcPr>
          <w:p w14:paraId="68314244" w14:textId="5B1E4960" w:rsidR="000A040A" w:rsidRDefault="000A040A" w:rsidP="000A040A">
            <w:pPr>
              <w:ind w:left="-90"/>
              <w:jc w:val="right"/>
              <w:rPr>
                <w:smallCaps/>
                <w:sz w:val="22"/>
                <w:szCs w:val="22"/>
              </w:rPr>
            </w:pPr>
          </w:p>
        </w:tc>
        <w:tc>
          <w:tcPr>
            <w:tcW w:w="7839" w:type="dxa"/>
            <w:gridSpan w:val="3"/>
            <w:tcBorders>
              <w:left w:val="single" w:sz="4" w:space="0" w:color="auto"/>
            </w:tcBorders>
          </w:tcPr>
          <w:p w14:paraId="44C80657" w14:textId="61E302D8" w:rsidR="000A040A" w:rsidRDefault="00CD3F3C" w:rsidP="000A040A">
            <w:pPr>
              <w:ind w:left="252" w:hanging="180"/>
              <w:rPr>
                <w:sz w:val="20"/>
                <w:szCs w:val="20"/>
              </w:rPr>
            </w:pPr>
            <w:r>
              <w:rPr>
                <w:sz w:val="20"/>
                <w:szCs w:val="20"/>
              </w:rPr>
              <w:t>(8</w:t>
            </w:r>
            <w:r w:rsidR="006E0805">
              <w:rPr>
                <w:sz w:val="20"/>
                <w:szCs w:val="20"/>
              </w:rPr>
              <w:t>1</w:t>
            </w:r>
            <w:r>
              <w:rPr>
                <w:sz w:val="20"/>
                <w:szCs w:val="20"/>
              </w:rPr>
              <w:t xml:space="preserve">) </w:t>
            </w:r>
            <w:r w:rsidRPr="0008420E">
              <w:rPr>
                <w:sz w:val="20"/>
                <w:szCs w:val="20"/>
                <w:u w:val="single"/>
              </w:rPr>
              <w:t>Decina, S.M.,</w:t>
            </w:r>
            <w:r>
              <w:rPr>
                <w:sz w:val="20"/>
                <w:szCs w:val="20"/>
              </w:rPr>
              <w:t xml:space="preserve"> Templer, P.H., </w:t>
            </w:r>
            <w:r w:rsidRPr="004A7C42">
              <w:rPr>
                <w:b/>
                <w:sz w:val="20"/>
                <w:szCs w:val="20"/>
              </w:rPr>
              <w:t>Hutyra, L.R.</w:t>
            </w:r>
            <w:r>
              <w:rPr>
                <w:sz w:val="20"/>
                <w:szCs w:val="20"/>
              </w:rPr>
              <w:t xml:space="preserve"> </w:t>
            </w:r>
            <w:r w:rsidRPr="004A7C42">
              <w:rPr>
                <w:bCs/>
                <w:sz w:val="20"/>
                <w:szCs w:val="20"/>
              </w:rPr>
              <w:t>Hotspots of nitrogen deposition in urban areas:</w:t>
            </w:r>
            <w:r>
              <w:rPr>
                <w:bCs/>
                <w:sz w:val="20"/>
                <w:szCs w:val="20"/>
              </w:rPr>
              <w:t xml:space="preserve"> </w:t>
            </w:r>
            <w:r w:rsidRPr="004A7C42">
              <w:rPr>
                <w:bCs/>
                <w:sz w:val="20"/>
                <w:szCs w:val="20"/>
              </w:rPr>
              <w:t>a global data synthesis</w:t>
            </w:r>
            <w:r>
              <w:rPr>
                <w:bCs/>
                <w:sz w:val="20"/>
                <w:szCs w:val="20"/>
              </w:rPr>
              <w:t xml:space="preserve">. </w:t>
            </w:r>
            <w:r>
              <w:rPr>
                <w:bCs/>
                <w:i/>
                <w:sz w:val="20"/>
                <w:szCs w:val="20"/>
              </w:rPr>
              <w:t>Frontiers in Ecology and Environment</w:t>
            </w:r>
            <w:r>
              <w:rPr>
                <w:bCs/>
                <w:sz w:val="20"/>
                <w:szCs w:val="20"/>
              </w:rPr>
              <w:t>, in press.</w:t>
            </w:r>
          </w:p>
        </w:tc>
      </w:tr>
      <w:tr w:rsidR="006E0805" w14:paraId="18704B8F" w14:textId="77777777" w:rsidTr="000248A9">
        <w:trPr>
          <w:gridAfter w:val="1"/>
          <w:wAfter w:w="1541" w:type="dxa"/>
        </w:trPr>
        <w:tc>
          <w:tcPr>
            <w:tcW w:w="1545" w:type="dxa"/>
            <w:tcBorders>
              <w:right w:val="single" w:sz="4" w:space="0" w:color="auto"/>
            </w:tcBorders>
          </w:tcPr>
          <w:p w14:paraId="78BC00B9" w14:textId="77777777" w:rsidR="006E0805" w:rsidRDefault="006E0805" w:rsidP="000A040A">
            <w:pPr>
              <w:ind w:left="-90"/>
              <w:jc w:val="right"/>
              <w:rPr>
                <w:smallCaps/>
                <w:sz w:val="22"/>
                <w:szCs w:val="22"/>
              </w:rPr>
            </w:pPr>
          </w:p>
        </w:tc>
        <w:tc>
          <w:tcPr>
            <w:tcW w:w="7839" w:type="dxa"/>
            <w:gridSpan w:val="3"/>
            <w:tcBorders>
              <w:left w:val="single" w:sz="4" w:space="0" w:color="auto"/>
            </w:tcBorders>
          </w:tcPr>
          <w:p w14:paraId="5F74A1CE" w14:textId="16EFEB31" w:rsidR="006E0805" w:rsidRDefault="006E0805" w:rsidP="000A040A">
            <w:pPr>
              <w:ind w:left="252" w:hanging="180"/>
              <w:rPr>
                <w:sz w:val="20"/>
                <w:szCs w:val="20"/>
              </w:rPr>
            </w:pPr>
            <w:r>
              <w:rPr>
                <w:sz w:val="20"/>
                <w:szCs w:val="20"/>
              </w:rPr>
              <w:t xml:space="preserve">(80) </w:t>
            </w:r>
            <w:r w:rsidRPr="00C63387">
              <w:rPr>
                <w:sz w:val="20"/>
                <w:szCs w:val="20"/>
                <w:u w:val="single"/>
              </w:rPr>
              <w:t>Tang, X.</w:t>
            </w:r>
            <w:r>
              <w:rPr>
                <w:sz w:val="20"/>
                <w:szCs w:val="20"/>
              </w:rPr>
              <w:t xml:space="preserve">, </w:t>
            </w:r>
            <w:r w:rsidRPr="00C63387">
              <w:rPr>
                <w:sz w:val="20"/>
                <w:szCs w:val="20"/>
              </w:rPr>
              <w:t xml:space="preserve">Hutyra, </w:t>
            </w:r>
            <w:r>
              <w:rPr>
                <w:sz w:val="20"/>
                <w:szCs w:val="20"/>
              </w:rPr>
              <w:t xml:space="preserve">L.R., </w:t>
            </w:r>
            <w:r w:rsidRPr="00C63387">
              <w:rPr>
                <w:sz w:val="20"/>
                <w:szCs w:val="20"/>
              </w:rPr>
              <w:t xml:space="preserve">Arévalo, </w:t>
            </w:r>
            <w:r>
              <w:rPr>
                <w:sz w:val="20"/>
                <w:szCs w:val="20"/>
              </w:rPr>
              <w:t>P.,</w:t>
            </w:r>
            <w:r w:rsidRPr="00C63387">
              <w:rPr>
                <w:sz w:val="20"/>
                <w:szCs w:val="20"/>
              </w:rPr>
              <w:t xml:space="preserve"> Baccini, </w:t>
            </w:r>
            <w:r>
              <w:rPr>
                <w:sz w:val="20"/>
                <w:szCs w:val="20"/>
              </w:rPr>
              <w:t>A.,</w:t>
            </w:r>
            <w:r w:rsidRPr="00C63387">
              <w:rPr>
                <w:sz w:val="20"/>
                <w:szCs w:val="20"/>
              </w:rPr>
              <w:t xml:space="preserve"> Woodcock, </w:t>
            </w:r>
            <w:r>
              <w:rPr>
                <w:sz w:val="20"/>
                <w:szCs w:val="20"/>
              </w:rPr>
              <w:t>C.E.,</w:t>
            </w:r>
            <w:r w:rsidRPr="00C63387">
              <w:rPr>
                <w:sz w:val="20"/>
                <w:szCs w:val="20"/>
              </w:rPr>
              <w:t xml:space="preserve"> Olofsson, P.</w:t>
            </w:r>
            <w:r>
              <w:rPr>
                <w:sz w:val="20"/>
                <w:szCs w:val="20"/>
              </w:rPr>
              <w:t>,</w:t>
            </w:r>
            <w:r w:rsidRPr="00C63387">
              <w:rPr>
                <w:sz w:val="20"/>
                <w:szCs w:val="20"/>
              </w:rPr>
              <w:t xml:space="preserve"> Spatiotemporal tracking of carbon emissions and uptake using time series analysis of Landsat data: a spatially explicit carbon bookkeeping model</w:t>
            </w:r>
            <w:r>
              <w:rPr>
                <w:sz w:val="20"/>
                <w:szCs w:val="20"/>
              </w:rPr>
              <w:t xml:space="preserve">. </w:t>
            </w:r>
            <w:r>
              <w:rPr>
                <w:i/>
                <w:sz w:val="20"/>
                <w:szCs w:val="20"/>
              </w:rPr>
              <w:t xml:space="preserve">Science of the Total Environment, </w:t>
            </w:r>
            <w:r>
              <w:rPr>
                <w:sz w:val="20"/>
                <w:szCs w:val="20"/>
              </w:rPr>
              <w:t>in press.</w:t>
            </w:r>
          </w:p>
        </w:tc>
      </w:tr>
      <w:tr w:rsidR="000A040A" w14:paraId="3E52B0FF" w14:textId="77777777" w:rsidTr="000248A9">
        <w:trPr>
          <w:gridAfter w:val="1"/>
          <w:wAfter w:w="1541" w:type="dxa"/>
        </w:trPr>
        <w:tc>
          <w:tcPr>
            <w:tcW w:w="1545" w:type="dxa"/>
            <w:tcBorders>
              <w:right w:val="single" w:sz="4" w:space="0" w:color="auto"/>
            </w:tcBorders>
          </w:tcPr>
          <w:p w14:paraId="485808CF" w14:textId="31A14B84" w:rsidR="000A040A" w:rsidRDefault="00CD3F3C" w:rsidP="000A040A">
            <w:pPr>
              <w:ind w:left="-90"/>
              <w:jc w:val="right"/>
              <w:rPr>
                <w:smallCaps/>
                <w:sz w:val="22"/>
                <w:szCs w:val="22"/>
              </w:rPr>
            </w:pPr>
            <w:r>
              <w:rPr>
                <w:smallCaps/>
                <w:sz w:val="22"/>
                <w:szCs w:val="22"/>
              </w:rPr>
              <w:t>2020</w:t>
            </w:r>
          </w:p>
        </w:tc>
        <w:tc>
          <w:tcPr>
            <w:tcW w:w="7839" w:type="dxa"/>
            <w:gridSpan w:val="3"/>
            <w:tcBorders>
              <w:left w:val="single" w:sz="4" w:space="0" w:color="auto"/>
            </w:tcBorders>
          </w:tcPr>
          <w:p w14:paraId="7456BB0C" w14:textId="5F1FAEAC" w:rsidR="000A040A" w:rsidRPr="00A92304" w:rsidRDefault="00CD3F3C" w:rsidP="00526783">
            <w:pPr>
              <w:ind w:left="252" w:hanging="180"/>
              <w:rPr>
                <w:sz w:val="20"/>
                <w:szCs w:val="20"/>
              </w:rPr>
            </w:pPr>
            <w:r>
              <w:rPr>
                <w:sz w:val="20"/>
                <w:szCs w:val="20"/>
              </w:rPr>
              <w:t xml:space="preserve">(79) </w:t>
            </w:r>
            <w:r w:rsidRPr="0008420E">
              <w:rPr>
                <w:sz w:val="20"/>
                <w:szCs w:val="20"/>
                <w:u w:val="single"/>
              </w:rPr>
              <w:t>Trlica, A.</w:t>
            </w:r>
            <w:r>
              <w:rPr>
                <w:sz w:val="20"/>
                <w:szCs w:val="20"/>
              </w:rPr>
              <w:t xml:space="preserve">, </w:t>
            </w:r>
            <w:r w:rsidRPr="0008420E">
              <w:rPr>
                <w:b/>
                <w:sz w:val="20"/>
                <w:szCs w:val="20"/>
              </w:rPr>
              <w:t>Hutyra, L.R.</w:t>
            </w:r>
            <w:r>
              <w:rPr>
                <w:sz w:val="20"/>
                <w:szCs w:val="20"/>
              </w:rPr>
              <w:t xml:space="preserve"> </w:t>
            </w:r>
            <w:r w:rsidRPr="0008420E">
              <w:rPr>
                <w:sz w:val="20"/>
                <w:szCs w:val="20"/>
                <w:u w:val="single"/>
              </w:rPr>
              <w:t>Smith, I.A</w:t>
            </w:r>
            <w:r>
              <w:rPr>
                <w:sz w:val="20"/>
                <w:szCs w:val="20"/>
              </w:rPr>
              <w:t xml:space="preserve">., </w:t>
            </w:r>
            <w:r w:rsidRPr="0008420E">
              <w:rPr>
                <w:sz w:val="20"/>
                <w:szCs w:val="20"/>
                <w:u w:val="single"/>
              </w:rPr>
              <w:t>Morreale, L.</w:t>
            </w:r>
            <w:r>
              <w:rPr>
                <w:sz w:val="20"/>
                <w:szCs w:val="20"/>
              </w:rPr>
              <w:t xml:space="preserve">, </w:t>
            </w:r>
            <w:r w:rsidRPr="0008420E">
              <w:rPr>
                <w:sz w:val="20"/>
                <w:szCs w:val="20"/>
              </w:rPr>
              <w:t>Current and future biomass carbon uptake in Boston's urban forest</w:t>
            </w:r>
            <w:r>
              <w:rPr>
                <w:sz w:val="20"/>
                <w:szCs w:val="20"/>
              </w:rPr>
              <w:t xml:space="preserve">, </w:t>
            </w:r>
            <w:r>
              <w:rPr>
                <w:i/>
                <w:sz w:val="20"/>
                <w:szCs w:val="20"/>
              </w:rPr>
              <w:t>Science of the Total Environment,</w:t>
            </w:r>
            <w:r>
              <w:rPr>
                <w:sz w:val="20"/>
                <w:szCs w:val="20"/>
              </w:rPr>
              <w:t xml:space="preserve"> 709: 136196</w:t>
            </w:r>
            <w:r w:rsidR="000F0B77">
              <w:rPr>
                <w:sz w:val="20"/>
                <w:szCs w:val="20"/>
              </w:rPr>
              <w:t>, 2020</w:t>
            </w:r>
            <w:r>
              <w:rPr>
                <w:sz w:val="20"/>
                <w:szCs w:val="20"/>
              </w:rPr>
              <w:t>.</w:t>
            </w:r>
          </w:p>
        </w:tc>
      </w:tr>
      <w:tr w:rsidR="000A040A" w14:paraId="3F1DD195" w14:textId="77777777" w:rsidTr="000248A9">
        <w:trPr>
          <w:gridAfter w:val="1"/>
          <w:wAfter w:w="1541" w:type="dxa"/>
        </w:trPr>
        <w:tc>
          <w:tcPr>
            <w:tcW w:w="1545" w:type="dxa"/>
            <w:tcBorders>
              <w:right w:val="single" w:sz="4" w:space="0" w:color="auto"/>
            </w:tcBorders>
          </w:tcPr>
          <w:p w14:paraId="2912742C" w14:textId="36170FE9" w:rsidR="000A040A" w:rsidRDefault="000A040A" w:rsidP="000A040A">
            <w:pPr>
              <w:ind w:left="-90"/>
              <w:jc w:val="right"/>
              <w:rPr>
                <w:smallCaps/>
                <w:sz w:val="22"/>
                <w:szCs w:val="22"/>
              </w:rPr>
            </w:pPr>
            <w:r>
              <w:rPr>
                <w:smallCaps/>
                <w:sz w:val="22"/>
                <w:szCs w:val="22"/>
              </w:rPr>
              <w:t>2019</w:t>
            </w:r>
          </w:p>
        </w:tc>
        <w:tc>
          <w:tcPr>
            <w:tcW w:w="7839" w:type="dxa"/>
            <w:gridSpan w:val="3"/>
            <w:tcBorders>
              <w:left w:val="single" w:sz="4" w:space="0" w:color="auto"/>
            </w:tcBorders>
          </w:tcPr>
          <w:p w14:paraId="43FF95AC" w14:textId="198EBC58" w:rsidR="000A040A" w:rsidRDefault="000A040A" w:rsidP="000A040A">
            <w:pPr>
              <w:ind w:left="252" w:hanging="180"/>
              <w:rPr>
                <w:sz w:val="20"/>
                <w:szCs w:val="20"/>
              </w:rPr>
            </w:pPr>
            <w:r>
              <w:rPr>
                <w:sz w:val="20"/>
                <w:szCs w:val="20"/>
              </w:rPr>
              <w:t>(78)</w:t>
            </w:r>
            <w:r w:rsidRPr="00A92304">
              <w:rPr>
                <w:rFonts w:ascii="-webkit-standard" w:hAnsi="-webkit-standard"/>
                <w:color w:val="000000"/>
              </w:rPr>
              <w:t xml:space="preserve"> </w:t>
            </w:r>
            <w:r w:rsidRPr="00A92304">
              <w:rPr>
                <w:sz w:val="20"/>
                <w:szCs w:val="20"/>
              </w:rPr>
              <w:t>Barrera, Y</w:t>
            </w:r>
            <w:r>
              <w:rPr>
                <w:sz w:val="20"/>
                <w:szCs w:val="20"/>
              </w:rPr>
              <w:t>.,</w:t>
            </w:r>
            <w:r w:rsidRPr="00A92304">
              <w:rPr>
                <w:sz w:val="20"/>
                <w:szCs w:val="20"/>
              </w:rPr>
              <w:t xml:space="preserve"> Nehrkorn, T</w:t>
            </w:r>
            <w:r>
              <w:rPr>
                <w:sz w:val="20"/>
                <w:szCs w:val="20"/>
              </w:rPr>
              <w:t>.,</w:t>
            </w:r>
            <w:r w:rsidRPr="00A92304">
              <w:rPr>
                <w:sz w:val="20"/>
                <w:szCs w:val="20"/>
              </w:rPr>
              <w:t xml:space="preserve"> Hegarty, J</w:t>
            </w:r>
            <w:r>
              <w:rPr>
                <w:sz w:val="20"/>
                <w:szCs w:val="20"/>
              </w:rPr>
              <w:t>.,</w:t>
            </w:r>
            <w:r w:rsidRPr="00A92304">
              <w:rPr>
                <w:sz w:val="20"/>
                <w:szCs w:val="20"/>
              </w:rPr>
              <w:t xml:space="preserve"> Sargent, M</w:t>
            </w:r>
            <w:r>
              <w:rPr>
                <w:sz w:val="20"/>
                <w:szCs w:val="20"/>
              </w:rPr>
              <w:t xml:space="preserve">., </w:t>
            </w:r>
            <w:r w:rsidRPr="00A92304">
              <w:rPr>
                <w:sz w:val="20"/>
                <w:szCs w:val="20"/>
              </w:rPr>
              <w:t>Benmergui, J</w:t>
            </w:r>
            <w:r>
              <w:rPr>
                <w:sz w:val="20"/>
                <w:szCs w:val="20"/>
              </w:rPr>
              <w:t>., Gottlieb</w:t>
            </w:r>
            <w:r w:rsidRPr="00A92304">
              <w:rPr>
                <w:sz w:val="20"/>
                <w:szCs w:val="20"/>
              </w:rPr>
              <w:t>, E</w:t>
            </w:r>
            <w:r>
              <w:rPr>
                <w:sz w:val="20"/>
                <w:szCs w:val="20"/>
              </w:rPr>
              <w:t xml:space="preserve">., </w:t>
            </w:r>
            <w:r w:rsidRPr="00A92304">
              <w:rPr>
                <w:sz w:val="20"/>
                <w:szCs w:val="20"/>
              </w:rPr>
              <w:t>Wofsy, S</w:t>
            </w:r>
            <w:r>
              <w:rPr>
                <w:sz w:val="20"/>
                <w:szCs w:val="20"/>
              </w:rPr>
              <w:t>.,</w:t>
            </w:r>
            <w:r w:rsidRPr="00A92304">
              <w:rPr>
                <w:sz w:val="20"/>
                <w:szCs w:val="20"/>
              </w:rPr>
              <w:t xml:space="preserve"> DeCola, P</w:t>
            </w:r>
            <w:r>
              <w:rPr>
                <w:sz w:val="20"/>
                <w:szCs w:val="20"/>
              </w:rPr>
              <w:t>.,</w:t>
            </w:r>
            <w:r w:rsidRPr="00A92304">
              <w:rPr>
                <w:sz w:val="20"/>
                <w:szCs w:val="20"/>
              </w:rPr>
              <w:t xml:space="preserve"> </w:t>
            </w:r>
            <w:r w:rsidRPr="00A92304">
              <w:rPr>
                <w:b/>
                <w:sz w:val="20"/>
                <w:szCs w:val="20"/>
              </w:rPr>
              <w:t>Hutyra, L.,</w:t>
            </w:r>
            <w:r w:rsidRPr="00A92304">
              <w:rPr>
                <w:sz w:val="20"/>
                <w:szCs w:val="20"/>
              </w:rPr>
              <w:t xml:space="preserve"> Jones, T</w:t>
            </w:r>
            <w:r>
              <w:rPr>
                <w:sz w:val="20"/>
                <w:szCs w:val="20"/>
              </w:rPr>
              <w:t>.,</w:t>
            </w:r>
            <w:r w:rsidRPr="00A92304">
              <w:rPr>
                <w:sz w:val="20"/>
                <w:szCs w:val="20"/>
              </w:rPr>
              <w:t xml:space="preserve"> Using Lidar Technology to Assess Urban Air Pollution and Improve Estimates of Greenhouse Gas Emissions in Boston</w:t>
            </w:r>
            <w:r>
              <w:rPr>
                <w:sz w:val="20"/>
                <w:szCs w:val="20"/>
              </w:rPr>
              <w:t xml:space="preserve">. </w:t>
            </w:r>
            <w:r>
              <w:rPr>
                <w:i/>
                <w:sz w:val="20"/>
                <w:szCs w:val="20"/>
              </w:rPr>
              <w:t>Environmental Science &amp; Technology.,</w:t>
            </w:r>
            <w:r w:rsidRPr="00942279">
              <w:rPr>
                <w:sz w:val="20"/>
                <w:szCs w:val="20"/>
              </w:rPr>
              <w:t xml:space="preserve">53: </w:t>
            </w:r>
            <w:r>
              <w:rPr>
                <w:sz w:val="20"/>
                <w:szCs w:val="20"/>
              </w:rPr>
              <w:t>8957-8966</w:t>
            </w:r>
            <w:r w:rsidR="000F0B77">
              <w:rPr>
                <w:sz w:val="20"/>
                <w:szCs w:val="20"/>
              </w:rPr>
              <w:t>, 2019</w:t>
            </w:r>
            <w:r>
              <w:rPr>
                <w:sz w:val="20"/>
                <w:szCs w:val="20"/>
              </w:rPr>
              <w:t>.</w:t>
            </w:r>
          </w:p>
        </w:tc>
      </w:tr>
      <w:tr w:rsidR="000A040A" w14:paraId="2EDAC189" w14:textId="77777777" w:rsidTr="000248A9">
        <w:trPr>
          <w:gridAfter w:val="1"/>
          <w:wAfter w:w="1541" w:type="dxa"/>
        </w:trPr>
        <w:tc>
          <w:tcPr>
            <w:tcW w:w="1545" w:type="dxa"/>
            <w:tcBorders>
              <w:right w:val="single" w:sz="4" w:space="0" w:color="auto"/>
            </w:tcBorders>
          </w:tcPr>
          <w:p w14:paraId="3B24D218" w14:textId="091CEF5A" w:rsidR="000A040A" w:rsidRDefault="000A040A" w:rsidP="000A040A">
            <w:pPr>
              <w:ind w:left="-90"/>
              <w:jc w:val="right"/>
              <w:rPr>
                <w:smallCaps/>
                <w:sz w:val="22"/>
                <w:szCs w:val="22"/>
              </w:rPr>
            </w:pPr>
          </w:p>
        </w:tc>
        <w:tc>
          <w:tcPr>
            <w:tcW w:w="7839" w:type="dxa"/>
            <w:gridSpan w:val="3"/>
            <w:tcBorders>
              <w:left w:val="single" w:sz="4" w:space="0" w:color="auto"/>
            </w:tcBorders>
          </w:tcPr>
          <w:p w14:paraId="0E9CC268" w14:textId="08FEC328" w:rsidR="000A040A" w:rsidRDefault="000A040A" w:rsidP="000A040A">
            <w:pPr>
              <w:ind w:left="252" w:hanging="180"/>
              <w:rPr>
                <w:sz w:val="20"/>
                <w:szCs w:val="20"/>
              </w:rPr>
            </w:pPr>
            <w:r>
              <w:rPr>
                <w:sz w:val="20"/>
                <w:szCs w:val="20"/>
              </w:rPr>
              <w:t xml:space="preserve">(77) </w:t>
            </w:r>
            <w:r w:rsidRPr="00A92304">
              <w:rPr>
                <w:sz w:val="20"/>
                <w:szCs w:val="20"/>
                <w:u w:val="single"/>
              </w:rPr>
              <w:t>Smith, I.A.</w:t>
            </w:r>
            <w:r>
              <w:rPr>
                <w:sz w:val="20"/>
                <w:szCs w:val="20"/>
              </w:rPr>
              <w:t xml:space="preserve">, </w:t>
            </w:r>
            <w:r w:rsidRPr="00A92304">
              <w:rPr>
                <w:b/>
                <w:sz w:val="20"/>
                <w:szCs w:val="20"/>
              </w:rPr>
              <w:t>Hutyra, L.R.</w:t>
            </w:r>
            <w:r>
              <w:rPr>
                <w:sz w:val="20"/>
                <w:szCs w:val="20"/>
              </w:rPr>
              <w:t xml:space="preserve">, Reinmann, A.B., Thompson, J., Allen, D.W. </w:t>
            </w:r>
            <w:r w:rsidRPr="00A92304">
              <w:rPr>
                <w:sz w:val="20"/>
                <w:szCs w:val="20"/>
              </w:rPr>
              <w:t>Forest fragmentation stimulate soil respiration in temperate forests</w:t>
            </w:r>
            <w:r>
              <w:rPr>
                <w:sz w:val="20"/>
                <w:szCs w:val="20"/>
              </w:rPr>
              <w:t xml:space="preserve">. </w:t>
            </w:r>
            <w:r>
              <w:rPr>
                <w:i/>
                <w:sz w:val="20"/>
                <w:szCs w:val="20"/>
              </w:rPr>
              <w:t>Geophysical Research Letters</w:t>
            </w:r>
            <w:r>
              <w:rPr>
                <w:sz w:val="20"/>
                <w:szCs w:val="20"/>
              </w:rPr>
              <w:t xml:space="preserve">, </w:t>
            </w:r>
            <w:r w:rsidRPr="00955149">
              <w:rPr>
                <w:i/>
                <w:iCs/>
                <w:sz w:val="20"/>
                <w:szCs w:val="20"/>
              </w:rPr>
              <w:t>46</w:t>
            </w:r>
            <w:r>
              <w:rPr>
                <w:sz w:val="20"/>
                <w:szCs w:val="20"/>
              </w:rPr>
              <w:t xml:space="preserve"> </w:t>
            </w:r>
            <w:r w:rsidRPr="00955149">
              <w:rPr>
                <w:sz w:val="20"/>
                <w:szCs w:val="20"/>
              </w:rPr>
              <w:t xml:space="preserve"> https://doi.org/10.1029/2019GL082459</w:t>
            </w:r>
            <w:r>
              <w:rPr>
                <w:sz w:val="20"/>
                <w:szCs w:val="20"/>
              </w:rPr>
              <w:t>, 2019.</w:t>
            </w:r>
          </w:p>
        </w:tc>
      </w:tr>
      <w:tr w:rsidR="000A040A" w14:paraId="4CC3B172" w14:textId="77777777" w:rsidTr="000248A9">
        <w:trPr>
          <w:gridAfter w:val="1"/>
          <w:wAfter w:w="1541" w:type="dxa"/>
        </w:trPr>
        <w:tc>
          <w:tcPr>
            <w:tcW w:w="1545" w:type="dxa"/>
            <w:tcBorders>
              <w:right w:val="single" w:sz="4" w:space="0" w:color="auto"/>
            </w:tcBorders>
          </w:tcPr>
          <w:p w14:paraId="4B592EA2" w14:textId="7DA08188" w:rsidR="000A040A" w:rsidRDefault="000A040A" w:rsidP="000A040A">
            <w:pPr>
              <w:ind w:left="-90"/>
              <w:jc w:val="right"/>
              <w:rPr>
                <w:smallCaps/>
                <w:sz w:val="22"/>
                <w:szCs w:val="22"/>
              </w:rPr>
            </w:pPr>
          </w:p>
        </w:tc>
        <w:tc>
          <w:tcPr>
            <w:tcW w:w="7839" w:type="dxa"/>
            <w:gridSpan w:val="3"/>
            <w:tcBorders>
              <w:left w:val="single" w:sz="4" w:space="0" w:color="auto"/>
            </w:tcBorders>
          </w:tcPr>
          <w:p w14:paraId="375ED950" w14:textId="10F59EC5" w:rsidR="000A040A" w:rsidRPr="0085502D" w:rsidRDefault="000A040A" w:rsidP="000A040A">
            <w:pPr>
              <w:ind w:left="252" w:hanging="180"/>
              <w:rPr>
                <w:sz w:val="20"/>
                <w:szCs w:val="20"/>
              </w:rPr>
            </w:pPr>
            <w:r>
              <w:rPr>
                <w:sz w:val="20"/>
                <w:szCs w:val="20"/>
              </w:rPr>
              <w:t xml:space="preserve">(76) </w:t>
            </w:r>
            <w:r w:rsidRPr="0085502D">
              <w:rPr>
                <w:sz w:val="20"/>
                <w:szCs w:val="20"/>
                <w:u w:val="single"/>
              </w:rPr>
              <w:t>Smith, I.A.</w:t>
            </w:r>
            <w:r>
              <w:rPr>
                <w:sz w:val="20"/>
                <w:szCs w:val="20"/>
              </w:rPr>
              <w:t xml:space="preserve">, </w:t>
            </w:r>
            <w:r w:rsidRPr="0085502D">
              <w:rPr>
                <w:sz w:val="20"/>
                <w:szCs w:val="20"/>
                <w:u w:val="single"/>
              </w:rPr>
              <w:t>Dearborn, V.</w:t>
            </w:r>
            <w:r>
              <w:rPr>
                <w:sz w:val="20"/>
                <w:szCs w:val="20"/>
              </w:rPr>
              <w:t xml:space="preserve">, </w:t>
            </w:r>
            <w:r w:rsidRPr="0085502D">
              <w:rPr>
                <w:b/>
                <w:sz w:val="20"/>
                <w:szCs w:val="20"/>
              </w:rPr>
              <w:t>Hutyra, L.R.</w:t>
            </w:r>
            <w:r>
              <w:rPr>
                <w:sz w:val="20"/>
                <w:szCs w:val="20"/>
              </w:rPr>
              <w:t xml:space="preserve"> </w:t>
            </w:r>
            <w:r w:rsidRPr="0085502D">
              <w:rPr>
                <w:sz w:val="20"/>
                <w:szCs w:val="20"/>
              </w:rPr>
              <w:t>Live fast, die young: Accelerated growth, mortality, and turnover in urban street trees</w:t>
            </w:r>
            <w:r>
              <w:rPr>
                <w:sz w:val="20"/>
                <w:szCs w:val="20"/>
              </w:rPr>
              <w:t xml:space="preserve">.  </w:t>
            </w:r>
            <w:r>
              <w:rPr>
                <w:i/>
                <w:sz w:val="20"/>
                <w:szCs w:val="20"/>
              </w:rPr>
              <w:t>Plos-One,</w:t>
            </w:r>
            <w:r>
              <w:rPr>
                <w:sz w:val="20"/>
                <w:szCs w:val="20"/>
              </w:rPr>
              <w:t>14(5): e0215846, 2019</w:t>
            </w:r>
          </w:p>
        </w:tc>
      </w:tr>
      <w:tr w:rsidR="000A040A" w14:paraId="02CDD5D1" w14:textId="77777777" w:rsidTr="000248A9">
        <w:trPr>
          <w:gridAfter w:val="1"/>
          <w:wAfter w:w="1541" w:type="dxa"/>
        </w:trPr>
        <w:tc>
          <w:tcPr>
            <w:tcW w:w="1545" w:type="dxa"/>
            <w:tcBorders>
              <w:right w:val="single" w:sz="4" w:space="0" w:color="auto"/>
            </w:tcBorders>
          </w:tcPr>
          <w:p w14:paraId="2D70F02F" w14:textId="3A716A51" w:rsidR="000A040A" w:rsidRDefault="000A040A" w:rsidP="000A040A">
            <w:pPr>
              <w:ind w:left="-90"/>
              <w:jc w:val="right"/>
              <w:rPr>
                <w:smallCaps/>
                <w:sz w:val="22"/>
                <w:szCs w:val="22"/>
              </w:rPr>
            </w:pPr>
            <w:r>
              <w:rPr>
                <w:smallCaps/>
                <w:sz w:val="22"/>
                <w:szCs w:val="22"/>
              </w:rPr>
              <w:t>2018</w:t>
            </w:r>
          </w:p>
        </w:tc>
        <w:tc>
          <w:tcPr>
            <w:tcW w:w="7839" w:type="dxa"/>
            <w:gridSpan w:val="3"/>
            <w:tcBorders>
              <w:left w:val="single" w:sz="4" w:space="0" w:color="auto"/>
            </w:tcBorders>
          </w:tcPr>
          <w:p w14:paraId="60BB0C25" w14:textId="1F28B4FE" w:rsidR="000A040A" w:rsidRDefault="000A040A" w:rsidP="000A040A">
            <w:pPr>
              <w:ind w:left="252" w:hanging="180"/>
              <w:rPr>
                <w:sz w:val="20"/>
                <w:szCs w:val="20"/>
              </w:rPr>
            </w:pPr>
            <w:r>
              <w:rPr>
                <w:sz w:val="20"/>
                <w:szCs w:val="20"/>
              </w:rPr>
              <w:t xml:space="preserve">(75) </w:t>
            </w:r>
            <w:r w:rsidRPr="00A3619F">
              <w:rPr>
                <w:sz w:val="20"/>
                <w:szCs w:val="20"/>
              </w:rPr>
              <w:t xml:space="preserve">Urbanowicz, </w:t>
            </w:r>
            <w:r>
              <w:rPr>
                <w:sz w:val="20"/>
                <w:szCs w:val="20"/>
              </w:rPr>
              <w:t xml:space="preserve">C., </w:t>
            </w:r>
            <w:r w:rsidRPr="001C3F32">
              <w:rPr>
                <w:b/>
                <w:sz w:val="20"/>
                <w:szCs w:val="20"/>
              </w:rPr>
              <w:t>Hutyra, L.R.</w:t>
            </w:r>
            <w:r>
              <w:rPr>
                <w:sz w:val="20"/>
                <w:szCs w:val="20"/>
              </w:rPr>
              <w:t xml:space="preserve">, </w:t>
            </w:r>
            <w:r w:rsidRPr="00A3619F">
              <w:rPr>
                <w:sz w:val="20"/>
                <w:szCs w:val="20"/>
              </w:rPr>
              <w:t>Stinson</w:t>
            </w:r>
            <w:r>
              <w:rPr>
                <w:sz w:val="20"/>
                <w:szCs w:val="20"/>
              </w:rPr>
              <w:t xml:space="preserve">, K.A. </w:t>
            </w:r>
            <w:r w:rsidRPr="00A3619F">
              <w:rPr>
                <w:sz w:val="20"/>
                <w:szCs w:val="20"/>
              </w:rPr>
              <w:t>The effects of urbanization and land use on ragweed distribution</w:t>
            </w:r>
            <w:r>
              <w:rPr>
                <w:sz w:val="20"/>
                <w:szCs w:val="20"/>
              </w:rPr>
              <w:t xml:space="preserve">. </w:t>
            </w:r>
            <w:r>
              <w:rPr>
                <w:i/>
                <w:sz w:val="20"/>
                <w:szCs w:val="20"/>
              </w:rPr>
              <w:t>Ecosphere</w:t>
            </w:r>
            <w:r>
              <w:rPr>
                <w:sz w:val="20"/>
                <w:szCs w:val="20"/>
              </w:rPr>
              <w:t xml:space="preserve"> 9(12): e02512, 2018. </w:t>
            </w:r>
          </w:p>
        </w:tc>
      </w:tr>
      <w:tr w:rsidR="000A040A" w14:paraId="5D77D537" w14:textId="77777777" w:rsidTr="000248A9">
        <w:trPr>
          <w:gridAfter w:val="1"/>
          <w:wAfter w:w="1541" w:type="dxa"/>
        </w:trPr>
        <w:tc>
          <w:tcPr>
            <w:tcW w:w="1545" w:type="dxa"/>
            <w:tcBorders>
              <w:right w:val="single" w:sz="4" w:space="0" w:color="auto"/>
            </w:tcBorders>
          </w:tcPr>
          <w:p w14:paraId="36EB9846" w14:textId="55EB2EDB" w:rsidR="000A040A" w:rsidRDefault="000A040A" w:rsidP="000A040A">
            <w:pPr>
              <w:ind w:left="-90"/>
              <w:jc w:val="right"/>
              <w:rPr>
                <w:smallCaps/>
                <w:sz w:val="22"/>
                <w:szCs w:val="22"/>
              </w:rPr>
            </w:pPr>
          </w:p>
        </w:tc>
        <w:tc>
          <w:tcPr>
            <w:tcW w:w="7839" w:type="dxa"/>
            <w:gridSpan w:val="3"/>
            <w:tcBorders>
              <w:left w:val="single" w:sz="4" w:space="0" w:color="auto"/>
            </w:tcBorders>
          </w:tcPr>
          <w:p w14:paraId="073D8083" w14:textId="55305AF0" w:rsidR="000A040A" w:rsidRPr="00296652" w:rsidRDefault="000A040A" w:rsidP="000A040A">
            <w:pPr>
              <w:ind w:left="252" w:hanging="180"/>
              <w:rPr>
                <w:sz w:val="20"/>
                <w:szCs w:val="20"/>
              </w:rPr>
            </w:pPr>
            <w:r w:rsidRPr="00296652">
              <w:rPr>
                <w:sz w:val="20"/>
                <w:szCs w:val="20"/>
              </w:rPr>
              <w:t>(74)</w:t>
            </w:r>
            <w:r w:rsidRPr="00296652">
              <w:rPr>
                <w:color w:val="000000"/>
                <w:sz w:val="20"/>
                <w:szCs w:val="20"/>
              </w:rPr>
              <w:t xml:space="preserve"> </w:t>
            </w:r>
            <w:r w:rsidRPr="00296652">
              <w:rPr>
                <w:bCs/>
                <w:color w:val="000000"/>
                <w:sz w:val="20"/>
                <w:szCs w:val="20"/>
              </w:rPr>
              <w:t>Hayes</w:t>
            </w:r>
            <w:r w:rsidRPr="00296652">
              <w:rPr>
                <w:color w:val="000000"/>
                <w:sz w:val="20"/>
                <w:szCs w:val="20"/>
              </w:rPr>
              <w:t xml:space="preserve">, D. J., R. </w:t>
            </w:r>
            <w:r w:rsidRPr="00296652">
              <w:rPr>
                <w:bCs/>
                <w:color w:val="000000"/>
                <w:sz w:val="20"/>
                <w:szCs w:val="20"/>
              </w:rPr>
              <w:t>Vargas</w:t>
            </w:r>
            <w:r w:rsidRPr="00296652">
              <w:rPr>
                <w:color w:val="000000"/>
                <w:sz w:val="20"/>
                <w:szCs w:val="20"/>
              </w:rPr>
              <w:t xml:space="preserve">, S. R. Alin, R. T. Conant, </w:t>
            </w:r>
            <w:r w:rsidRPr="00296652">
              <w:rPr>
                <w:b/>
                <w:color w:val="000000"/>
                <w:sz w:val="20"/>
                <w:szCs w:val="20"/>
              </w:rPr>
              <w:t>L. R. Hutyra</w:t>
            </w:r>
            <w:r w:rsidRPr="00296652">
              <w:rPr>
                <w:color w:val="000000"/>
                <w:sz w:val="20"/>
                <w:szCs w:val="20"/>
              </w:rPr>
              <w:t xml:space="preserve">, A. R. Jacobson, W. A. Kurz, S. Liu, A. D. McGuire, B. Poulter, and C. W. Woodall, 2018: Chapter 2: The North American carbon budget. In </w:t>
            </w:r>
            <w:r w:rsidRPr="00296652">
              <w:rPr>
                <w:i/>
                <w:iCs/>
                <w:color w:val="000000"/>
                <w:sz w:val="20"/>
                <w:szCs w:val="20"/>
              </w:rPr>
              <w:t xml:space="preserve">Second State of the Carbon Cycle Report (SOCCR2): A Sustained Assessment Report </w:t>
            </w:r>
            <w:r w:rsidRPr="00296652">
              <w:rPr>
                <w:color w:val="000000"/>
                <w:sz w:val="20"/>
                <w:szCs w:val="20"/>
              </w:rPr>
              <w:t xml:space="preserve">[Cavallaro, N., G. Shrestha, R. Birdsey, M. A. Mayes, R. G. Najjar, S. C. Reed, P. Romero-Lankao, and Z. Zhu (eds.)]. U.S. Global Change Research Program, Washington, DC, USA, pp. 71-108, </w:t>
            </w:r>
            <w:r w:rsidRPr="00955149">
              <w:rPr>
                <w:color w:val="000000"/>
                <w:sz w:val="20"/>
                <w:szCs w:val="20"/>
              </w:rPr>
              <w:t>https://doi.org/10.7930/SOCCR2.2018.Ch</w:t>
            </w:r>
            <w:r>
              <w:rPr>
                <w:color w:val="000000"/>
                <w:sz w:val="20"/>
                <w:szCs w:val="20"/>
              </w:rPr>
              <w:t>w</w:t>
            </w:r>
            <w:r w:rsidRPr="00955149">
              <w:rPr>
                <w:color w:val="000000"/>
                <w:sz w:val="20"/>
                <w:szCs w:val="20"/>
              </w:rPr>
              <w:t>2</w:t>
            </w:r>
            <w:r>
              <w:rPr>
                <w:color w:val="000000"/>
                <w:sz w:val="20"/>
                <w:szCs w:val="20"/>
              </w:rPr>
              <w:t>, 2018</w:t>
            </w:r>
          </w:p>
        </w:tc>
      </w:tr>
      <w:tr w:rsidR="000A040A" w14:paraId="094D3051" w14:textId="77777777" w:rsidTr="000248A9">
        <w:trPr>
          <w:gridAfter w:val="1"/>
          <w:wAfter w:w="1541" w:type="dxa"/>
        </w:trPr>
        <w:tc>
          <w:tcPr>
            <w:tcW w:w="1545" w:type="dxa"/>
            <w:tcBorders>
              <w:right w:val="single" w:sz="4" w:space="0" w:color="auto"/>
            </w:tcBorders>
          </w:tcPr>
          <w:p w14:paraId="65D73B0E"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0D01635A" w14:textId="5BF7B8B9" w:rsidR="000A040A" w:rsidRPr="00296652" w:rsidRDefault="000A040A" w:rsidP="000A040A">
            <w:pPr>
              <w:ind w:left="252" w:hanging="180"/>
              <w:rPr>
                <w:sz w:val="20"/>
                <w:szCs w:val="20"/>
              </w:rPr>
            </w:pPr>
            <w:r w:rsidRPr="00296652">
              <w:rPr>
                <w:sz w:val="20"/>
                <w:szCs w:val="20"/>
              </w:rPr>
              <w:t xml:space="preserve">(73) </w:t>
            </w:r>
            <w:r w:rsidRPr="00296652">
              <w:rPr>
                <w:bCs/>
                <w:sz w:val="20"/>
                <w:szCs w:val="20"/>
              </w:rPr>
              <w:t>Gurney</w:t>
            </w:r>
            <w:r w:rsidRPr="00296652">
              <w:rPr>
                <w:sz w:val="20"/>
                <w:szCs w:val="20"/>
              </w:rPr>
              <w:t xml:space="preserve">, K. R., P. </w:t>
            </w:r>
            <w:r w:rsidRPr="00296652">
              <w:rPr>
                <w:bCs/>
                <w:sz w:val="20"/>
                <w:szCs w:val="20"/>
              </w:rPr>
              <w:t>Romero-Lankao</w:t>
            </w:r>
            <w:r w:rsidRPr="00296652">
              <w:rPr>
                <w:sz w:val="20"/>
                <w:szCs w:val="20"/>
              </w:rPr>
              <w:t xml:space="preserve">, S. </w:t>
            </w:r>
            <w:r w:rsidRPr="00296652">
              <w:rPr>
                <w:bCs/>
                <w:sz w:val="20"/>
                <w:szCs w:val="20"/>
              </w:rPr>
              <w:t>Pincetl</w:t>
            </w:r>
            <w:r w:rsidRPr="00296652">
              <w:rPr>
                <w:sz w:val="20"/>
                <w:szCs w:val="20"/>
              </w:rPr>
              <w:t xml:space="preserve">, M. Betsill, M. Chester, F. Creutzig, K. Davis, R. Duren, G. Franco, S. Hughes, </w:t>
            </w:r>
            <w:r w:rsidRPr="00296652">
              <w:rPr>
                <w:b/>
                <w:sz w:val="20"/>
                <w:szCs w:val="20"/>
              </w:rPr>
              <w:t>L. R. Hutyra</w:t>
            </w:r>
            <w:r w:rsidRPr="00296652">
              <w:rPr>
                <w:sz w:val="20"/>
                <w:szCs w:val="20"/>
              </w:rPr>
              <w:t xml:space="preserve">, C. Kennedy, R. Krueger, P. J. Marcotullio, D. Pataki, D. Sailor, and K. V. R. Schäfer, 2018: Chapter 4: Understanding urban carbon fluxes. In </w:t>
            </w:r>
            <w:r w:rsidRPr="00296652">
              <w:rPr>
                <w:i/>
                <w:iCs/>
                <w:sz w:val="20"/>
                <w:szCs w:val="20"/>
              </w:rPr>
              <w:t xml:space="preserve">Second State of the Carbon Cycle Report (SOCCR2): A Sustained Assessment Report </w:t>
            </w:r>
            <w:r w:rsidRPr="00296652">
              <w:rPr>
                <w:sz w:val="20"/>
                <w:szCs w:val="20"/>
              </w:rPr>
              <w:t xml:space="preserve">[Cavallaro, N., G. Shrestha, R. Birdsey, M. A. Mayes, R. G. Najjar, S. C. Reed, P. Romero-Lankao, and Z. Zhu (eds.)]. U.S. Global Change Research Program, Washington, DC, USA, pp. 189-228, </w:t>
            </w:r>
            <w:r w:rsidRPr="00955149">
              <w:rPr>
                <w:sz w:val="20"/>
                <w:szCs w:val="20"/>
              </w:rPr>
              <w:t>https://doi.org/10.7930/SOCCR2.2018.Ch4</w:t>
            </w:r>
            <w:r w:rsidRPr="00296652">
              <w:rPr>
                <w:sz w:val="20"/>
                <w:szCs w:val="20"/>
              </w:rPr>
              <w:t>.</w:t>
            </w:r>
            <w:r>
              <w:rPr>
                <w:sz w:val="20"/>
                <w:szCs w:val="20"/>
              </w:rPr>
              <w:t>, 2018.</w:t>
            </w:r>
          </w:p>
        </w:tc>
      </w:tr>
      <w:tr w:rsidR="000A040A" w14:paraId="120C320E" w14:textId="77777777" w:rsidTr="000248A9">
        <w:trPr>
          <w:gridAfter w:val="1"/>
          <w:wAfter w:w="1541" w:type="dxa"/>
        </w:trPr>
        <w:tc>
          <w:tcPr>
            <w:tcW w:w="1545" w:type="dxa"/>
            <w:tcBorders>
              <w:right w:val="single" w:sz="4" w:space="0" w:color="auto"/>
            </w:tcBorders>
          </w:tcPr>
          <w:p w14:paraId="2340C338" w14:textId="4156C9BA" w:rsidR="000A040A" w:rsidRDefault="000A040A" w:rsidP="000A040A">
            <w:pPr>
              <w:ind w:left="-90"/>
              <w:jc w:val="right"/>
              <w:rPr>
                <w:smallCaps/>
                <w:sz w:val="22"/>
                <w:szCs w:val="22"/>
              </w:rPr>
            </w:pPr>
          </w:p>
        </w:tc>
        <w:tc>
          <w:tcPr>
            <w:tcW w:w="7839" w:type="dxa"/>
            <w:gridSpan w:val="3"/>
            <w:tcBorders>
              <w:left w:val="single" w:sz="4" w:space="0" w:color="auto"/>
            </w:tcBorders>
          </w:tcPr>
          <w:p w14:paraId="068E096C" w14:textId="759BAB75" w:rsidR="000A040A" w:rsidRPr="00296652" w:rsidRDefault="000A040A" w:rsidP="000A040A">
            <w:pPr>
              <w:ind w:left="252" w:hanging="180"/>
              <w:rPr>
                <w:sz w:val="20"/>
                <w:szCs w:val="20"/>
              </w:rPr>
            </w:pPr>
            <w:r w:rsidRPr="00296652">
              <w:rPr>
                <w:sz w:val="20"/>
                <w:szCs w:val="20"/>
              </w:rPr>
              <w:t xml:space="preserve">(72) Hayek, M. N., Longo, M., Wiedemann, K.T., Wu, J., Smith, M., Restrepo-Coupe, N., Tapajos, R., da Silva, R., Fitzjarrald, D.R., Camargo, P.B., </w:t>
            </w:r>
            <w:r w:rsidRPr="00296652">
              <w:rPr>
                <w:b/>
                <w:sz w:val="20"/>
                <w:szCs w:val="20"/>
              </w:rPr>
              <w:t>Hutyra, L.R</w:t>
            </w:r>
            <w:r w:rsidRPr="00296652">
              <w:rPr>
                <w:sz w:val="20"/>
                <w:szCs w:val="20"/>
              </w:rPr>
              <w:t xml:space="preserve">., Alves, L.A., Daube, B., Munger, J.W., Saleska, S.R., Wofsy, S.C. </w:t>
            </w:r>
            <w:r w:rsidRPr="00296652">
              <w:rPr>
                <w:bCs/>
                <w:sz w:val="20"/>
                <w:szCs w:val="20"/>
              </w:rPr>
              <w:t>Factors Controlling Carbon Exchange in an Eastern Amazon Forest: from Hours to</w:t>
            </w:r>
            <w:r w:rsidRPr="00296652">
              <w:rPr>
                <w:sz w:val="20"/>
                <w:szCs w:val="20"/>
              </w:rPr>
              <w:t xml:space="preserve"> </w:t>
            </w:r>
            <w:r w:rsidRPr="00296652">
              <w:rPr>
                <w:bCs/>
                <w:sz w:val="20"/>
                <w:szCs w:val="20"/>
              </w:rPr>
              <w:t xml:space="preserve">Years. </w:t>
            </w:r>
            <w:r w:rsidRPr="00296652">
              <w:rPr>
                <w:bCs/>
                <w:i/>
                <w:sz w:val="20"/>
                <w:szCs w:val="20"/>
              </w:rPr>
              <w:t>Biogeosciences</w:t>
            </w:r>
            <w:r w:rsidRPr="00296652">
              <w:rPr>
                <w:bCs/>
                <w:sz w:val="20"/>
                <w:szCs w:val="20"/>
              </w:rPr>
              <w:t>, 15, 4833-4848, 2018</w:t>
            </w:r>
          </w:p>
        </w:tc>
      </w:tr>
      <w:tr w:rsidR="000A040A" w14:paraId="1EE56384" w14:textId="77777777" w:rsidTr="000248A9">
        <w:trPr>
          <w:gridAfter w:val="1"/>
          <w:wAfter w:w="1541" w:type="dxa"/>
        </w:trPr>
        <w:tc>
          <w:tcPr>
            <w:tcW w:w="1545" w:type="dxa"/>
            <w:tcBorders>
              <w:right w:val="single" w:sz="4" w:space="0" w:color="auto"/>
            </w:tcBorders>
          </w:tcPr>
          <w:p w14:paraId="258B4DB3" w14:textId="6A45A9E3" w:rsidR="000A040A" w:rsidRDefault="000A040A" w:rsidP="000A040A">
            <w:pPr>
              <w:ind w:left="-90"/>
              <w:jc w:val="right"/>
              <w:rPr>
                <w:smallCaps/>
                <w:sz w:val="22"/>
                <w:szCs w:val="22"/>
              </w:rPr>
            </w:pPr>
          </w:p>
        </w:tc>
        <w:tc>
          <w:tcPr>
            <w:tcW w:w="7839" w:type="dxa"/>
            <w:gridSpan w:val="3"/>
            <w:tcBorders>
              <w:left w:val="single" w:sz="4" w:space="0" w:color="auto"/>
            </w:tcBorders>
          </w:tcPr>
          <w:p w14:paraId="6C309588" w14:textId="700DA694" w:rsidR="000A040A" w:rsidRPr="00296652" w:rsidRDefault="000A040A" w:rsidP="000A040A">
            <w:pPr>
              <w:ind w:left="252" w:hanging="180"/>
              <w:rPr>
                <w:sz w:val="20"/>
                <w:szCs w:val="20"/>
              </w:rPr>
            </w:pPr>
            <w:r w:rsidRPr="00296652">
              <w:rPr>
                <w:sz w:val="20"/>
                <w:szCs w:val="20"/>
              </w:rPr>
              <w:t xml:space="preserve">(71) Sargent, M., Barrera, Y., Nehrkorn, T., </w:t>
            </w:r>
            <w:r w:rsidRPr="00296652">
              <w:rPr>
                <w:b/>
                <w:sz w:val="20"/>
                <w:szCs w:val="20"/>
              </w:rPr>
              <w:t>Hutyra, L.R.,</w:t>
            </w:r>
            <w:r w:rsidRPr="00296652">
              <w:rPr>
                <w:sz w:val="20"/>
                <w:szCs w:val="20"/>
              </w:rPr>
              <w:t xml:space="preserve"> </w:t>
            </w:r>
            <w:r w:rsidRPr="00296652">
              <w:rPr>
                <w:sz w:val="20"/>
                <w:szCs w:val="20"/>
                <w:u w:val="single"/>
              </w:rPr>
              <w:t>Gately, C.K.,</w:t>
            </w:r>
            <w:r w:rsidRPr="00296652">
              <w:rPr>
                <w:sz w:val="20"/>
                <w:szCs w:val="20"/>
              </w:rPr>
              <w:t xml:space="preserve"> Jones, T., McKain, K., Sweeney, C., Hegarty, J., </w:t>
            </w:r>
            <w:r w:rsidRPr="00296652">
              <w:rPr>
                <w:sz w:val="20"/>
                <w:szCs w:val="20"/>
                <w:u w:val="single"/>
              </w:rPr>
              <w:t>Hardiman, B.</w:t>
            </w:r>
            <w:r w:rsidRPr="00296652">
              <w:rPr>
                <w:sz w:val="20"/>
                <w:szCs w:val="20"/>
              </w:rPr>
              <w:t>, Wofsy, S.C.</w:t>
            </w:r>
            <w:r w:rsidRPr="00296652">
              <w:rPr>
                <w:rFonts w:eastAsiaTheme="minorEastAsia"/>
                <w:sz w:val="20"/>
                <w:szCs w:val="20"/>
              </w:rPr>
              <w:t xml:space="preserve"> </w:t>
            </w:r>
            <w:r w:rsidRPr="00296652">
              <w:rPr>
                <w:sz w:val="20"/>
                <w:szCs w:val="20"/>
              </w:rPr>
              <w:t>Anthropogenic and biogenic CO</w:t>
            </w:r>
            <w:r w:rsidRPr="00296652">
              <w:rPr>
                <w:sz w:val="20"/>
                <w:szCs w:val="20"/>
                <w:vertAlign w:val="subscript"/>
              </w:rPr>
              <w:t>2</w:t>
            </w:r>
            <w:r w:rsidRPr="00296652">
              <w:rPr>
                <w:sz w:val="20"/>
                <w:szCs w:val="20"/>
              </w:rPr>
              <w:t xml:space="preserve"> fluxes in the Boston urban region, </w:t>
            </w:r>
            <w:r w:rsidRPr="00296652">
              <w:rPr>
                <w:bCs/>
                <w:i/>
                <w:sz w:val="20"/>
                <w:szCs w:val="20"/>
              </w:rPr>
              <w:t xml:space="preserve">Proceedings of the National Academy of Sciences of the United States of America, </w:t>
            </w:r>
            <w:r w:rsidRPr="00296652">
              <w:rPr>
                <w:bCs/>
                <w:sz w:val="20"/>
                <w:szCs w:val="20"/>
              </w:rPr>
              <w:t>115(29), 7491-7496, 2018</w:t>
            </w:r>
            <w:r w:rsidRPr="00296652">
              <w:rPr>
                <w:bCs/>
                <w:i/>
                <w:sz w:val="20"/>
                <w:szCs w:val="20"/>
              </w:rPr>
              <w:t>.</w:t>
            </w:r>
          </w:p>
        </w:tc>
      </w:tr>
      <w:tr w:rsidR="000A040A" w14:paraId="1D0EE881" w14:textId="77777777" w:rsidTr="000248A9">
        <w:trPr>
          <w:gridAfter w:val="1"/>
          <w:wAfter w:w="1541" w:type="dxa"/>
        </w:trPr>
        <w:tc>
          <w:tcPr>
            <w:tcW w:w="1545" w:type="dxa"/>
            <w:tcBorders>
              <w:right w:val="single" w:sz="4" w:space="0" w:color="auto"/>
            </w:tcBorders>
          </w:tcPr>
          <w:p w14:paraId="593D64D4" w14:textId="4C85412A" w:rsidR="000A040A" w:rsidRDefault="000A040A" w:rsidP="000A040A">
            <w:pPr>
              <w:ind w:left="-90"/>
              <w:jc w:val="right"/>
              <w:rPr>
                <w:smallCaps/>
                <w:sz w:val="22"/>
                <w:szCs w:val="22"/>
              </w:rPr>
            </w:pPr>
          </w:p>
        </w:tc>
        <w:tc>
          <w:tcPr>
            <w:tcW w:w="7839" w:type="dxa"/>
            <w:gridSpan w:val="3"/>
            <w:tcBorders>
              <w:left w:val="single" w:sz="4" w:space="0" w:color="auto"/>
            </w:tcBorders>
          </w:tcPr>
          <w:p w14:paraId="23520823" w14:textId="369EBF7C" w:rsidR="000A040A" w:rsidRPr="00296652" w:rsidRDefault="000A040A" w:rsidP="000A040A">
            <w:pPr>
              <w:ind w:left="252" w:hanging="180"/>
              <w:rPr>
                <w:i/>
                <w:sz w:val="20"/>
                <w:szCs w:val="20"/>
              </w:rPr>
            </w:pPr>
            <w:r w:rsidRPr="00296652">
              <w:rPr>
                <w:sz w:val="20"/>
                <w:szCs w:val="20"/>
              </w:rPr>
              <w:t xml:space="preserve">(70) </w:t>
            </w:r>
            <w:r w:rsidRPr="00296652">
              <w:rPr>
                <w:sz w:val="20"/>
                <w:szCs w:val="20"/>
                <w:u w:val="single"/>
              </w:rPr>
              <w:t>Smith, I.A.</w:t>
            </w:r>
            <w:r w:rsidRPr="00296652">
              <w:rPr>
                <w:sz w:val="20"/>
                <w:szCs w:val="20"/>
              </w:rPr>
              <w:t xml:space="preserve">, </w:t>
            </w:r>
            <w:r w:rsidRPr="00296652">
              <w:rPr>
                <w:b/>
                <w:sz w:val="20"/>
                <w:szCs w:val="20"/>
              </w:rPr>
              <w:t>Hutyra, L.R.</w:t>
            </w:r>
            <w:r w:rsidRPr="00296652">
              <w:rPr>
                <w:sz w:val="20"/>
                <w:szCs w:val="20"/>
              </w:rPr>
              <w:t xml:space="preserve">, </w:t>
            </w:r>
            <w:r w:rsidRPr="00296652">
              <w:rPr>
                <w:sz w:val="20"/>
                <w:szCs w:val="20"/>
                <w:u w:val="single"/>
              </w:rPr>
              <w:t>Reinmann, A.B.</w:t>
            </w:r>
            <w:r w:rsidRPr="00296652">
              <w:rPr>
                <w:sz w:val="20"/>
                <w:szCs w:val="20"/>
              </w:rPr>
              <w:t xml:space="preserve">, </w:t>
            </w:r>
            <w:r w:rsidRPr="00296652">
              <w:rPr>
                <w:sz w:val="20"/>
                <w:szCs w:val="20"/>
                <w:u w:val="single"/>
              </w:rPr>
              <w:t>Marrs, J.K.</w:t>
            </w:r>
            <w:r w:rsidRPr="00296652">
              <w:rPr>
                <w:sz w:val="20"/>
                <w:szCs w:val="20"/>
              </w:rPr>
              <w:t xml:space="preserve">, Thompson, J. </w:t>
            </w:r>
            <w:r w:rsidRPr="00296652">
              <w:rPr>
                <w:bCs/>
                <w:sz w:val="20"/>
                <w:szCs w:val="20"/>
              </w:rPr>
              <w:t xml:space="preserve">Piecing together the fragments: Elucidating edge effects on forest carbon dynamics.   </w:t>
            </w:r>
            <w:r w:rsidRPr="00296652">
              <w:rPr>
                <w:bCs/>
                <w:i/>
                <w:sz w:val="20"/>
                <w:szCs w:val="20"/>
              </w:rPr>
              <w:t>Frontiers in Ecology and Environment</w:t>
            </w:r>
            <w:r w:rsidRPr="00296652">
              <w:rPr>
                <w:bCs/>
                <w:sz w:val="20"/>
                <w:szCs w:val="20"/>
              </w:rPr>
              <w:t>, 16: 213-221, 2018.</w:t>
            </w:r>
          </w:p>
        </w:tc>
      </w:tr>
      <w:tr w:rsidR="000A040A" w14:paraId="4B8654DA" w14:textId="77777777" w:rsidTr="000248A9">
        <w:trPr>
          <w:gridAfter w:val="1"/>
          <w:wAfter w:w="1541" w:type="dxa"/>
        </w:trPr>
        <w:tc>
          <w:tcPr>
            <w:tcW w:w="1545" w:type="dxa"/>
            <w:tcBorders>
              <w:right w:val="single" w:sz="4" w:space="0" w:color="auto"/>
            </w:tcBorders>
          </w:tcPr>
          <w:p w14:paraId="06C5C66C" w14:textId="6DC80107" w:rsidR="000A040A" w:rsidRDefault="000A040A" w:rsidP="000A040A">
            <w:pPr>
              <w:ind w:left="-90"/>
              <w:jc w:val="right"/>
              <w:rPr>
                <w:smallCaps/>
                <w:sz w:val="22"/>
                <w:szCs w:val="22"/>
              </w:rPr>
            </w:pPr>
          </w:p>
        </w:tc>
        <w:tc>
          <w:tcPr>
            <w:tcW w:w="7839" w:type="dxa"/>
            <w:gridSpan w:val="3"/>
            <w:tcBorders>
              <w:left w:val="single" w:sz="4" w:space="0" w:color="auto"/>
            </w:tcBorders>
          </w:tcPr>
          <w:p w14:paraId="6C59C924" w14:textId="0A535B92" w:rsidR="000A040A" w:rsidRPr="00C353F8" w:rsidRDefault="000A040A" w:rsidP="000A040A">
            <w:pPr>
              <w:ind w:left="240" w:hanging="180"/>
              <w:rPr>
                <w:sz w:val="20"/>
                <w:szCs w:val="20"/>
              </w:rPr>
            </w:pPr>
            <w:r>
              <w:rPr>
                <w:sz w:val="20"/>
                <w:szCs w:val="20"/>
              </w:rPr>
              <w:t xml:space="preserve">(69) </w:t>
            </w:r>
            <w:r w:rsidRPr="00867ED9">
              <w:rPr>
                <w:sz w:val="20"/>
                <w:szCs w:val="20"/>
                <w:u w:val="single"/>
              </w:rPr>
              <w:t>Decina, S.</w:t>
            </w:r>
            <w:r>
              <w:rPr>
                <w:sz w:val="20"/>
                <w:szCs w:val="20"/>
              </w:rPr>
              <w:t xml:space="preserve">, Templer, P.H., </w:t>
            </w:r>
            <w:r w:rsidRPr="00867ED9">
              <w:rPr>
                <w:b/>
                <w:sz w:val="20"/>
                <w:szCs w:val="20"/>
              </w:rPr>
              <w:t>Hutyra, L.R.</w:t>
            </w:r>
            <w:r>
              <w:rPr>
                <w:sz w:val="20"/>
                <w:szCs w:val="20"/>
              </w:rPr>
              <w:t xml:space="preserve"> </w:t>
            </w:r>
            <w:r w:rsidRPr="00867ED9">
              <w:rPr>
                <w:sz w:val="20"/>
                <w:szCs w:val="20"/>
              </w:rPr>
              <w:t>Atmospheric Inputs of Nitrogen, Carbon, and Phosphorus Across an Urban Area: Unaccounted Fluxes and Canopy Influences</w:t>
            </w:r>
            <w:r>
              <w:rPr>
                <w:sz w:val="20"/>
                <w:szCs w:val="20"/>
              </w:rPr>
              <w:t xml:space="preserve">. </w:t>
            </w:r>
            <w:r>
              <w:rPr>
                <w:i/>
                <w:sz w:val="20"/>
                <w:szCs w:val="20"/>
              </w:rPr>
              <w:t>Earth’s Future</w:t>
            </w:r>
            <w:r>
              <w:rPr>
                <w:sz w:val="20"/>
                <w:szCs w:val="20"/>
              </w:rPr>
              <w:t xml:space="preserve">, </w:t>
            </w:r>
            <w:r w:rsidRPr="00C353F8">
              <w:rPr>
                <w:i/>
                <w:iCs/>
                <w:sz w:val="20"/>
                <w:szCs w:val="20"/>
              </w:rPr>
              <w:t>6</w:t>
            </w:r>
            <w:r>
              <w:rPr>
                <w:sz w:val="20"/>
                <w:szCs w:val="20"/>
              </w:rPr>
              <w:t xml:space="preserve"> (2) 134-148, 2018</w:t>
            </w:r>
            <w:r w:rsidRPr="00C353F8">
              <w:rPr>
                <w:sz w:val="20"/>
                <w:szCs w:val="20"/>
              </w:rPr>
              <w:t>.</w:t>
            </w:r>
          </w:p>
        </w:tc>
      </w:tr>
      <w:tr w:rsidR="000A040A" w14:paraId="4BCFD6A2" w14:textId="77777777" w:rsidTr="000248A9">
        <w:trPr>
          <w:gridAfter w:val="1"/>
          <w:wAfter w:w="1541" w:type="dxa"/>
        </w:trPr>
        <w:tc>
          <w:tcPr>
            <w:tcW w:w="1545" w:type="dxa"/>
            <w:tcBorders>
              <w:right w:val="single" w:sz="4" w:space="0" w:color="auto"/>
            </w:tcBorders>
          </w:tcPr>
          <w:p w14:paraId="785D4A69" w14:textId="3EDEF843" w:rsidR="000A040A" w:rsidRDefault="000A040A" w:rsidP="000A040A">
            <w:pPr>
              <w:ind w:left="-90"/>
              <w:jc w:val="right"/>
              <w:rPr>
                <w:smallCaps/>
                <w:sz w:val="22"/>
                <w:szCs w:val="22"/>
              </w:rPr>
            </w:pPr>
          </w:p>
        </w:tc>
        <w:tc>
          <w:tcPr>
            <w:tcW w:w="7839" w:type="dxa"/>
            <w:gridSpan w:val="3"/>
            <w:tcBorders>
              <w:left w:val="single" w:sz="4" w:space="0" w:color="auto"/>
            </w:tcBorders>
          </w:tcPr>
          <w:p w14:paraId="2DFC86E5" w14:textId="49C196BD" w:rsidR="000A040A" w:rsidRDefault="000A040A" w:rsidP="000A040A">
            <w:pPr>
              <w:ind w:left="252" w:hanging="180"/>
              <w:rPr>
                <w:sz w:val="20"/>
                <w:szCs w:val="20"/>
              </w:rPr>
            </w:pPr>
            <w:r>
              <w:rPr>
                <w:sz w:val="20"/>
                <w:szCs w:val="20"/>
              </w:rPr>
              <w:t xml:space="preserve">(68) </w:t>
            </w:r>
            <w:r w:rsidRPr="00364367">
              <w:rPr>
                <w:sz w:val="20"/>
                <w:szCs w:val="20"/>
              </w:rPr>
              <w:t>Hayek</w:t>
            </w:r>
            <w:r>
              <w:rPr>
                <w:sz w:val="20"/>
                <w:szCs w:val="20"/>
              </w:rPr>
              <w:t xml:space="preserve">, M., </w:t>
            </w:r>
            <w:r w:rsidRPr="00364367">
              <w:rPr>
                <w:sz w:val="20"/>
                <w:szCs w:val="20"/>
              </w:rPr>
              <w:t>Wehr</w:t>
            </w:r>
            <w:r>
              <w:rPr>
                <w:sz w:val="20"/>
                <w:szCs w:val="20"/>
              </w:rPr>
              <w:t xml:space="preserve">, R., </w:t>
            </w:r>
            <w:r w:rsidRPr="00A64598">
              <w:rPr>
                <w:b/>
                <w:sz w:val="20"/>
                <w:szCs w:val="20"/>
              </w:rPr>
              <w:t>Hutyra, L.R.</w:t>
            </w:r>
            <w:r>
              <w:rPr>
                <w:sz w:val="20"/>
                <w:szCs w:val="20"/>
              </w:rPr>
              <w:t xml:space="preserve">, </w:t>
            </w:r>
            <w:r w:rsidRPr="00364367">
              <w:rPr>
                <w:sz w:val="20"/>
                <w:szCs w:val="20"/>
              </w:rPr>
              <w:t>Longo</w:t>
            </w:r>
            <w:r>
              <w:rPr>
                <w:sz w:val="20"/>
                <w:szCs w:val="20"/>
              </w:rPr>
              <w:t xml:space="preserve">, M., </w:t>
            </w:r>
            <w:r w:rsidRPr="00364367">
              <w:rPr>
                <w:sz w:val="20"/>
                <w:szCs w:val="20"/>
              </w:rPr>
              <w:t>Wiedemann</w:t>
            </w:r>
            <w:r>
              <w:rPr>
                <w:sz w:val="20"/>
                <w:szCs w:val="20"/>
              </w:rPr>
              <w:t xml:space="preserve">, K., </w:t>
            </w:r>
            <w:r w:rsidRPr="00364367">
              <w:rPr>
                <w:sz w:val="20"/>
                <w:szCs w:val="20"/>
              </w:rPr>
              <w:t>Munger</w:t>
            </w:r>
            <w:r>
              <w:rPr>
                <w:sz w:val="20"/>
                <w:szCs w:val="20"/>
              </w:rPr>
              <w:t xml:space="preserve">, J.W., </w:t>
            </w:r>
            <w:r w:rsidRPr="00364367">
              <w:rPr>
                <w:sz w:val="20"/>
                <w:szCs w:val="20"/>
              </w:rPr>
              <w:t>Bonal</w:t>
            </w:r>
            <w:r>
              <w:rPr>
                <w:sz w:val="20"/>
                <w:szCs w:val="20"/>
              </w:rPr>
              <w:t>, D.,</w:t>
            </w:r>
            <w:r w:rsidRPr="00364367">
              <w:rPr>
                <w:sz w:val="20"/>
                <w:szCs w:val="20"/>
              </w:rPr>
              <w:t xml:space="preserve"> Saleska</w:t>
            </w:r>
            <w:r>
              <w:rPr>
                <w:sz w:val="20"/>
                <w:szCs w:val="20"/>
              </w:rPr>
              <w:t>, S.R.,</w:t>
            </w:r>
            <w:r w:rsidRPr="00364367">
              <w:rPr>
                <w:sz w:val="20"/>
                <w:szCs w:val="20"/>
              </w:rPr>
              <w:t xml:space="preserve"> Fitzjarrald</w:t>
            </w:r>
            <w:r>
              <w:rPr>
                <w:sz w:val="20"/>
                <w:szCs w:val="20"/>
              </w:rPr>
              <w:t xml:space="preserve">, D.R., </w:t>
            </w:r>
            <w:r w:rsidRPr="00364367">
              <w:rPr>
                <w:sz w:val="20"/>
                <w:szCs w:val="20"/>
              </w:rPr>
              <w:t>Wofsy</w:t>
            </w:r>
            <w:r>
              <w:rPr>
                <w:sz w:val="20"/>
                <w:szCs w:val="20"/>
              </w:rPr>
              <w:t xml:space="preserve">, S.C. </w:t>
            </w:r>
            <w:r w:rsidRPr="00364367">
              <w:rPr>
                <w:sz w:val="20"/>
                <w:szCs w:val="20"/>
              </w:rPr>
              <w:t xml:space="preserve"> </w:t>
            </w:r>
            <w:r w:rsidRPr="00B17CA4">
              <w:rPr>
                <w:sz w:val="20"/>
                <w:szCs w:val="20"/>
              </w:rPr>
              <w:t>A novel correction for biases in forest eddy covariance carbon balance: the MS-PEARL correction</w:t>
            </w:r>
            <w:r>
              <w:rPr>
                <w:sz w:val="20"/>
                <w:szCs w:val="20"/>
              </w:rPr>
              <w:t xml:space="preserve">. </w:t>
            </w:r>
            <w:r>
              <w:rPr>
                <w:i/>
                <w:sz w:val="20"/>
                <w:szCs w:val="20"/>
              </w:rPr>
              <w:t>Agricultural and Forest Meteorology,</w:t>
            </w:r>
            <w:r>
              <w:rPr>
                <w:sz w:val="20"/>
                <w:szCs w:val="20"/>
              </w:rPr>
              <w:t xml:space="preserve"> 250: 90-101, 2018. </w:t>
            </w:r>
          </w:p>
        </w:tc>
      </w:tr>
      <w:tr w:rsidR="000A040A" w14:paraId="1A409D4A" w14:textId="77777777" w:rsidTr="000248A9">
        <w:trPr>
          <w:gridAfter w:val="1"/>
          <w:wAfter w:w="1541" w:type="dxa"/>
        </w:trPr>
        <w:tc>
          <w:tcPr>
            <w:tcW w:w="1545" w:type="dxa"/>
            <w:tcBorders>
              <w:right w:val="single" w:sz="4" w:space="0" w:color="auto"/>
            </w:tcBorders>
          </w:tcPr>
          <w:p w14:paraId="5FFA62C5" w14:textId="4C0F4505" w:rsidR="000A040A" w:rsidRDefault="000A040A" w:rsidP="000A040A">
            <w:pPr>
              <w:ind w:left="-90"/>
              <w:jc w:val="right"/>
              <w:rPr>
                <w:smallCaps/>
                <w:sz w:val="22"/>
                <w:szCs w:val="22"/>
              </w:rPr>
            </w:pPr>
            <w:r>
              <w:rPr>
                <w:smallCaps/>
                <w:sz w:val="22"/>
                <w:szCs w:val="22"/>
              </w:rPr>
              <w:t>2017</w:t>
            </w:r>
          </w:p>
        </w:tc>
        <w:tc>
          <w:tcPr>
            <w:tcW w:w="7839" w:type="dxa"/>
            <w:gridSpan w:val="3"/>
            <w:tcBorders>
              <w:left w:val="single" w:sz="4" w:space="0" w:color="auto"/>
            </w:tcBorders>
          </w:tcPr>
          <w:p w14:paraId="23AC0B77" w14:textId="54BE5DA5" w:rsidR="000A040A" w:rsidRDefault="000A040A" w:rsidP="000A040A">
            <w:pPr>
              <w:ind w:left="252" w:hanging="180"/>
              <w:rPr>
                <w:sz w:val="20"/>
                <w:szCs w:val="20"/>
              </w:rPr>
            </w:pPr>
            <w:r>
              <w:rPr>
                <w:sz w:val="20"/>
                <w:szCs w:val="20"/>
              </w:rPr>
              <w:t xml:space="preserve">(67) </w:t>
            </w:r>
            <w:r w:rsidRPr="00F6010B">
              <w:rPr>
                <w:sz w:val="20"/>
                <w:szCs w:val="20"/>
                <w:u w:val="single"/>
              </w:rPr>
              <w:t>Trlica, A.</w:t>
            </w:r>
            <w:r>
              <w:rPr>
                <w:sz w:val="20"/>
                <w:szCs w:val="20"/>
              </w:rPr>
              <w:t xml:space="preserve">, </w:t>
            </w:r>
            <w:r w:rsidRPr="00F6010B">
              <w:rPr>
                <w:b/>
                <w:sz w:val="20"/>
                <w:szCs w:val="20"/>
              </w:rPr>
              <w:t>Hutyra, L</w:t>
            </w:r>
            <w:r>
              <w:rPr>
                <w:b/>
                <w:sz w:val="20"/>
                <w:szCs w:val="20"/>
              </w:rPr>
              <w:t>.</w:t>
            </w:r>
            <w:r w:rsidRPr="00F6010B">
              <w:rPr>
                <w:b/>
                <w:sz w:val="20"/>
                <w:szCs w:val="20"/>
              </w:rPr>
              <w:t>R.</w:t>
            </w:r>
            <w:r>
              <w:rPr>
                <w:sz w:val="20"/>
                <w:szCs w:val="20"/>
              </w:rPr>
              <w:t>, Schaaf</w:t>
            </w:r>
            <w:r w:rsidRPr="00F6010B">
              <w:rPr>
                <w:sz w:val="20"/>
                <w:szCs w:val="20"/>
              </w:rPr>
              <w:t xml:space="preserve">, </w:t>
            </w:r>
            <w:r>
              <w:rPr>
                <w:sz w:val="20"/>
                <w:szCs w:val="20"/>
              </w:rPr>
              <w:t xml:space="preserve">C., </w:t>
            </w:r>
            <w:r w:rsidRPr="00F6010B">
              <w:rPr>
                <w:sz w:val="20"/>
                <w:szCs w:val="20"/>
              </w:rPr>
              <w:t>Erb</w:t>
            </w:r>
            <w:r>
              <w:rPr>
                <w:sz w:val="20"/>
                <w:szCs w:val="20"/>
              </w:rPr>
              <w:t xml:space="preserve">, A., </w:t>
            </w:r>
            <w:r w:rsidRPr="00F6010B">
              <w:rPr>
                <w:sz w:val="20"/>
                <w:szCs w:val="20"/>
              </w:rPr>
              <w:t>Wang</w:t>
            </w:r>
            <w:r>
              <w:rPr>
                <w:sz w:val="20"/>
                <w:szCs w:val="20"/>
              </w:rPr>
              <w:t xml:space="preserve">, J. </w:t>
            </w:r>
            <w:r w:rsidRPr="00F6010B">
              <w:rPr>
                <w:sz w:val="20"/>
                <w:szCs w:val="20"/>
              </w:rPr>
              <w:t>Albedo, land cover, and the urban heat island</w:t>
            </w:r>
            <w:r>
              <w:rPr>
                <w:sz w:val="20"/>
                <w:szCs w:val="20"/>
              </w:rPr>
              <w:t xml:space="preserve">. </w:t>
            </w:r>
            <w:r>
              <w:rPr>
                <w:i/>
                <w:sz w:val="20"/>
                <w:szCs w:val="20"/>
              </w:rPr>
              <w:t>Earths Future</w:t>
            </w:r>
            <w:r>
              <w:rPr>
                <w:sz w:val="20"/>
                <w:szCs w:val="20"/>
              </w:rPr>
              <w:t xml:space="preserve">, </w:t>
            </w:r>
            <w:r>
              <w:rPr>
                <w:bCs/>
                <w:sz w:val="20"/>
                <w:szCs w:val="20"/>
              </w:rPr>
              <w:t>5: 1084-1101, 2017</w:t>
            </w:r>
            <w:r>
              <w:rPr>
                <w:sz w:val="20"/>
                <w:szCs w:val="20"/>
              </w:rPr>
              <w:t>.</w:t>
            </w:r>
          </w:p>
        </w:tc>
      </w:tr>
      <w:tr w:rsidR="000A040A" w14:paraId="750DF198" w14:textId="77777777" w:rsidTr="000248A9">
        <w:trPr>
          <w:gridAfter w:val="1"/>
          <w:wAfter w:w="1541" w:type="dxa"/>
        </w:trPr>
        <w:tc>
          <w:tcPr>
            <w:tcW w:w="1545" w:type="dxa"/>
            <w:tcBorders>
              <w:right w:val="single" w:sz="4" w:space="0" w:color="auto"/>
            </w:tcBorders>
          </w:tcPr>
          <w:p w14:paraId="3B53343B" w14:textId="1FFB7A4E" w:rsidR="000A040A" w:rsidRDefault="000A040A" w:rsidP="000A040A">
            <w:pPr>
              <w:ind w:left="-90"/>
              <w:jc w:val="right"/>
              <w:rPr>
                <w:smallCaps/>
                <w:sz w:val="22"/>
                <w:szCs w:val="22"/>
              </w:rPr>
            </w:pPr>
          </w:p>
        </w:tc>
        <w:tc>
          <w:tcPr>
            <w:tcW w:w="7839" w:type="dxa"/>
            <w:gridSpan w:val="3"/>
            <w:tcBorders>
              <w:left w:val="single" w:sz="4" w:space="0" w:color="auto"/>
            </w:tcBorders>
          </w:tcPr>
          <w:p w14:paraId="020781DF" w14:textId="60F9134C" w:rsidR="000A040A" w:rsidRDefault="000A040A" w:rsidP="000A040A">
            <w:pPr>
              <w:ind w:left="252" w:hanging="180"/>
              <w:rPr>
                <w:sz w:val="20"/>
                <w:szCs w:val="20"/>
              </w:rPr>
            </w:pPr>
            <w:r>
              <w:rPr>
                <w:sz w:val="20"/>
                <w:szCs w:val="20"/>
              </w:rPr>
              <w:t xml:space="preserve">(66) </w:t>
            </w:r>
            <w:r w:rsidRPr="00BA3738">
              <w:rPr>
                <w:sz w:val="20"/>
                <w:szCs w:val="20"/>
                <w:u w:val="single"/>
              </w:rPr>
              <w:t>Gately, C.K.</w:t>
            </w:r>
            <w:r>
              <w:rPr>
                <w:sz w:val="20"/>
                <w:szCs w:val="20"/>
              </w:rPr>
              <w:t xml:space="preserve"> and </w:t>
            </w:r>
            <w:r w:rsidRPr="00BA3738">
              <w:rPr>
                <w:b/>
                <w:sz w:val="20"/>
                <w:szCs w:val="20"/>
              </w:rPr>
              <w:t>L.R. Hutyra</w:t>
            </w:r>
            <w:r>
              <w:rPr>
                <w:sz w:val="20"/>
                <w:szCs w:val="20"/>
              </w:rPr>
              <w:t xml:space="preserve">. Large uncertainties in urban-scale carbon emissions. </w:t>
            </w:r>
            <w:r>
              <w:rPr>
                <w:i/>
                <w:sz w:val="20"/>
                <w:szCs w:val="20"/>
              </w:rPr>
              <w:t>Journal of Geophysical Research – Atmospheres</w:t>
            </w:r>
            <w:r>
              <w:rPr>
                <w:sz w:val="20"/>
                <w:szCs w:val="20"/>
              </w:rPr>
              <w:t>, 122: 11,242-11260, 2017.</w:t>
            </w:r>
          </w:p>
        </w:tc>
      </w:tr>
      <w:tr w:rsidR="000A040A" w14:paraId="4F099288" w14:textId="77777777" w:rsidTr="000248A9">
        <w:trPr>
          <w:gridAfter w:val="1"/>
          <w:wAfter w:w="1541" w:type="dxa"/>
          <w:trHeight w:val="954"/>
        </w:trPr>
        <w:tc>
          <w:tcPr>
            <w:tcW w:w="1545" w:type="dxa"/>
            <w:tcBorders>
              <w:right w:val="single" w:sz="4" w:space="0" w:color="auto"/>
            </w:tcBorders>
          </w:tcPr>
          <w:p w14:paraId="000FCA73"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78D6445D" w14:textId="416E4BFB" w:rsidR="000A040A" w:rsidRDefault="000A040A" w:rsidP="000A040A">
            <w:pPr>
              <w:ind w:left="252" w:hanging="180"/>
              <w:rPr>
                <w:sz w:val="20"/>
                <w:szCs w:val="20"/>
              </w:rPr>
            </w:pPr>
            <w:r>
              <w:rPr>
                <w:sz w:val="20"/>
                <w:szCs w:val="20"/>
              </w:rPr>
              <w:t xml:space="preserve">(65) Scharenbroch, B.C., Carter, D., Bialecki, M., Fahey, R., Scheberl, L., Catania, M., Roman, L., Bassuk, N., Harper, R., Werner, L., Siewert, A., Miller, S., </w:t>
            </w:r>
            <w:r w:rsidRPr="00BC7F13">
              <w:rPr>
                <w:b/>
                <w:sz w:val="20"/>
                <w:szCs w:val="20"/>
              </w:rPr>
              <w:t>Hutyra, L.</w:t>
            </w:r>
            <w:r>
              <w:rPr>
                <w:sz w:val="20"/>
                <w:szCs w:val="20"/>
              </w:rPr>
              <w:t xml:space="preserve">, Raciti, S. A rapid urban site index for assessing the quality of street tree planting sites.  </w:t>
            </w:r>
            <w:r>
              <w:rPr>
                <w:i/>
                <w:sz w:val="20"/>
                <w:szCs w:val="20"/>
              </w:rPr>
              <w:t>Urban Forestry &amp; Urban Greening</w:t>
            </w:r>
            <w:r>
              <w:rPr>
                <w:sz w:val="20"/>
                <w:szCs w:val="20"/>
              </w:rPr>
              <w:t>, 27:279-286, 2017.</w:t>
            </w:r>
          </w:p>
        </w:tc>
      </w:tr>
      <w:tr w:rsidR="000A040A" w14:paraId="4F7E8488" w14:textId="77777777" w:rsidTr="000248A9">
        <w:trPr>
          <w:gridAfter w:val="1"/>
          <w:wAfter w:w="1541" w:type="dxa"/>
        </w:trPr>
        <w:tc>
          <w:tcPr>
            <w:tcW w:w="1545" w:type="dxa"/>
            <w:tcBorders>
              <w:right w:val="single" w:sz="4" w:space="0" w:color="auto"/>
            </w:tcBorders>
          </w:tcPr>
          <w:p w14:paraId="3BDED72E" w14:textId="089E75C4" w:rsidR="000A040A" w:rsidRDefault="000A040A" w:rsidP="000A040A">
            <w:pPr>
              <w:ind w:left="-90"/>
              <w:jc w:val="right"/>
              <w:rPr>
                <w:smallCaps/>
                <w:sz w:val="22"/>
                <w:szCs w:val="22"/>
              </w:rPr>
            </w:pPr>
          </w:p>
        </w:tc>
        <w:tc>
          <w:tcPr>
            <w:tcW w:w="7839" w:type="dxa"/>
            <w:gridSpan w:val="3"/>
            <w:tcBorders>
              <w:left w:val="single" w:sz="4" w:space="0" w:color="auto"/>
            </w:tcBorders>
          </w:tcPr>
          <w:p w14:paraId="6EF1DB7F" w14:textId="4AF01B72" w:rsidR="000A040A" w:rsidRPr="00BC7F13" w:rsidRDefault="000A040A" w:rsidP="000A040A">
            <w:pPr>
              <w:ind w:left="252" w:hanging="180"/>
              <w:rPr>
                <w:sz w:val="20"/>
                <w:szCs w:val="20"/>
              </w:rPr>
            </w:pPr>
            <w:r>
              <w:rPr>
                <w:sz w:val="20"/>
                <w:szCs w:val="20"/>
              </w:rPr>
              <w:t xml:space="preserve">(64) </w:t>
            </w:r>
            <w:r w:rsidRPr="00224688">
              <w:rPr>
                <w:sz w:val="20"/>
                <w:szCs w:val="20"/>
                <w:u w:val="single"/>
              </w:rPr>
              <w:t>Reinmann, A.B.</w:t>
            </w:r>
            <w:r>
              <w:rPr>
                <w:sz w:val="20"/>
                <w:szCs w:val="20"/>
              </w:rPr>
              <w:t xml:space="preserve"> and </w:t>
            </w:r>
            <w:r w:rsidRPr="00224688">
              <w:rPr>
                <w:b/>
                <w:sz w:val="20"/>
                <w:szCs w:val="20"/>
              </w:rPr>
              <w:t>L.R. Hutyra</w:t>
            </w:r>
            <w:r w:rsidRPr="00327943">
              <w:rPr>
                <w:sz w:val="20"/>
                <w:szCs w:val="20"/>
              </w:rPr>
              <w:t>.</w:t>
            </w:r>
            <w:r w:rsidRPr="001E4005">
              <w:rPr>
                <w:sz w:val="20"/>
                <w:szCs w:val="20"/>
              </w:rPr>
              <w:t xml:space="preserve"> </w:t>
            </w:r>
            <w:r w:rsidR="001E4005" w:rsidRPr="001E4005">
              <w:rPr>
                <w:sz w:val="20"/>
                <w:szCs w:val="20"/>
              </w:rPr>
              <w:t xml:space="preserve">Reply to Remy et al.: </w:t>
            </w:r>
            <w:r w:rsidRPr="00224688">
              <w:rPr>
                <w:sz w:val="20"/>
                <w:szCs w:val="20"/>
              </w:rPr>
              <w:t>Local and global limitations to forest productivity as mediators of biogeochemical response to forest edge effects</w:t>
            </w:r>
            <w:r>
              <w:rPr>
                <w:sz w:val="20"/>
                <w:szCs w:val="20"/>
              </w:rPr>
              <w:t xml:space="preserve">, </w:t>
            </w:r>
            <w:r w:rsidRPr="00D1344E">
              <w:rPr>
                <w:bCs/>
                <w:i/>
                <w:sz w:val="20"/>
                <w:szCs w:val="20"/>
              </w:rPr>
              <w:t>Proceedings of the National Academy of Sciences of the United States of America</w:t>
            </w:r>
            <w:r>
              <w:rPr>
                <w:b/>
                <w:sz w:val="20"/>
                <w:szCs w:val="20"/>
              </w:rPr>
              <w:t xml:space="preserve">, </w:t>
            </w:r>
            <w:r>
              <w:rPr>
                <w:sz w:val="20"/>
                <w:szCs w:val="20"/>
              </w:rPr>
              <w:t>114: E7033-E7034, 2017</w:t>
            </w:r>
            <w:r w:rsidRPr="00224688">
              <w:rPr>
                <w:sz w:val="20"/>
                <w:szCs w:val="20"/>
              </w:rPr>
              <w:t>.</w:t>
            </w:r>
          </w:p>
        </w:tc>
      </w:tr>
      <w:tr w:rsidR="000A040A" w14:paraId="5EC48567" w14:textId="77777777" w:rsidTr="000248A9">
        <w:trPr>
          <w:gridAfter w:val="1"/>
          <w:wAfter w:w="1541" w:type="dxa"/>
        </w:trPr>
        <w:tc>
          <w:tcPr>
            <w:tcW w:w="1545" w:type="dxa"/>
            <w:tcBorders>
              <w:right w:val="single" w:sz="4" w:space="0" w:color="auto"/>
            </w:tcBorders>
          </w:tcPr>
          <w:p w14:paraId="43AF36BD" w14:textId="74629BAB" w:rsidR="000A040A" w:rsidRDefault="000A040A" w:rsidP="000A040A">
            <w:pPr>
              <w:ind w:left="-90"/>
              <w:jc w:val="right"/>
              <w:rPr>
                <w:smallCaps/>
                <w:sz w:val="22"/>
                <w:szCs w:val="22"/>
              </w:rPr>
            </w:pPr>
          </w:p>
        </w:tc>
        <w:tc>
          <w:tcPr>
            <w:tcW w:w="7839" w:type="dxa"/>
            <w:gridSpan w:val="3"/>
            <w:tcBorders>
              <w:left w:val="single" w:sz="4" w:space="0" w:color="auto"/>
            </w:tcBorders>
          </w:tcPr>
          <w:p w14:paraId="33D3C8A1" w14:textId="602989F0" w:rsidR="000A040A" w:rsidRDefault="000A040A" w:rsidP="000A040A">
            <w:pPr>
              <w:ind w:left="252" w:hanging="180"/>
              <w:rPr>
                <w:sz w:val="20"/>
                <w:szCs w:val="20"/>
              </w:rPr>
            </w:pPr>
            <w:r>
              <w:rPr>
                <w:sz w:val="20"/>
                <w:szCs w:val="20"/>
              </w:rPr>
              <w:t xml:space="preserve">(63) </w:t>
            </w:r>
            <w:r w:rsidRPr="00E52886">
              <w:rPr>
                <w:sz w:val="20"/>
                <w:szCs w:val="20"/>
                <w:u w:val="single"/>
              </w:rPr>
              <w:t>Decina, S.</w:t>
            </w:r>
            <w:r>
              <w:rPr>
                <w:sz w:val="20"/>
                <w:szCs w:val="20"/>
              </w:rPr>
              <w:t xml:space="preserve">, Templer, P.H., </w:t>
            </w:r>
            <w:r w:rsidRPr="00E52886">
              <w:rPr>
                <w:b/>
                <w:sz w:val="20"/>
                <w:szCs w:val="20"/>
              </w:rPr>
              <w:t>Hutyra, L.R.</w:t>
            </w:r>
            <w:r>
              <w:rPr>
                <w:sz w:val="20"/>
                <w:szCs w:val="20"/>
              </w:rPr>
              <w:t xml:space="preserve">, </w:t>
            </w:r>
            <w:r w:rsidRPr="00E52886">
              <w:rPr>
                <w:sz w:val="20"/>
                <w:szCs w:val="20"/>
                <w:u w:val="single"/>
              </w:rPr>
              <w:t>Gately, C.K.</w:t>
            </w:r>
            <w:r>
              <w:rPr>
                <w:sz w:val="20"/>
                <w:szCs w:val="20"/>
              </w:rPr>
              <w:t xml:space="preserve">, </w:t>
            </w:r>
            <w:r w:rsidRPr="00E52886">
              <w:rPr>
                <w:sz w:val="20"/>
                <w:szCs w:val="20"/>
                <w:u w:val="single"/>
              </w:rPr>
              <w:t>Rao, P.</w:t>
            </w:r>
            <w:r>
              <w:rPr>
                <w:sz w:val="20"/>
                <w:szCs w:val="20"/>
              </w:rPr>
              <w:t xml:space="preserve"> </w:t>
            </w:r>
            <w:r w:rsidRPr="004D0AA9">
              <w:rPr>
                <w:sz w:val="20"/>
                <w:szCs w:val="20"/>
              </w:rPr>
              <w:t>Variability, drivers, and effects of nitrogen deposition across an urban area: emerging patterns among human activities, the atmosphere and soils</w:t>
            </w:r>
            <w:r>
              <w:rPr>
                <w:sz w:val="20"/>
                <w:szCs w:val="20"/>
              </w:rPr>
              <w:t xml:space="preserve">. </w:t>
            </w:r>
            <w:r>
              <w:rPr>
                <w:i/>
                <w:sz w:val="20"/>
                <w:szCs w:val="20"/>
              </w:rPr>
              <w:t>Science of the Total Environment</w:t>
            </w:r>
            <w:r>
              <w:rPr>
                <w:sz w:val="20"/>
                <w:szCs w:val="20"/>
              </w:rPr>
              <w:t>, 609: 1524-1534, 2017.</w:t>
            </w:r>
          </w:p>
        </w:tc>
      </w:tr>
      <w:tr w:rsidR="000A040A" w14:paraId="110118FA" w14:textId="77777777" w:rsidTr="000248A9">
        <w:trPr>
          <w:gridAfter w:val="1"/>
          <w:wAfter w:w="1541" w:type="dxa"/>
        </w:trPr>
        <w:tc>
          <w:tcPr>
            <w:tcW w:w="1545" w:type="dxa"/>
            <w:tcBorders>
              <w:right w:val="single" w:sz="4" w:space="0" w:color="auto"/>
            </w:tcBorders>
          </w:tcPr>
          <w:p w14:paraId="343EB41C"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64905B07" w14:textId="1E3AC914" w:rsidR="000A040A" w:rsidRDefault="000A040A" w:rsidP="000A040A">
            <w:pPr>
              <w:ind w:left="252" w:hanging="180"/>
              <w:rPr>
                <w:sz w:val="20"/>
                <w:szCs w:val="20"/>
              </w:rPr>
            </w:pPr>
            <w:r>
              <w:rPr>
                <w:sz w:val="20"/>
                <w:szCs w:val="20"/>
              </w:rPr>
              <w:t xml:space="preserve">(62) Kittridge, K.B., </w:t>
            </w:r>
            <w:r w:rsidRPr="00313B46">
              <w:rPr>
                <w:sz w:val="20"/>
                <w:szCs w:val="20"/>
              </w:rPr>
              <w:t xml:space="preserve">Thompson, </w:t>
            </w:r>
            <w:r>
              <w:rPr>
                <w:sz w:val="20"/>
                <w:szCs w:val="20"/>
              </w:rPr>
              <w:t>J.,</w:t>
            </w:r>
            <w:r w:rsidRPr="00313B46">
              <w:rPr>
                <w:sz w:val="20"/>
                <w:szCs w:val="20"/>
              </w:rPr>
              <w:t xml:space="preserve"> Morreale, L</w:t>
            </w:r>
            <w:r>
              <w:rPr>
                <w:sz w:val="20"/>
                <w:szCs w:val="20"/>
              </w:rPr>
              <w:t>.,</w:t>
            </w:r>
            <w:r w:rsidRPr="00313B46">
              <w:rPr>
                <w:sz w:val="20"/>
                <w:szCs w:val="20"/>
              </w:rPr>
              <w:t xml:space="preserve"> Short Gianotti, </w:t>
            </w:r>
            <w:r>
              <w:rPr>
                <w:sz w:val="20"/>
                <w:szCs w:val="20"/>
              </w:rPr>
              <w:t>A.,</w:t>
            </w:r>
            <w:r w:rsidRPr="00313B46">
              <w:rPr>
                <w:sz w:val="20"/>
                <w:szCs w:val="20"/>
              </w:rPr>
              <w:t xml:space="preserve"> </w:t>
            </w:r>
            <w:r w:rsidRPr="00313B46">
              <w:rPr>
                <w:b/>
                <w:sz w:val="20"/>
                <w:szCs w:val="20"/>
              </w:rPr>
              <w:t>Hutyra, L.</w:t>
            </w:r>
            <w:r>
              <w:rPr>
                <w:b/>
                <w:sz w:val="20"/>
                <w:szCs w:val="20"/>
              </w:rPr>
              <w:t>R.</w:t>
            </w:r>
            <w:r>
              <w:rPr>
                <w:sz w:val="20"/>
                <w:szCs w:val="20"/>
              </w:rPr>
              <w:t xml:space="preserve"> </w:t>
            </w:r>
            <w:r w:rsidRPr="00313B46">
              <w:rPr>
                <w:sz w:val="20"/>
                <w:szCs w:val="20"/>
              </w:rPr>
              <w:t>Three decades of forest harvesting along a suburban - rural continuum</w:t>
            </w:r>
            <w:r>
              <w:rPr>
                <w:sz w:val="20"/>
                <w:szCs w:val="20"/>
              </w:rPr>
              <w:t xml:space="preserve">. </w:t>
            </w:r>
            <w:r>
              <w:rPr>
                <w:i/>
                <w:sz w:val="20"/>
                <w:szCs w:val="20"/>
              </w:rPr>
              <w:t>Ecosphere</w:t>
            </w:r>
            <w:r>
              <w:rPr>
                <w:sz w:val="20"/>
                <w:szCs w:val="20"/>
              </w:rPr>
              <w:t>, 8(7) e01882, 2017</w:t>
            </w:r>
            <w:r>
              <w:rPr>
                <w:i/>
                <w:sz w:val="20"/>
                <w:szCs w:val="20"/>
              </w:rPr>
              <w:t>.</w:t>
            </w:r>
          </w:p>
        </w:tc>
      </w:tr>
      <w:tr w:rsidR="000A040A" w14:paraId="614566D4" w14:textId="77777777" w:rsidTr="000248A9">
        <w:trPr>
          <w:gridAfter w:val="1"/>
          <w:wAfter w:w="1541" w:type="dxa"/>
        </w:trPr>
        <w:tc>
          <w:tcPr>
            <w:tcW w:w="1545" w:type="dxa"/>
            <w:tcBorders>
              <w:right w:val="single" w:sz="4" w:space="0" w:color="auto"/>
            </w:tcBorders>
          </w:tcPr>
          <w:p w14:paraId="7227E4D7"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7F830AE1" w14:textId="5E59FFBF" w:rsidR="000A040A" w:rsidRPr="00313B46" w:rsidRDefault="000A040A" w:rsidP="000A040A">
            <w:pPr>
              <w:ind w:left="252" w:hanging="180"/>
              <w:rPr>
                <w:i/>
                <w:sz w:val="20"/>
                <w:szCs w:val="20"/>
              </w:rPr>
            </w:pPr>
            <w:r>
              <w:rPr>
                <w:sz w:val="20"/>
                <w:szCs w:val="20"/>
              </w:rPr>
              <w:t xml:space="preserve">(61) </w:t>
            </w:r>
            <w:r w:rsidRPr="000E0C29">
              <w:rPr>
                <w:sz w:val="20"/>
                <w:szCs w:val="20"/>
                <w:u w:val="single"/>
              </w:rPr>
              <w:t>Gately, C.K.</w:t>
            </w:r>
            <w:r>
              <w:rPr>
                <w:sz w:val="20"/>
                <w:szCs w:val="20"/>
              </w:rPr>
              <w:t xml:space="preserve">, </w:t>
            </w:r>
            <w:r w:rsidRPr="00282A89">
              <w:rPr>
                <w:b/>
                <w:sz w:val="20"/>
                <w:szCs w:val="20"/>
              </w:rPr>
              <w:t>Hutyra, L.R.</w:t>
            </w:r>
            <w:r>
              <w:rPr>
                <w:sz w:val="20"/>
                <w:szCs w:val="20"/>
              </w:rPr>
              <w:t xml:space="preserve">, Peterson, S., Sue Wing, I. </w:t>
            </w:r>
            <w:r w:rsidRPr="002E1C78">
              <w:rPr>
                <w:sz w:val="20"/>
                <w:szCs w:val="20"/>
              </w:rPr>
              <w:t>Urban Emissions Hotspots: Quantifying Vehicle Congestion and Air Pollution Using Mobile Phone GPS Data</w:t>
            </w:r>
            <w:r>
              <w:rPr>
                <w:sz w:val="20"/>
                <w:szCs w:val="20"/>
              </w:rPr>
              <w:t xml:space="preserve">. </w:t>
            </w:r>
            <w:r>
              <w:rPr>
                <w:i/>
                <w:sz w:val="20"/>
                <w:szCs w:val="20"/>
              </w:rPr>
              <w:t>Environmental Pollution</w:t>
            </w:r>
            <w:r>
              <w:rPr>
                <w:sz w:val="20"/>
                <w:szCs w:val="20"/>
              </w:rPr>
              <w:t xml:space="preserve">, </w:t>
            </w:r>
            <w:r w:rsidRPr="006D610C">
              <w:rPr>
                <w:sz w:val="20"/>
                <w:szCs w:val="20"/>
              </w:rPr>
              <w:t>229:496-504</w:t>
            </w:r>
            <w:r>
              <w:rPr>
                <w:sz w:val="20"/>
                <w:szCs w:val="20"/>
              </w:rPr>
              <w:t>, 2017.</w:t>
            </w:r>
          </w:p>
        </w:tc>
      </w:tr>
      <w:tr w:rsidR="000A040A" w14:paraId="7DFB9212" w14:textId="77777777" w:rsidTr="000248A9">
        <w:trPr>
          <w:gridAfter w:val="1"/>
          <w:wAfter w:w="1541" w:type="dxa"/>
        </w:trPr>
        <w:tc>
          <w:tcPr>
            <w:tcW w:w="1545" w:type="dxa"/>
            <w:tcBorders>
              <w:right w:val="single" w:sz="4" w:space="0" w:color="auto"/>
            </w:tcBorders>
          </w:tcPr>
          <w:p w14:paraId="3E86AE0E"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4FD01D29" w14:textId="684DABA3" w:rsidR="000A040A" w:rsidRPr="005A436D" w:rsidRDefault="000A040A" w:rsidP="000A040A">
            <w:pPr>
              <w:ind w:left="252" w:hanging="180"/>
              <w:rPr>
                <w:sz w:val="20"/>
                <w:szCs w:val="20"/>
              </w:rPr>
            </w:pPr>
            <w:r w:rsidRPr="005A436D">
              <w:rPr>
                <w:sz w:val="20"/>
                <w:szCs w:val="20"/>
              </w:rPr>
              <w:t>(</w:t>
            </w:r>
            <w:r>
              <w:rPr>
                <w:sz w:val="20"/>
                <w:szCs w:val="20"/>
              </w:rPr>
              <w:t>60</w:t>
            </w:r>
            <w:r w:rsidRPr="005A436D">
              <w:rPr>
                <w:sz w:val="20"/>
                <w:szCs w:val="20"/>
              </w:rPr>
              <w:t xml:space="preserve">) </w:t>
            </w:r>
            <w:r w:rsidRPr="005A436D">
              <w:rPr>
                <w:sz w:val="20"/>
                <w:szCs w:val="20"/>
                <w:u w:val="single"/>
              </w:rPr>
              <w:t>Hardiman, B.</w:t>
            </w:r>
            <w:r w:rsidRPr="005A436D">
              <w:rPr>
                <w:sz w:val="20"/>
                <w:szCs w:val="20"/>
              </w:rPr>
              <w:t xml:space="preserve">, Wang, J., </w:t>
            </w:r>
            <w:r w:rsidRPr="005A436D">
              <w:rPr>
                <w:b/>
                <w:sz w:val="20"/>
                <w:szCs w:val="20"/>
              </w:rPr>
              <w:t>Hutyra, L.R.</w:t>
            </w:r>
            <w:r w:rsidRPr="005A436D">
              <w:rPr>
                <w:sz w:val="20"/>
                <w:szCs w:val="20"/>
              </w:rPr>
              <w:t xml:space="preserve">, </w:t>
            </w:r>
            <w:r w:rsidRPr="005A436D">
              <w:rPr>
                <w:sz w:val="20"/>
                <w:szCs w:val="20"/>
                <w:u w:val="single"/>
              </w:rPr>
              <w:t>Gately, C.</w:t>
            </w:r>
            <w:r w:rsidRPr="005A436D">
              <w:rPr>
                <w:sz w:val="20"/>
                <w:szCs w:val="20"/>
              </w:rPr>
              <w:t xml:space="preserve">, Getson, J., Friedl, M. Accounting for urban biogenic fluxes in regional carbon budgets. </w:t>
            </w:r>
            <w:r>
              <w:rPr>
                <w:i/>
                <w:sz w:val="20"/>
                <w:szCs w:val="20"/>
              </w:rPr>
              <w:t>Science of the Total Environment</w:t>
            </w:r>
            <w:r w:rsidRPr="005A436D">
              <w:rPr>
                <w:sz w:val="20"/>
                <w:szCs w:val="20"/>
              </w:rPr>
              <w:t>,</w:t>
            </w:r>
            <w:r>
              <w:rPr>
                <w:sz w:val="20"/>
                <w:szCs w:val="20"/>
              </w:rPr>
              <w:t xml:space="preserve"> 592: 366-372, 2017</w:t>
            </w:r>
            <w:r w:rsidRPr="005A436D">
              <w:rPr>
                <w:sz w:val="20"/>
                <w:szCs w:val="20"/>
              </w:rPr>
              <w:t>.</w:t>
            </w:r>
          </w:p>
        </w:tc>
      </w:tr>
      <w:tr w:rsidR="000A040A" w14:paraId="4538FE41" w14:textId="77777777" w:rsidTr="000248A9">
        <w:trPr>
          <w:gridAfter w:val="1"/>
          <w:wAfter w:w="1541" w:type="dxa"/>
        </w:trPr>
        <w:tc>
          <w:tcPr>
            <w:tcW w:w="1545" w:type="dxa"/>
            <w:tcBorders>
              <w:right w:val="single" w:sz="4" w:space="0" w:color="auto"/>
            </w:tcBorders>
          </w:tcPr>
          <w:p w14:paraId="371FB71F"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56C10065" w14:textId="53B99D99" w:rsidR="000A040A" w:rsidRDefault="000A040A" w:rsidP="000A040A">
            <w:pPr>
              <w:ind w:left="252" w:hanging="180"/>
              <w:rPr>
                <w:sz w:val="20"/>
                <w:szCs w:val="20"/>
              </w:rPr>
            </w:pPr>
            <w:r>
              <w:rPr>
                <w:sz w:val="20"/>
                <w:szCs w:val="20"/>
              </w:rPr>
              <w:t xml:space="preserve">(59) Groffman, P.M., Cavender-Bares, J., Childers, D., Grimm, N.B., Grove, M., </w:t>
            </w:r>
            <w:r w:rsidRPr="001F4912">
              <w:rPr>
                <w:b/>
                <w:sz w:val="20"/>
                <w:szCs w:val="20"/>
              </w:rPr>
              <w:t>Hutyra, L.R.</w:t>
            </w:r>
            <w:r>
              <w:rPr>
                <w:sz w:val="20"/>
                <w:szCs w:val="20"/>
              </w:rPr>
              <w:t xml:space="preserve">, Pataki, D., Pickett, S., Pouyat, R., Rosi-Marshall, E., Ruddell, B. Moving towards a new Urban System Science, </w:t>
            </w:r>
            <w:r>
              <w:rPr>
                <w:i/>
                <w:sz w:val="20"/>
                <w:szCs w:val="20"/>
              </w:rPr>
              <w:t>Ecosystems</w:t>
            </w:r>
            <w:r>
              <w:rPr>
                <w:sz w:val="20"/>
                <w:szCs w:val="20"/>
              </w:rPr>
              <w:t>, 20: 38-43, 2017.</w:t>
            </w:r>
          </w:p>
        </w:tc>
      </w:tr>
      <w:tr w:rsidR="000A040A" w14:paraId="05879EED" w14:textId="77777777" w:rsidTr="000248A9">
        <w:trPr>
          <w:gridAfter w:val="1"/>
          <w:wAfter w:w="1541" w:type="dxa"/>
        </w:trPr>
        <w:tc>
          <w:tcPr>
            <w:tcW w:w="1545" w:type="dxa"/>
            <w:tcBorders>
              <w:right w:val="single" w:sz="4" w:space="0" w:color="auto"/>
            </w:tcBorders>
          </w:tcPr>
          <w:p w14:paraId="367EDC1B"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3BCEBF24" w14:textId="31C3F475" w:rsidR="000A040A" w:rsidRDefault="000A040A" w:rsidP="000A040A">
            <w:pPr>
              <w:ind w:left="252" w:hanging="180"/>
              <w:rPr>
                <w:sz w:val="20"/>
                <w:szCs w:val="20"/>
              </w:rPr>
            </w:pPr>
            <w:r>
              <w:rPr>
                <w:sz w:val="20"/>
                <w:szCs w:val="20"/>
              </w:rPr>
              <w:t xml:space="preserve">(58) Wang, J.A., </w:t>
            </w:r>
            <w:r w:rsidRPr="001840AB">
              <w:rPr>
                <w:b/>
                <w:sz w:val="20"/>
                <w:szCs w:val="20"/>
              </w:rPr>
              <w:t>Hutyra, L.R.</w:t>
            </w:r>
            <w:r>
              <w:rPr>
                <w:sz w:val="20"/>
                <w:szCs w:val="20"/>
              </w:rPr>
              <w:t xml:space="preserve">, Li, D., Friedl, M.A. </w:t>
            </w:r>
            <w:r w:rsidRPr="001840AB">
              <w:rPr>
                <w:sz w:val="20"/>
                <w:szCs w:val="20"/>
              </w:rPr>
              <w:t>Gradients of atmospheric temperature and humidity controlled by local urban land use intensity in Boston</w:t>
            </w:r>
            <w:r>
              <w:rPr>
                <w:sz w:val="20"/>
                <w:szCs w:val="20"/>
              </w:rPr>
              <w:t xml:space="preserve">.  </w:t>
            </w:r>
            <w:r w:rsidRPr="001840AB">
              <w:rPr>
                <w:i/>
                <w:sz w:val="20"/>
                <w:szCs w:val="20"/>
              </w:rPr>
              <w:t>Journal of Applied Meteorology and Climatology</w:t>
            </w:r>
            <w:r>
              <w:rPr>
                <w:sz w:val="20"/>
                <w:szCs w:val="20"/>
              </w:rPr>
              <w:t>, 56: 817-831, 2017.</w:t>
            </w:r>
          </w:p>
        </w:tc>
      </w:tr>
      <w:tr w:rsidR="000A040A" w14:paraId="5D177514" w14:textId="77777777" w:rsidTr="000248A9">
        <w:trPr>
          <w:gridAfter w:val="1"/>
          <w:wAfter w:w="1541" w:type="dxa"/>
        </w:trPr>
        <w:tc>
          <w:tcPr>
            <w:tcW w:w="1545" w:type="dxa"/>
            <w:tcBorders>
              <w:right w:val="single" w:sz="4" w:space="0" w:color="auto"/>
            </w:tcBorders>
          </w:tcPr>
          <w:p w14:paraId="3EE88B37"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7A31A1C1" w14:textId="3DF99A52" w:rsidR="000A040A" w:rsidRDefault="000A040A" w:rsidP="000A040A">
            <w:pPr>
              <w:ind w:left="252" w:hanging="180"/>
              <w:rPr>
                <w:sz w:val="20"/>
                <w:szCs w:val="20"/>
              </w:rPr>
            </w:pPr>
            <w:r>
              <w:rPr>
                <w:sz w:val="20"/>
                <w:szCs w:val="20"/>
              </w:rPr>
              <w:t xml:space="preserve">(57) </w:t>
            </w:r>
            <w:r w:rsidRPr="000E0C29">
              <w:rPr>
                <w:sz w:val="20"/>
                <w:szCs w:val="20"/>
                <w:u w:val="single"/>
              </w:rPr>
              <w:t>Reinmann AB</w:t>
            </w:r>
            <w:r w:rsidRPr="00105FD6">
              <w:rPr>
                <w:sz w:val="20"/>
                <w:szCs w:val="20"/>
              </w:rPr>
              <w:t xml:space="preserve"> and </w:t>
            </w:r>
            <w:r w:rsidRPr="00105FD6">
              <w:rPr>
                <w:b/>
                <w:sz w:val="20"/>
                <w:szCs w:val="20"/>
              </w:rPr>
              <w:t>LR Hutyra</w:t>
            </w:r>
            <w:r w:rsidRPr="00105FD6">
              <w:rPr>
                <w:sz w:val="20"/>
                <w:szCs w:val="20"/>
              </w:rPr>
              <w:t xml:space="preserve">. </w:t>
            </w:r>
            <w:r w:rsidRPr="00AC2F5F">
              <w:rPr>
                <w:sz w:val="20"/>
                <w:szCs w:val="20"/>
              </w:rPr>
              <w:t>Edge effects enhance carbon uptake and its vulnerability to climate change</w:t>
            </w:r>
            <w:r>
              <w:rPr>
                <w:sz w:val="20"/>
                <w:szCs w:val="20"/>
              </w:rPr>
              <w:t xml:space="preserve"> in temperate broadleaf forests</w:t>
            </w:r>
            <w:r w:rsidRPr="00105FD6">
              <w:rPr>
                <w:sz w:val="20"/>
                <w:szCs w:val="20"/>
              </w:rPr>
              <w:t xml:space="preserve">. </w:t>
            </w:r>
            <w:r w:rsidRPr="00D1344E">
              <w:rPr>
                <w:bCs/>
                <w:i/>
                <w:sz w:val="20"/>
                <w:szCs w:val="20"/>
              </w:rPr>
              <w:t>Proceedings of the National Academy of Sciences of the United States of America</w:t>
            </w:r>
            <w:r w:rsidRPr="00105FD6">
              <w:rPr>
                <w:i/>
                <w:sz w:val="20"/>
                <w:szCs w:val="20"/>
              </w:rPr>
              <w:t>,</w:t>
            </w:r>
            <w:r w:rsidRPr="00105FD6">
              <w:rPr>
                <w:sz w:val="20"/>
                <w:szCs w:val="20"/>
              </w:rPr>
              <w:t xml:space="preserve"> </w:t>
            </w:r>
            <w:r>
              <w:rPr>
                <w:sz w:val="20"/>
                <w:szCs w:val="20"/>
              </w:rPr>
              <w:t>114(1): 107-112, 2017</w:t>
            </w:r>
            <w:r w:rsidRPr="00105FD6">
              <w:rPr>
                <w:i/>
                <w:sz w:val="20"/>
                <w:szCs w:val="20"/>
              </w:rPr>
              <w:t>.</w:t>
            </w:r>
          </w:p>
        </w:tc>
      </w:tr>
      <w:tr w:rsidR="000A040A" w14:paraId="1179C205" w14:textId="77777777" w:rsidTr="000248A9">
        <w:trPr>
          <w:gridAfter w:val="1"/>
          <w:wAfter w:w="1541" w:type="dxa"/>
        </w:trPr>
        <w:tc>
          <w:tcPr>
            <w:tcW w:w="1545" w:type="dxa"/>
            <w:tcBorders>
              <w:right w:val="single" w:sz="4" w:space="0" w:color="auto"/>
            </w:tcBorders>
          </w:tcPr>
          <w:p w14:paraId="67F365CB" w14:textId="2BA2000D" w:rsidR="000A040A" w:rsidRDefault="000A040A" w:rsidP="000A040A">
            <w:pPr>
              <w:ind w:left="-90"/>
              <w:jc w:val="right"/>
              <w:rPr>
                <w:smallCaps/>
                <w:sz w:val="22"/>
                <w:szCs w:val="22"/>
              </w:rPr>
            </w:pPr>
            <w:r>
              <w:rPr>
                <w:smallCaps/>
                <w:sz w:val="22"/>
                <w:szCs w:val="22"/>
              </w:rPr>
              <w:t>2016</w:t>
            </w:r>
          </w:p>
        </w:tc>
        <w:tc>
          <w:tcPr>
            <w:tcW w:w="7839" w:type="dxa"/>
            <w:gridSpan w:val="3"/>
            <w:tcBorders>
              <w:left w:val="single" w:sz="4" w:space="0" w:color="auto"/>
            </w:tcBorders>
          </w:tcPr>
          <w:p w14:paraId="7F94FB4D" w14:textId="7AF744C5" w:rsidR="000A040A" w:rsidRDefault="000A040A" w:rsidP="000A040A">
            <w:pPr>
              <w:ind w:left="252" w:hanging="180"/>
              <w:rPr>
                <w:sz w:val="20"/>
                <w:szCs w:val="20"/>
              </w:rPr>
            </w:pPr>
            <w:r>
              <w:rPr>
                <w:sz w:val="20"/>
                <w:szCs w:val="20"/>
              </w:rPr>
              <w:t xml:space="preserve">(56) </w:t>
            </w:r>
            <w:r w:rsidRPr="000B0F41">
              <w:rPr>
                <w:sz w:val="20"/>
                <w:szCs w:val="20"/>
              </w:rPr>
              <w:t>Jenerette</w:t>
            </w:r>
            <w:r>
              <w:rPr>
                <w:sz w:val="20"/>
                <w:szCs w:val="20"/>
              </w:rPr>
              <w:t>,</w:t>
            </w:r>
            <w:r w:rsidRPr="000B0F41">
              <w:rPr>
                <w:sz w:val="20"/>
                <w:szCs w:val="20"/>
              </w:rPr>
              <w:t xml:space="preserve"> G</w:t>
            </w:r>
            <w:r>
              <w:rPr>
                <w:sz w:val="20"/>
                <w:szCs w:val="20"/>
              </w:rPr>
              <w:t>.</w:t>
            </w:r>
            <w:r w:rsidRPr="000B0F41">
              <w:rPr>
                <w:sz w:val="20"/>
                <w:szCs w:val="20"/>
              </w:rPr>
              <w:t>D</w:t>
            </w:r>
            <w:r>
              <w:rPr>
                <w:sz w:val="20"/>
                <w:szCs w:val="20"/>
              </w:rPr>
              <w:t xml:space="preserve">., Clarke, L.W., Avolio, M.L., Pataki, D.E., Gillespie, T., Pincetl, S., Nowak, D.J., </w:t>
            </w:r>
            <w:r w:rsidRPr="0068719F">
              <w:rPr>
                <w:b/>
                <w:sz w:val="20"/>
                <w:szCs w:val="20"/>
              </w:rPr>
              <w:t>Hutyra, L.R.</w:t>
            </w:r>
            <w:r>
              <w:rPr>
                <w:sz w:val="20"/>
                <w:szCs w:val="20"/>
              </w:rPr>
              <w:t>,</w:t>
            </w:r>
            <w:r>
              <w:rPr>
                <w:b/>
                <w:sz w:val="20"/>
                <w:szCs w:val="20"/>
              </w:rPr>
              <w:t xml:space="preserve"> </w:t>
            </w:r>
            <w:r w:rsidRPr="0068719F">
              <w:rPr>
                <w:sz w:val="20"/>
                <w:szCs w:val="20"/>
              </w:rPr>
              <w:t>McHal</w:t>
            </w:r>
            <w:r>
              <w:rPr>
                <w:sz w:val="20"/>
                <w:szCs w:val="20"/>
              </w:rPr>
              <w:t xml:space="preserve">e, M., McFadden, J.P., Alonzo, M. </w:t>
            </w:r>
            <w:r w:rsidRPr="0068719F">
              <w:rPr>
                <w:sz w:val="20"/>
                <w:szCs w:val="20"/>
              </w:rPr>
              <w:t>Climate Filters and Trait Choices Shape Urban Tree Biodiversity: Beyond Biome Matching and Homogenization</w:t>
            </w:r>
            <w:r>
              <w:rPr>
                <w:sz w:val="20"/>
                <w:szCs w:val="20"/>
              </w:rPr>
              <w:t xml:space="preserve">. </w:t>
            </w:r>
            <w:r>
              <w:rPr>
                <w:bCs/>
                <w:i/>
                <w:sz w:val="20"/>
                <w:szCs w:val="20"/>
              </w:rPr>
              <w:t>Global Ecology and Biogeography,</w:t>
            </w:r>
            <w:r>
              <w:rPr>
                <w:bCs/>
                <w:sz w:val="20"/>
                <w:szCs w:val="20"/>
              </w:rPr>
              <w:t xml:space="preserve"> </w:t>
            </w:r>
            <w:r w:rsidRPr="00AB3CD6">
              <w:rPr>
                <w:bCs/>
                <w:sz w:val="20"/>
                <w:szCs w:val="20"/>
              </w:rPr>
              <w:t>25 (11), 1367-1376</w:t>
            </w:r>
            <w:r>
              <w:rPr>
                <w:bCs/>
                <w:sz w:val="20"/>
                <w:szCs w:val="20"/>
              </w:rPr>
              <w:t>, 2016.</w:t>
            </w:r>
          </w:p>
        </w:tc>
      </w:tr>
      <w:tr w:rsidR="000A040A" w14:paraId="75C3634B" w14:textId="77777777" w:rsidTr="000248A9">
        <w:trPr>
          <w:gridAfter w:val="1"/>
          <w:wAfter w:w="1541" w:type="dxa"/>
        </w:trPr>
        <w:tc>
          <w:tcPr>
            <w:tcW w:w="1545" w:type="dxa"/>
            <w:tcBorders>
              <w:right w:val="single" w:sz="4" w:space="0" w:color="auto"/>
            </w:tcBorders>
          </w:tcPr>
          <w:p w14:paraId="0714F5D6" w14:textId="7B163559" w:rsidR="000A040A" w:rsidRDefault="000A040A" w:rsidP="000A040A">
            <w:pPr>
              <w:ind w:left="-90"/>
              <w:jc w:val="right"/>
              <w:rPr>
                <w:smallCaps/>
                <w:sz w:val="22"/>
                <w:szCs w:val="22"/>
              </w:rPr>
            </w:pPr>
          </w:p>
        </w:tc>
        <w:tc>
          <w:tcPr>
            <w:tcW w:w="7839" w:type="dxa"/>
            <w:gridSpan w:val="3"/>
            <w:tcBorders>
              <w:left w:val="single" w:sz="4" w:space="0" w:color="auto"/>
            </w:tcBorders>
          </w:tcPr>
          <w:p w14:paraId="4A27D92D" w14:textId="6D699E28" w:rsidR="000A040A" w:rsidRDefault="000A040A" w:rsidP="000A040A">
            <w:pPr>
              <w:ind w:left="252" w:hanging="180"/>
              <w:rPr>
                <w:sz w:val="20"/>
                <w:szCs w:val="20"/>
              </w:rPr>
            </w:pPr>
            <w:r>
              <w:rPr>
                <w:sz w:val="20"/>
                <w:szCs w:val="20"/>
              </w:rPr>
              <w:t xml:space="preserve">(55) Short, AGS, Getson, J., </w:t>
            </w:r>
            <w:r w:rsidRPr="006C3F17">
              <w:rPr>
                <w:b/>
                <w:sz w:val="20"/>
                <w:szCs w:val="20"/>
              </w:rPr>
              <w:t>Hutyra, L.R.</w:t>
            </w:r>
            <w:r w:rsidRPr="00A100B3">
              <w:rPr>
                <w:sz w:val="20"/>
                <w:szCs w:val="20"/>
              </w:rPr>
              <w:t>,</w:t>
            </w:r>
            <w:r>
              <w:rPr>
                <w:sz w:val="20"/>
                <w:szCs w:val="20"/>
              </w:rPr>
              <w:t xml:space="preserve"> Kittredge, D.B. </w:t>
            </w:r>
            <w:r w:rsidRPr="006C3F17">
              <w:rPr>
                <w:sz w:val="20"/>
                <w:szCs w:val="20"/>
              </w:rPr>
              <w:t>Experiencing and defining urban, suburban, and rural: A method to link perceptual definitions with geospatial measures of urbanization in central and eastern Massachusetts</w:t>
            </w:r>
            <w:r>
              <w:rPr>
                <w:sz w:val="20"/>
                <w:szCs w:val="20"/>
              </w:rPr>
              <w:t xml:space="preserve">. </w:t>
            </w:r>
            <w:r w:rsidRPr="006C3F17">
              <w:rPr>
                <w:i/>
                <w:sz w:val="20"/>
                <w:szCs w:val="20"/>
              </w:rPr>
              <w:t>Urban Ecosystems</w:t>
            </w:r>
            <w:r>
              <w:rPr>
                <w:sz w:val="20"/>
                <w:szCs w:val="20"/>
              </w:rPr>
              <w:t xml:space="preserve">, 19: 823-833, 2016. </w:t>
            </w:r>
          </w:p>
        </w:tc>
      </w:tr>
      <w:tr w:rsidR="000A040A" w14:paraId="5B884283" w14:textId="77777777" w:rsidTr="000248A9">
        <w:trPr>
          <w:gridAfter w:val="1"/>
          <w:wAfter w:w="1541" w:type="dxa"/>
        </w:trPr>
        <w:tc>
          <w:tcPr>
            <w:tcW w:w="1545" w:type="dxa"/>
            <w:tcBorders>
              <w:right w:val="single" w:sz="4" w:space="0" w:color="auto"/>
            </w:tcBorders>
          </w:tcPr>
          <w:p w14:paraId="63C52D2E"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1E631E25" w14:textId="04F4C1E1" w:rsidR="000A040A" w:rsidRDefault="000A040A" w:rsidP="000A040A">
            <w:pPr>
              <w:ind w:left="252" w:hanging="180"/>
              <w:rPr>
                <w:sz w:val="20"/>
                <w:szCs w:val="20"/>
              </w:rPr>
            </w:pPr>
            <w:r>
              <w:rPr>
                <w:sz w:val="20"/>
                <w:szCs w:val="20"/>
              </w:rPr>
              <w:t xml:space="preserve">(54) </w:t>
            </w:r>
            <w:r w:rsidRPr="00B457D0">
              <w:rPr>
                <w:sz w:val="20"/>
                <w:szCs w:val="20"/>
                <w:u w:val="single"/>
              </w:rPr>
              <w:t>Decina, S.</w:t>
            </w:r>
            <w:r>
              <w:rPr>
                <w:sz w:val="20"/>
                <w:szCs w:val="20"/>
              </w:rPr>
              <w:t xml:space="preserve">, </w:t>
            </w:r>
            <w:r w:rsidRPr="00B457D0">
              <w:rPr>
                <w:b/>
                <w:sz w:val="20"/>
                <w:szCs w:val="20"/>
              </w:rPr>
              <w:t>Hutyra, L.R.</w:t>
            </w:r>
            <w:r>
              <w:rPr>
                <w:sz w:val="20"/>
                <w:szCs w:val="20"/>
              </w:rPr>
              <w:t>,</w:t>
            </w:r>
            <w:r w:rsidRPr="00B457D0">
              <w:rPr>
                <w:sz w:val="20"/>
                <w:szCs w:val="20"/>
                <w:u w:val="single"/>
              </w:rPr>
              <w:t xml:space="preserve"> Gately, C.</w:t>
            </w:r>
            <w:r>
              <w:rPr>
                <w:sz w:val="20"/>
                <w:szCs w:val="20"/>
              </w:rPr>
              <w:t>, Getson, J.,</w:t>
            </w:r>
            <w:r w:rsidRPr="00B457D0">
              <w:rPr>
                <w:sz w:val="20"/>
                <w:szCs w:val="20"/>
                <w:u w:val="single"/>
              </w:rPr>
              <w:t xml:space="preserve"> Reinmann, A.B.</w:t>
            </w:r>
            <w:r>
              <w:rPr>
                <w:sz w:val="20"/>
                <w:szCs w:val="20"/>
              </w:rPr>
              <w:t xml:space="preserve">, Short Gianotti, A.G, Templer, P. </w:t>
            </w:r>
            <w:r w:rsidRPr="00B457D0">
              <w:rPr>
                <w:sz w:val="20"/>
                <w:szCs w:val="20"/>
              </w:rPr>
              <w:t>Soil respiration contributes significantly to urban carbon flu</w:t>
            </w:r>
            <w:r>
              <w:rPr>
                <w:sz w:val="20"/>
                <w:szCs w:val="20"/>
              </w:rPr>
              <w:t xml:space="preserve">xes. </w:t>
            </w:r>
            <w:r>
              <w:rPr>
                <w:i/>
                <w:sz w:val="20"/>
                <w:szCs w:val="20"/>
              </w:rPr>
              <w:t>Environmental Pollution</w:t>
            </w:r>
            <w:r>
              <w:rPr>
                <w:sz w:val="20"/>
                <w:szCs w:val="20"/>
              </w:rPr>
              <w:t xml:space="preserve"> 212: 433-439, 2016.</w:t>
            </w:r>
          </w:p>
        </w:tc>
      </w:tr>
      <w:tr w:rsidR="000A040A" w14:paraId="051E4C49" w14:textId="77777777" w:rsidTr="000248A9">
        <w:trPr>
          <w:gridAfter w:val="1"/>
          <w:wAfter w:w="1541" w:type="dxa"/>
        </w:trPr>
        <w:tc>
          <w:tcPr>
            <w:tcW w:w="1545" w:type="dxa"/>
            <w:tcBorders>
              <w:right w:val="single" w:sz="4" w:space="0" w:color="auto"/>
            </w:tcBorders>
          </w:tcPr>
          <w:p w14:paraId="156C89F6"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7FF56B32" w14:textId="75A48A54" w:rsidR="000A040A" w:rsidRDefault="000A040A" w:rsidP="000A040A">
            <w:pPr>
              <w:ind w:left="252" w:hanging="180"/>
              <w:rPr>
                <w:sz w:val="20"/>
                <w:szCs w:val="20"/>
              </w:rPr>
            </w:pPr>
            <w:r>
              <w:rPr>
                <w:sz w:val="20"/>
                <w:szCs w:val="20"/>
              </w:rPr>
              <w:t xml:space="preserve">(53) </w:t>
            </w:r>
            <w:r w:rsidRPr="00607FF8">
              <w:rPr>
                <w:sz w:val="20"/>
                <w:szCs w:val="20"/>
                <w:u w:val="single"/>
              </w:rPr>
              <w:t>Nguyen, H.T.</w:t>
            </w:r>
            <w:r>
              <w:rPr>
                <w:sz w:val="20"/>
                <w:szCs w:val="20"/>
              </w:rPr>
              <w:t xml:space="preserve">, </w:t>
            </w:r>
            <w:r w:rsidRPr="00607FF8">
              <w:rPr>
                <w:b/>
                <w:sz w:val="20"/>
                <w:szCs w:val="20"/>
              </w:rPr>
              <w:t>Hutyra, L.R.</w:t>
            </w:r>
            <w:r>
              <w:rPr>
                <w:sz w:val="20"/>
                <w:szCs w:val="20"/>
              </w:rPr>
              <w:t xml:space="preserve">, </w:t>
            </w:r>
            <w:r w:rsidRPr="00607FF8">
              <w:rPr>
                <w:sz w:val="20"/>
                <w:szCs w:val="20"/>
                <w:u w:val="single"/>
              </w:rPr>
              <w:t>Hardiman, B.</w:t>
            </w:r>
            <w:r>
              <w:rPr>
                <w:sz w:val="20"/>
                <w:szCs w:val="20"/>
              </w:rPr>
              <w:t xml:space="preserve">, </w:t>
            </w:r>
            <w:r w:rsidRPr="00607FF8">
              <w:rPr>
                <w:sz w:val="20"/>
                <w:szCs w:val="20"/>
                <w:u w:val="single"/>
              </w:rPr>
              <w:t>Raciti, S.M.</w:t>
            </w:r>
            <w:r>
              <w:rPr>
                <w:sz w:val="20"/>
                <w:szCs w:val="20"/>
              </w:rPr>
              <w:t xml:space="preserve">, Variations in forest structure across a tropical peat dome. </w:t>
            </w:r>
            <w:r>
              <w:rPr>
                <w:i/>
                <w:sz w:val="20"/>
                <w:szCs w:val="20"/>
              </w:rPr>
              <w:t>Ecological Applications</w:t>
            </w:r>
            <w:r>
              <w:rPr>
                <w:sz w:val="20"/>
                <w:szCs w:val="20"/>
              </w:rPr>
              <w:t>, 26: 587-601, 2016.</w:t>
            </w:r>
          </w:p>
        </w:tc>
      </w:tr>
      <w:tr w:rsidR="000A040A" w14:paraId="037F7A40" w14:textId="77777777" w:rsidTr="000248A9">
        <w:trPr>
          <w:gridAfter w:val="1"/>
          <w:wAfter w:w="1541" w:type="dxa"/>
        </w:trPr>
        <w:tc>
          <w:tcPr>
            <w:tcW w:w="1545" w:type="dxa"/>
            <w:tcBorders>
              <w:right w:val="single" w:sz="4" w:space="0" w:color="auto"/>
            </w:tcBorders>
          </w:tcPr>
          <w:p w14:paraId="76614E61"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0E08D27B" w14:textId="0D5A2190" w:rsidR="000A040A" w:rsidRDefault="000A040A" w:rsidP="000A040A">
            <w:pPr>
              <w:ind w:left="252" w:hanging="180"/>
              <w:rPr>
                <w:sz w:val="20"/>
                <w:szCs w:val="20"/>
              </w:rPr>
            </w:pPr>
            <w:r w:rsidRPr="00FF383C">
              <w:rPr>
                <w:sz w:val="20"/>
                <w:szCs w:val="20"/>
              </w:rPr>
              <w:t>(</w:t>
            </w:r>
            <w:r>
              <w:rPr>
                <w:sz w:val="20"/>
                <w:szCs w:val="20"/>
              </w:rPr>
              <w:t>52</w:t>
            </w:r>
            <w:r w:rsidRPr="00FF383C">
              <w:rPr>
                <w:sz w:val="20"/>
                <w:szCs w:val="20"/>
              </w:rPr>
              <w:t xml:space="preserve">) </w:t>
            </w:r>
            <w:r w:rsidRPr="00FF383C">
              <w:rPr>
                <w:b/>
                <w:sz w:val="20"/>
                <w:szCs w:val="20"/>
              </w:rPr>
              <w:t>Hutyra, L.R.</w:t>
            </w:r>
            <w:r w:rsidRPr="00FF383C">
              <w:rPr>
                <w:sz w:val="20"/>
                <w:szCs w:val="20"/>
              </w:rPr>
              <w:t xml:space="preserve"> Urban nutrient cycling </w:t>
            </w:r>
            <w:r w:rsidRPr="00FF383C">
              <w:rPr>
                <w:i/>
                <w:sz w:val="20"/>
                <w:szCs w:val="20"/>
              </w:rPr>
              <w:t>in</w:t>
            </w:r>
            <w:r w:rsidRPr="00FF383C">
              <w:rPr>
                <w:sz w:val="20"/>
                <w:szCs w:val="20"/>
              </w:rPr>
              <w:t xml:space="preserve"> Handbook on urbanization and global environmental change. </w:t>
            </w:r>
            <w:r w:rsidRPr="00EA52BE">
              <w:rPr>
                <w:sz w:val="20"/>
                <w:szCs w:val="20"/>
              </w:rPr>
              <w:t xml:space="preserve">In: Seto, K. C., W. Solecki and C. Griffith eds., </w:t>
            </w:r>
            <w:r w:rsidRPr="00EA52BE">
              <w:rPr>
                <w:i/>
                <w:iCs/>
                <w:sz w:val="20"/>
                <w:szCs w:val="20"/>
              </w:rPr>
              <w:t>Routledge Handbook on Urbanization and Global Environmental Change</w:t>
            </w:r>
            <w:r w:rsidRPr="00EA52BE">
              <w:rPr>
                <w:sz w:val="20"/>
                <w:szCs w:val="20"/>
              </w:rPr>
              <w:t>. Routledge</w:t>
            </w:r>
            <w:r>
              <w:rPr>
                <w:sz w:val="20"/>
                <w:szCs w:val="20"/>
              </w:rPr>
              <w:t>, 2016.</w:t>
            </w:r>
          </w:p>
        </w:tc>
      </w:tr>
      <w:tr w:rsidR="000A040A" w14:paraId="72004685" w14:textId="77777777" w:rsidTr="000248A9">
        <w:trPr>
          <w:gridAfter w:val="1"/>
          <w:wAfter w:w="1541" w:type="dxa"/>
        </w:trPr>
        <w:tc>
          <w:tcPr>
            <w:tcW w:w="1545" w:type="dxa"/>
            <w:tcBorders>
              <w:right w:val="single" w:sz="4" w:space="0" w:color="auto"/>
            </w:tcBorders>
          </w:tcPr>
          <w:p w14:paraId="4C819A41"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23078183" w14:textId="334F5F49" w:rsidR="000A040A" w:rsidRPr="00FF383C" w:rsidRDefault="000A040A" w:rsidP="000A040A">
            <w:pPr>
              <w:ind w:left="252" w:hanging="180"/>
              <w:rPr>
                <w:sz w:val="20"/>
                <w:szCs w:val="20"/>
              </w:rPr>
            </w:pPr>
            <w:r>
              <w:rPr>
                <w:sz w:val="20"/>
                <w:szCs w:val="20"/>
              </w:rPr>
              <w:t xml:space="preserve">(51) </w:t>
            </w:r>
            <w:r w:rsidRPr="00B457D0">
              <w:rPr>
                <w:sz w:val="20"/>
                <w:szCs w:val="20"/>
                <w:u w:val="single"/>
              </w:rPr>
              <w:t>Reinmann, A.B.</w:t>
            </w:r>
            <w:r>
              <w:rPr>
                <w:sz w:val="20"/>
                <w:szCs w:val="20"/>
              </w:rPr>
              <w:t xml:space="preserve">, </w:t>
            </w:r>
            <w:r w:rsidRPr="00B457D0">
              <w:rPr>
                <w:b/>
                <w:sz w:val="20"/>
                <w:szCs w:val="20"/>
              </w:rPr>
              <w:t>Hutyra, L.R.</w:t>
            </w:r>
            <w:r>
              <w:rPr>
                <w:sz w:val="20"/>
                <w:szCs w:val="20"/>
              </w:rPr>
              <w:t xml:space="preserve">, </w:t>
            </w:r>
            <w:r w:rsidRPr="00B457D0">
              <w:rPr>
                <w:sz w:val="20"/>
                <w:szCs w:val="20"/>
                <w:u w:val="single"/>
              </w:rPr>
              <w:t>Trlica, A.</w:t>
            </w:r>
            <w:r>
              <w:rPr>
                <w:sz w:val="20"/>
                <w:szCs w:val="20"/>
              </w:rPr>
              <w:t xml:space="preserve">, Olofsson, P. </w:t>
            </w:r>
            <w:r w:rsidRPr="00B457D0">
              <w:rPr>
                <w:sz w:val="20"/>
                <w:szCs w:val="20"/>
              </w:rPr>
              <w:t>Assessing the global warming potential of human settlement expansion in a mesic temperate landscape from 2005 to 2050</w:t>
            </w:r>
            <w:r>
              <w:rPr>
                <w:sz w:val="20"/>
                <w:szCs w:val="20"/>
              </w:rPr>
              <w:t xml:space="preserve">. </w:t>
            </w:r>
            <w:r>
              <w:rPr>
                <w:i/>
                <w:sz w:val="20"/>
                <w:szCs w:val="20"/>
              </w:rPr>
              <w:t>Science of the Total Environment</w:t>
            </w:r>
            <w:r>
              <w:rPr>
                <w:sz w:val="20"/>
                <w:szCs w:val="20"/>
              </w:rPr>
              <w:t>, 546-546: 512-524, 2016</w:t>
            </w:r>
            <w:r>
              <w:rPr>
                <w:i/>
                <w:sz w:val="20"/>
                <w:szCs w:val="20"/>
              </w:rPr>
              <w:t>.</w:t>
            </w:r>
          </w:p>
        </w:tc>
      </w:tr>
      <w:tr w:rsidR="000A040A" w14:paraId="4BB2E528" w14:textId="77777777" w:rsidTr="000248A9">
        <w:trPr>
          <w:gridAfter w:val="1"/>
          <w:wAfter w:w="1541" w:type="dxa"/>
        </w:trPr>
        <w:tc>
          <w:tcPr>
            <w:tcW w:w="1545" w:type="dxa"/>
            <w:tcBorders>
              <w:right w:val="single" w:sz="4" w:space="0" w:color="auto"/>
            </w:tcBorders>
          </w:tcPr>
          <w:p w14:paraId="0F9E448C" w14:textId="07075588" w:rsidR="000A040A" w:rsidRDefault="000A040A" w:rsidP="000A040A">
            <w:pPr>
              <w:ind w:left="-90"/>
              <w:jc w:val="right"/>
              <w:rPr>
                <w:smallCaps/>
                <w:sz w:val="22"/>
                <w:szCs w:val="22"/>
              </w:rPr>
            </w:pPr>
            <w:r>
              <w:rPr>
                <w:smallCaps/>
                <w:sz w:val="22"/>
                <w:szCs w:val="22"/>
              </w:rPr>
              <w:t>2015</w:t>
            </w:r>
          </w:p>
        </w:tc>
        <w:tc>
          <w:tcPr>
            <w:tcW w:w="7839" w:type="dxa"/>
            <w:gridSpan w:val="3"/>
            <w:tcBorders>
              <w:left w:val="single" w:sz="4" w:space="0" w:color="auto"/>
            </w:tcBorders>
          </w:tcPr>
          <w:p w14:paraId="45B85573" w14:textId="364C4C31" w:rsidR="000A040A" w:rsidRDefault="000A040A" w:rsidP="000A040A">
            <w:pPr>
              <w:ind w:left="252" w:hanging="180"/>
              <w:rPr>
                <w:sz w:val="20"/>
                <w:szCs w:val="20"/>
              </w:rPr>
            </w:pPr>
            <w:r>
              <w:rPr>
                <w:sz w:val="20"/>
                <w:szCs w:val="20"/>
              </w:rPr>
              <w:t xml:space="preserve">(50) Gurney, K.G., Romero-Lankao, P., Seto, K.C., </w:t>
            </w:r>
            <w:r w:rsidRPr="00547A3E">
              <w:rPr>
                <w:b/>
                <w:sz w:val="20"/>
                <w:szCs w:val="20"/>
              </w:rPr>
              <w:t>Hutyra, L.R.</w:t>
            </w:r>
            <w:r>
              <w:rPr>
                <w:sz w:val="20"/>
                <w:szCs w:val="20"/>
              </w:rPr>
              <w:t xml:space="preserve">, Duren, R., Kennedy, C., Grimm, N.B., Ehleringer, J.R., Marcotullio, P., Hughes, S., Pincetl, S., Chester, M.V., Runfola, D.M., Feddema, J.J., Sperling, J. </w:t>
            </w:r>
            <w:r w:rsidRPr="00547A3E">
              <w:rPr>
                <w:sz w:val="20"/>
                <w:szCs w:val="20"/>
              </w:rPr>
              <w:t>Track urban emissions on human scales</w:t>
            </w:r>
            <w:r>
              <w:rPr>
                <w:sz w:val="20"/>
                <w:szCs w:val="20"/>
              </w:rPr>
              <w:t xml:space="preserve">. </w:t>
            </w:r>
            <w:r w:rsidRPr="00547A3E">
              <w:rPr>
                <w:i/>
                <w:sz w:val="20"/>
                <w:szCs w:val="20"/>
              </w:rPr>
              <w:t>Nature</w:t>
            </w:r>
            <w:r>
              <w:rPr>
                <w:sz w:val="20"/>
                <w:szCs w:val="20"/>
              </w:rPr>
              <w:t xml:space="preserve"> 525: 179-181, 2015.</w:t>
            </w:r>
          </w:p>
        </w:tc>
      </w:tr>
      <w:tr w:rsidR="000A040A" w14:paraId="4D1C7D71" w14:textId="77777777" w:rsidTr="000248A9">
        <w:trPr>
          <w:gridAfter w:val="1"/>
          <w:wAfter w:w="1541" w:type="dxa"/>
        </w:trPr>
        <w:tc>
          <w:tcPr>
            <w:tcW w:w="1545" w:type="dxa"/>
            <w:tcBorders>
              <w:right w:val="single" w:sz="4" w:space="0" w:color="auto"/>
            </w:tcBorders>
          </w:tcPr>
          <w:p w14:paraId="290E1B34" w14:textId="2813C480" w:rsidR="000A040A" w:rsidRDefault="000A040A" w:rsidP="000A040A">
            <w:pPr>
              <w:ind w:left="-90"/>
              <w:jc w:val="right"/>
              <w:rPr>
                <w:smallCaps/>
                <w:sz w:val="22"/>
                <w:szCs w:val="22"/>
              </w:rPr>
            </w:pPr>
          </w:p>
        </w:tc>
        <w:tc>
          <w:tcPr>
            <w:tcW w:w="7839" w:type="dxa"/>
            <w:gridSpan w:val="3"/>
            <w:tcBorders>
              <w:left w:val="single" w:sz="4" w:space="0" w:color="auto"/>
            </w:tcBorders>
          </w:tcPr>
          <w:p w14:paraId="1D367468" w14:textId="00009FFC" w:rsidR="000A040A" w:rsidRPr="00D1344E" w:rsidRDefault="000A040A" w:rsidP="000A040A">
            <w:pPr>
              <w:ind w:left="252" w:hanging="180"/>
              <w:rPr>
                <w:sz w:val="20"/>
                <w:szCs w:val="20"/>
              </w:rPr>
            </w:pPr>
            <w:r>
              <w:rPr>
                <w:sz w:val="20"/>
                <w:szCs w:val="20"/>
              </w:rPr>
              <w:t xml:space="preserve">(49) </w:t>
            </w:r>
            <w:r w:rsidRPr="0025086E">
              <w:rPr>
                <w:sz w:val="20"/>
                <w:szCs w:val="20"/>
                <w:u w:val="single"/>
              </w:rPr>
              <w:t>Briber, B.</w:t>
            </w:r>
            <w:r>
              <w:rPr>
                <w:sz w:val="20"/>
                <w:szCs w:val="20"/>
              </w:rPr>
              <w:t xml:space="preserve">, </w:t>
            </w:r>
            <w:r w:rsidRPr="0025086E">
              <w:rPr>
                <w:b/>
                <w:sz w:val="20"/>
                <w:szCs w:val="20"/>
              </w:rPr>
              <w:t>Hutyra, L.R.</w:t>
            </w:r>
            <w:r>
              <w:rPr>
                <w:sz w:val="20"/>
                <w:szCs w:val="20"/>
              </w:rPr>
              <w:t xml:space="preserve">, </w:t>
            </w:r>
            <w:r w:rsidRPr="0025086E">
              <w:rPr>
                <w:sz w:val="20"/>
                <w:szCs w:val="20"/>
                <w:u w:val="single"/>
              </w:rPr>
              <w:t>Reinmann, A.</w:t>
            </w:r>
            <w:r>
              <w:rPr>
                <w:sz w:val="20"/>
                <w:szCs w:val="20"/>
                <w:u w:val="single"/>
              </w:rPr>
              <w:t>B.</w:t>
            </w:r>
            <w:r w:rsidRPr="00EE258D">
              <w:rPr>
                <w:sz w:val="20"/>
                <w:szCs w:val="20"/>
              </w:rPr>
              <w:t xml:space="preserve">, </w:t>
            </w:r>
            <w:r w:rsidRPr="0025086E">
              <w:rPr>
                <w:sz w:val="20"/>
                <w:szCs w:val="20"/>
                <w:u w:val="single"/>
              </w:rPr>
              <w:t>Raciti, S.M.</w:t>
            </w:r>
            <w:r>
              <w:rPr>
                <w:sz w:val="20"/>
                <w:szCs w:val="20"/>
              </w:rPr>
              <w:t xml:space="preserve">, </w:t>
            </w:r>
            <w:r w:rsidRPr="00331078">
              <w:rPr>
                <w:sz w:val="20"/>
                <w:szCs w:val="20"/>
                <w:u w:val="single"/>
              </w:rPr>
              <w:t>Dearborn, V.</w:t>
            </w:r>
            <w:r>
              <w:rPr>
                <w:sz w:val="20"/>
                <w:szCs w:val="20"/>
              </w:rPr>
              <w:t xml:space="preserve">, Holden, C.E., Dunn, A.L., Enhanced tree growth rates following conversion from forested to urban land uses. </w:t>
            </w:r>
            <w:r>
              <w:rPr>
                <w:i/>
                <w:sz w:val="20"/>
                <w:szCs w:val="20"/>
              </w:rPr>
              <w:t xml:space="preserve">Plos One </w:t>
            </w:r>
            <w:r w:rsidRPr="00614060">
              <w:rPr>
                <w:sz w:val="20"/>
                <w:szCs w:val="20"/>
              </w:rPr>
              <w:t xml:space="preserve">10(8): </w:t>
            </w:r>
            <w:r>
              <w:rPr>
                <w:sz w:val="20"/>
                <w:szCs w:val="20"/>
              </w:rPr>
              <w:t>e0136237, 2015.</w:t>
            </w:r>
          </w:p>
        </w:tc>
      </w:tr>
      <w:tr w:rsidR="000A040A" w14:paraId="7AE099AF" w14:textId="77777777" w:rsidTr="000248A9">
        <w:trPr>
          <w:gridAfter w:val="1"/>
          <w:wAfter w:w="1541" w:type="dxa"/>
        </w:trPr>
        <w:tc>
          <w:tcPr>
            <w:tcW w:w="1545" w:type="dxa"/>
            <w:tcBorders>
              <w:right w:val="single" w:sz="4" w:space="0" w:color="auto"/>
            </w:tcBorders>
          </w:tcPr>
          <w:p w14:paraId="590532B6"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37776814" w14:textId="0E158A93" w:rsidR="000A040A" w:rsidRPr="00D1344E" w:rsidRDefault="000A040A" w:rsidP="000A040A">
            <w:pPr>
              <w:ind w:left="252" w:hanging="180"/>
              <w:rPr>
                <w:sz w:val="20"/>
                <w:szCs w:val="20"/>
              </w:rPr>
            </w:pPr>
            <w:r w:rsidRPr="00D1344E">
              <w:rPr>
                <w:sz w:val="20"/>
                <w:szCs w:val="20"/>
              </w:rPr>
              <w:t>(4</w:t>
            </w:r>
            <w:r>
              <w:rPr>
                <w:sz w:val="20"/>
                <w:szCs w:val="20"/>
              </w:rPr>
              <w:t>8</w:t>
            </w:r>
            <w:r w:rsidRPr="00D1344E">
              <w:rPr>
                <w:sz w:val="20"/>
                <w:szCs w:val="20"/>
              </w:rPr>
              <w:t xml:space="preserve">) </w:t>
            </w:r>
            <w:r w:rsidRPr="00D1344E">
              <w:rPr>
                <w:sz w:val="20"/>
                <w:szCs w:val="20"/>
                <w:u w:val="single"/>
              </w:rPr>
              <w:t>Gately, C.</w:t>
            </w:r>
            <w:r w:rsidRPr="00D1344E">
              <w:rPr>
                <w:sz w:val="20"/>
                <w:szCs w:val="20"/>
              </w:rPr>
              <w:t xml:space="preserve">, </w:t>
            </w:r>
            <w:r w:rsidRPr="00D1344E">
              <w:rPr>
                <w:b/>
                <w:sz w:val="20"/>
                <w:szCs w:val="20"/>
              </w:rPr>
              <w:t>Hutyra, L.R.</w:t>
            </w:r>
            <w:r w:rsidRPr="00D1344E">
              <w:rPr>
                <w:sz w:val="20"/>
                <w:szCs w:val="20"/>
              </w:rPr>
              <w:t>, Sue Wing, I.</w:t>
            </w:r>
            <w:r w:rsidRPr="00D1344E">
              <w:rPr>
                <w:rFonts w:ascii="AdvOT24c3cae3.B" w:hAnsi="AdvOT24c3cae3.B" w:cs="AdvOT24c3cae3.B"/>
                <w:sz w:val="20"/>
                <w:szCs w:val="20"/>
              </w:rPr>
              <w:t xml:space="preserve"> </w:t>
            </w:r>
            <w:r w:rsidRPr="00D1344E">
              <w:rPr>
                <w:sz w:val="20"/>
                <w:szCs w:val="20"/>
              </w:rPr>
              <w:t xml:space="preserve">Cities, traffic, and CO2: A multidecadal assessment of trends, drivers, and scaling relationships. </w:t>
            </w:r>
            <w:r w:rsidRPr="00D1344E">
              <w:rPr>
                <w:bCs/>
                <w:i/>
                <w:sz w:val="20"/>
                <w:szCs w:val="20"/>
              </w:rPr>
              <w:t>Proceedings of the National Academy of Sciences of the United States of America, 112 (16):</w:t>
            </w:r>
            <w:r w:rsidRPr="00D1344E">
              <w:rPr>
                <w:sz w:val="20"/>
                <w:szCs w:val="20"/>
              </w:rPr>
              <w:t xml:space="preserve"> 4999-5004</w:t>
            </w:r>
            <w:r w:rsidRPr="00D1344E">
              <w:rPr>
                <w:bCs/>
                <w:i/>
                <w:sz w:val="20"/>
                <w:szCs w:val="20"/>
              </w:rPr>
              <w:t>, 2015.</w:t>
            </w:r>
          </w:p>
        </w:tc>
      </w:tr>
      <w:tr w:rsidR="000A040A" w14:paraId="012E54EE" w14:textId="77777777" w:rsidTr="000248A9">
        <w:trPr>
          <w:gridAfter w:val="1"/>
          <w:wAfter w:w="1541" w:type="dxa"/>
        </w:trPr>
        <w:tc>
          <w:tcPr>
            <w:tcW w:w="1545" w:type="dxa"/>
            <w:tcBorders>
              <w:right w:val="single" w:sz="4" w:space="0" w:color="auto"/>
            </w:tcBorders>
          </w:tcPr>
          <w:p w14:paraId="1574C749"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3C0E06F9" w14:textId="6E9736DD" w:rsidR="000A040A" w:rsidRPr="00D1344E" w:rsidRDefault="000A040A" w:rsidP="000A040A">
            <w:pPr>
              <w:ind w:left="252" w:hanging="180"/>
              <w:rPr>
                <w:sz w:val="20"/>
                <w:szCs w:val="20"/>
              </w:rPr>
            </w:pPr>
            <w:r w:rsidRPr="00FF383C">
              <w:rPr>
                <w:sz w:val="20"/>
                <w:szCs w:val="20"/>
              </w:rPr>
              <w:t>(4</w:t>
            </w:r>
            <w:r>
              <w:rPr>
                <w:sz w:val="20"/>
                <w:szCs w:val="20"/>
              </w:rPr>
              <w:t>7</w:t>
            </w:r>
            <w:r w:rsidRPr="00FF383C">
              <w:rPr>
                <w:sz w:val="20"/>
                <w:szCs w:val="20"/>
              </w:rPr>
              <w:t xml:space="preserve">) </w:t>
            </w:r>
            <w:r w:rsidRPr="00FF383C">
              <w:rPr>
                <w:sz w:val="20"/>
                <w:szCs w:val="20"/>
                <w:u w:val="single"/>
              </w:rPr>
              <w:t>Ng, B.J.L.</w:t>
            </w:r>
            <w:r w:rsidRPr="00FF383C">
              <w:rPr>
                <w:sz w:val="20"/>
                <w:szCs w:val="20"/>
              </w:rPr>
              <w:t xml:space="preserve">, </w:t>
            </w:r>
            <w:r w:rsidRPr="00400530">
              <w:rPr>
                <w:b/>
                <w:sz w:val="20"/>
                <w:szCs w:val="20"/>
              </w:rPr>
              <w:t>Hutyra, L.R.</w:t>
            </w:r>
            <w:r w:rsidRPr="00FF383C">
              <w:rPr>
                <w:sz w:val="20"/>
                <w:szCs w:val="20"/>
              </w:rPr>
              <w:t xml:space="preserve">, </w:t>
            </w:r>
            <w:r w:rsidRPr="00FF383C">
              <w:rPr>
                <w:sz w:val="20"/>
                <w:szCs w:val="20"/>
                <w:u w:val="single"/>
              </w:rPr>
              <w:t>Nguyen, H.T.</w:t>
            </w:r>
            <w:r w:rsidRPr="00FF383C">
              <w:rPr>
                <w:sz w:val="20"/>
                <w:szCs w:val="20"/>
              </w:rPr>
              <w:t>, Cobb, A., Fuu-Ming, K., Harvey</w:t>
            </w:r>
            <w:r>
              <w:rPr>
                <w:sz w:val="20"/>
                <w:szCs w:val="20"/>
              </w:rPr>
              <w:t>,</w:t>
            </w:r>
            <w:r w:rsidRPr="00FF383C">
              <w:rPr>
                <w:sz w:val="20"/>
                <w:szCs w:val="20"/>
              </w:rPr>
              <w:t xml:space="preserve"> C.</w:t>
            </w:r>
            <w:r>
              <w:rPr>
                <w:sz w:val="20"/>
                <w:szCs w:val="20"/>
              </w:rPr>
              <w:t xml:space="preserve">, </w:t>
            </w:r>
            <w:r w:rsidRPr="00FF383C">
              <w:rPr>
                <w:sz w:val="20"/>
                <w:szCs w:val="20"/>
              </w:rPr>
              <w:t>Gandois, L.  Carbon fluxes f</w:t>
            </w:r>
            <w:r w:rsidRPr="00AF3926">
              <w:rPr>
                <w:sz w:val="20"/>
                <w:szCs w:val="20"/>
              </w:rPr>
              <w:t xml:space="preserve">rom an urban tropical grassland. </w:t>
            </w:r>
            <w:r w:rsidRPr="00AF3926">
              <w:rPr>
                <w:i/>
                <w:sz w:val="20"/>
                <w:szCs w:val="20"/>
              </w:rPr>
              <w:t>Environment Pollution</w:t>
            </w:r>
            <w:r>
              <w:rPr>
                <w:sz w:val="20"/>
                <w:szCs w:val="20"/>
              </w:rPr>
              <w:t>, 203: 227-234, 2015.</w:t>
            </w:r>
          </w:p>
        </w:tc>
      </w:tr>
      <w:tr w:rsidR="000A040A" w14:paraId="534A476C" w14:textId="77777777" w:rsidTr="000248A9">
        <w:trPr>
          <w:gridAfter w:val="1"/>
          <w:wAfter w:w="1541" w:type="dxa"/>
        </w:trPr>
        <w:tc>
          <w:tcPr>
            <w:tcW w:w="1545" w:type="dxa"/>
            <w:tcBorders>
              <w:right w:val="single" w:sz="4" w:space="0" w:color="auto"/>
            </w:tcBorders>
          </w:tcPr>
          <w:p w14:paraId="697CD319"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74BB5F77" w14:textId="749C7A68" w:rsidR="000A040A" w:rsidRPr="00D1344E" w:rsidRDefault="000A040A" w:rsidP="000A040A">
            <w:pPr>
              <w:ind w:left="252" w:hanging="180"/>
              <w:rPr>
                <w:sz w:val="20"/>
                <w:szCs w:val="20"/>
              </w:rPr>
            </w:pPr>
            <w:r w:rsidRPr="00D1344E">
              <w:rPr>
                <w:rFonts w:cs="Helvetica"/>
                <w:sz w:val="20"/>
                <w:szCs w:val="20"/>
              </w:rPr>
              <w:t xml:space="preserve">(46) McKain, K., Down, A., </w:t>
            </w:r>
            <w:r w:rsidRPr="00D1344E">
              <w:rPr>
                <w:rFonts w:cs="Helvetica"/>
                <w:sz w:val="20"/>
                <w:szCs w:val="20"/>
                <w:u w:val="single"/>
              </w:rPr>
              <w:t>Raciti, S.</w:t>
            </w:r>
            <w:r w:rsidRPr="00D1344E">
              <w:rPr>
                <w:rFonts w:cs="Helvetica"/>
                <w:sz w:val="20"/>
                <w:szCs w:val="20"/>
              </w:rPr>
              <w:t xml:space="preserve">, Budney, J., </w:t>
            </w:r>
            <w:r w:rsidRPr="00D1344E">
              <w:rPr>
                <w:rFonts w:cs="Helvetica"/>
                <w:b/>
                <w:sz w:val="20"/>
                <w:szCs w:val="20"/>
              </w:rPr>
              <w:t>Hutyra, L.R.</w:t>
            </w:r>
            <w:r w:rsidRPr="00D1344E">
              <w:rPr>
                <w:rFonts w:cs="Helvetica"/>
                <w:sz w:val="20"/>
                <w:szCs w:val="20"/>
              </w:rPr>
              <w:t xml:space="preserve">, Floerchinger, C., Herdon, S., Zahniser, M., Nehrkorn, T., Jackson, R.B., Phillips, N., Wofsy, S.C., </w:t>
            </w:r>
            <w:r w:rsidRPr="00D1344E">
              <w:rPr>
                <w:sz w:val="20"/>
                <w:szCs w:val="20"/>
              </w:rPr>
              <w:t>Methane Emissions from Natural Gas in the Urban Region of Boston, Massachusetts</w:t>
            </w:r>
            <w:r w:rsidRPr="00D1344E">
              <w:rPr>
                <w:rFonts w:cs="Helvetica"/>
                <w:sz w:val="20"/>
                <w:szCs w:val="20"/>
              </w:rPr>
              <w:t>.</w:t>
            </w:r>
            <w:r w:rsidRPr="00D1344E">
              <w:rPr>
                <w:bCs/>
                <w:i/>
                <w:sz w:val="20"/>
                <w:szCs w:val="20"/>
              </w:rPr>
              <w:t xml:space="preserve"> Proceedings of the National Academy of Sciences of the United States of America </w:t>
            </w:r>
            <w:r w:rsidRPr="00D1344E">
              <w:rPr>
                <w:bCs/>
                <w:sz w:val="20"/>
                <w:szCs w:val="20"/>
              </w:rPr>
              <w:t>112: 1941-1946, 20</w:t>
            </w:r>
            <w:r>
              <w:rPr>
                <w:bCs/>
                <w:sz w:val="20"/>
                <w:szCs w:val="20"/>
              </w:rPr>
              <w:t>1</w:t>
            </w:r>
            <w:r w:rsidRPr="00D1344E">
              <w:rPr>
                <w:bCs/>
                <w:sz w:val="20"/>
                <w:szCs w:val="20"/>
              </w:rPr>
              <w:t>5.</w:t>
            </w:r>
          </w:p>
        </w:tc>
      </w:tr>
      <w:tr w:rsidR="000A040A" w14:paraId="36898FBE" w14:textId="77777777" w:rsidTr="000248A9">
        <w:trPr>
          <w:gridAfter w:val="1"/>
          <w:wAfter w:w="1541" w:type="dxa"/>
        </w:trPr>
        <w:tc>
          <w:tcPr>
            <w:tcW w:w="1545" w:type="dxa"/>
            <w:tcBorders>
              <w:right w:val="single" w:sz="4" w:space="0" w:color="auto"/>
            </w:tcBorders>
          </w:tcPr>
          <w:p w14:paraId="63A2E95A"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7BDF09D8" w14:textId="4CA94B6A" w:rsidR="000A040A" w:rsidRPr="00D1344E" w:rsidRDefault="000A040A" w:rsidP="000A040A">
            <w:pPr>
              <w:ind w:left="252" w:hanging="180"/>
              <w:rPr>
                <w:rFonts w:cs="Helvetica"/>
                <w:sz w:val="20"/>
                <w:szCs w:val="20"/>
              </w:rPr>
            </w:pPr>
            <w:r w:rsidRPr="00027A69">
              <w:rPr>
                <w:rFonts w:cs="Helvetica"/>
                <w:sz w:val="20"/>
                <w:szCs w:val="20"/>
              </w:rPr>
              <w:t xml:space="preserve">(45) Kittredge, D.B., Short, A., </w:t>
            </w:r>
            <w:r w:rsidRPr="00027A69">
              <w:rPr>
                <w:rFonts w:cs="Helvetica"/>
                <w:b/>
                <w:sz w:val="20"/>
                <w:szCs w:val="20"/>
              </w:rPr>
              <w:t>Hutyra, L.R.</w:t>
            </w:r>
            <w:r w:rsidRPr="00027A69">
              <w:rPr>
                <w:rFonts w:cs="Helvetica"/>
                <w:sz w:val="20"/>
                <w:szCs w:val="20"/>
              </w:rPr>
              <w:t xml:space="preserve">, Foster, D.R., Getson, J.M., </w:t>
            </w:r>
            <w:r w:rsidRPr="00027A69">
              <w:rPr>
                <w:sz w:val="20"/>
                <w:szCs w:val="20"/>
              </w:rPr>
              <w:t xml:space="preserve">Landowner conservation awareness across a rural-to-urban gradient. </w:t>
            </w:r>
            <w:r w:rsidRPr="00027A69">
              <w:rPr>
                <w:i/>
                <w:sz w:val="20"/>
                <w:szCs w:val="20"/>
              </w:rPr>
              <w:t>Biological Conservation</w:t>
            </w:r>
            <w:r w:rsidRPr="00027A69">
              <w:rPr>
                <w:sz w:val="20"/>
                <w:szCs w:val="20"/>
              </w:rPr>
              <w:t xml:space="preserve"> 184: 79-89</w:t>
            </w:r>
            <w:r>
              <w:rPr>
                <w:sz w:val="20"/>
                <w:szCs w:val="20"/>
              </w:rPr>
              <w:t>, 2015</w:t>
            </w:r>
            <w:r w:rsidRPr="00027A69">
              <w:rPr>
                <w:i/>
                <w:sz w:val="20"/>
                <w:szCs w:val="20"/>
              </w:rPr>
              <w:t>.</w:t>
            </w:r>
          </w:p>
        </w:tc>
      </w:tr>
      <w:tr w:rsidR="000A040A" w14:paraId="667AE1EA" w14:textId="77777777" w:rsidTr="000248A9">
        <w:trPr>
          <w:gridAfter w:val="1"/>
          <w:wAfter w:w="1541" w:type="dxa"/>
        </w:trPr>
        <w:tc>
          <w:tcPr>
            <w:tcW w:w="1545" w:type="dxa"/>
            <w:tcBorders>
              <w:right w:val="single" w:sz="4" w:space="0" w:color="auto"/>
            </w:tcBorders>
          </w:tcPr>
          <w:p w14:paraId="565C31A1"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29E8E3E0" w14:textId="5D161BF9" w:rsidR="000A040A" w:rsidRPr="00027A69" w:rsidRDefault="000A040A" w:rsidP="000A040A">
            <w:pPr>
              <w:ind w:left="252" w:hanging="180"/>
              <w:rPr>
                <w:rFonts w:cs="Helvetica"/>
                <w:sz w:val="20"/>
                <w:szCs w:val="20"/>
              </w:rPr>
            </w:pPr>
            <w:r w:rsidRPr="00FF383C">
              <w:rPr>
                <w:sz w:val="20"/>
                <w:szCs w:val="20"/>
              </w:rPr>
              <w:t>(4</w:t>
            </w:r>
            <w:r>
              <w:rPr>
                <w:sz w:val="20"/>
                <w:szCs w:val="20"/>
              </w:rPr>
              <w:t>4</w:t>
            </w:r>
            <w:r w:rsidRPr="00FF383C">
              <w:rPr>
                <w:sz w:val="20"/>
                <w:szCs w:val="20"/>
              </w:rPr>
              <w:t xml:space="preserve">) Templer, P.H., </w:t>
            </w:r>
            <w:r w:rsidRPr="00FF383C">
              <w:rPr>
                <w:sz w:val="20"/>
                <w:szCs w:val="20"/>
                <w:u w:val="single"/>
              </w:rPr>
              <w:t>Toll, J.</w:t>
            </w:r>
            <w:r>
              <w:rPr>
                <w:b/>
                <w:sz w:val="20"/>
                <w:szCs w:val="20"/>
              </w:rPr>
              <w:t>,</w:t>
            </w:r>
            <w:r w:rsidRPr="000F1FA9">
              <w:rPr>
                <w:b/>
                <w:sz w:val="20"/>
                <w:szCs w:val="20"/>
              </w:rPr>
              <w:t xml:space="preserve"> </w:t>
            </w:r>
            <w:r w:rsidRPr="00FF383C">
              <w:rPr>
                <w:b/>
                <w:sz w:val="20"/>
                <w:szCs w:val="20"/>
              </w:rPr>
              <w:t>Hutyra, L.R.</w:t>
            </w:r>
            <w:r w:rsidRPr="00FF383C">
              <w:rPr>
                <w:sz w:val="20"/>
                <w:szCs w:val="20"/>
              </w:rPr>
              <w:t xml:space="preserve">, </w:t>
            </w:r>
            <w:r w:rsidRPr="00FF383C">
              <w:rPr>
                <w:sz w:val="20"/>
                <w:szCs w:val="20"/>
                <w:u w:val="single"/>
              </w:rPr>
              <w:t>Raciti, S.M.</w:t>
            </w:r>
            <w:r w:rsidRPr="00FF383C">
              <w:rPr>
                <w:sz w:val="20"/>
                <w:szCs w:val="20"/>
              </w:rPr>
              <w:t>,</w:t>
            </w:r>
            <w:r>
              <w:rPr>
                <w:sz w:val="20"/>
                <w:szCs w:val="20"/>
              </w:rPr>
              <w:t xml:space="preserve"> </w:t>
            </w:r>
            <w:r w:rsidRPr="004C2B71">
              <w:rPr>
                <w:sz w:val="20"/>
                <w:szCs w:val="20"/>
              </w:rPr>
              <w:t>Nitrogen and Carbon Export from Urban Areas Through Removal and Export of Litterfall</w:t>
            </w:r>
            <w:r w:rsidRPr="00FF383C">
              <w:rPr>
                <w:sz w:val="20"/>
                <w:szCs w:val="20"/>
              </w:rPr>
              <w:t xml:space="preserve">. </w:t>
            </w:r>
            <w:r>
              <w:rPr>
                <w:i/>
                <w:sz w:val="20"/>
                <w:szCs w:val="20"/>
              </w:rPr>
              <w:t>Environmental Pollution</w:t>
            </w:r>
            <w:r>
              <w:rPr>
                <w:sz w:val="20"/>
                <w:szCs w:val="20"/>
              </w:rPr>
              <w:t xml:space="preserve"> 197: 256-261, 2015.</w:t>
            </w:r>
          </w:p>
        </w:tc>
      </w:tr>
      <w:tr w:rsidR="000A040A" w14:paraId="51725DDD" w14:textId="77777777" w:rsidTr="000248A9">
        <w:trPr>
          <w:gridAfter w:val="1"/>
          <w:wAfter w:w="1541" w:type="dxa"/>
        </w:trPr>
        <w:tc>
          <w:tcPr>
            <w:tcW w:w="1545" w:type="dxa"/>
            <w:tcBorders>
              <w:right w:val="single" w:sz="4" w:space="0" w:color="auto"/>
            </w:tcBorders>
          </w:tcPr>
          <w:p w14:paraId="1339AA2C" w14:textId="343C0DE7" w:rsidR="000A040A" w:rsidRDefault="000A040A" w:rsidP="000A040A">
            <w:pPr>
              <w:ind w:left="-90"/>
              <w:jc w:val="right"/>
              <w:rPr>
                <w:smallCaps/>
                <w:sz w:val="22"/>
                <w:szCs w:val="22"/>
              </w:rPr>
            </w:pPr>
            <w:r>
              <w:rPr>
                <w:smallCaps/>
                <w:sz w:val="22"/>
                <w:szCs w:val="22"/>
              </w:rPr>
              <w:t>2014</w:t>
            </w:r>
          </w:p>
        </w:tc>
        <w:tc>
          <w:tcPr>
            <w:tcW w:w="7839" w:type="dxa"/>
            <w:gridSpan w:val="3"/>
            <w:tcBorders>
              <w:left w:val="single" w:sz="4" w:space="0" w:color="auto"/>
            </w:tcBorders>
          </w:tcPr>
          <w:p w14:paraId="26421D7F" w14:textId="1150257B" w:rsidR="000A040A" w:rsidRPr="00027A69" w:rsidRDefault="000A040A" w:rsidP="000A040A">
            <w:pPr>
              <w:ind w:left="252" w:hanging="180"/>
              <w:rPr>
                <w:sz w:val="20"/>
                <w:szCs w:val="20"/>
              </w:rPr>
            </w:pPr>
            <w:r>
              <w:rPr>
                <w:sz w:val="20"/>
                <w:szCs w:val="20"/>
              </w:rPr>
              <w:t>(43)</w:t>
            </w:r>
            <w:r w:rsidRPr="00FF383C">
              <w:rPr>
                <w:sz w:val="20"/>
                <w:szCs w:val="20"/>
              </w:rPr>
              <w:t xml:space="preserve"> </w:t>
            </w:r>
            <w:r w:rsidRPr="00FF383C">
              <w:rPr>
                <w:sz w:val="20"/>
                <w:szCs w:val="20"/>
                <w:u w:val="single"/>
              </w:rPr>
              <w:t>Rao, P.</w:t>
            </w:r>
            <w:r w:rsidRPr="00FF383C">
              <w:rPr>
                <w:sz w:val="20"/>
                <w:szCs w:val="20"/>
              </w:rPr>
              <w:t xml:space="preserve">, </w:t>
            </w:r>
            <w:r w:rsidRPr="00FF383C">
              <w:rPr>
                <w:b/>
                <w:sz w:val="20"/>
                <w:szCs w:val="20"/>
              </w:rPr>
              <w:t>Hutyra, L.R.</w:t>
            </w:r>
            <w:r w:rsidRPr="00FF383C">
              <w:rPr>
                <w:sz w:val="20"/>
                <w:szCs w:val="20"/>
              </w:rPr>
              <w:t xml:space="preserve">, </w:t>
            </w:r>
            <w:r w:rsidRPr="00FF383C">
              <w:rPr>
                <w:sz w:val="20"/>
                <w:szCs w:val="20"/>
                <w:u w:val="single"/>
              </w:rPr>
              <w:t>Raciti, S.M.</w:t>
            </w:r>
            <w:r w:rsidRPr="00FF383C">
              <w:rPr>
                <w:sz w:val="20"/>
                <w:szCs w:val="20"/>
              </w:rPr>
              <w:t xml:space="preserve">, Templer, P.H., Atmospheric nitrogen inputs and losses along an urbanization gradient in the Boston metropolitan region. </w:t>
            </w:r>
            <w:r w:rsidRPr="00FF383C">
              <w:rPr>
                <w:i/>
                <w:sz w:val="20"/>
                <w:szCs w:val="20"/>
              </w:rPr>
              <w:t>Biogeochemistry</w:t>
            </w:r>
            <w:r>
              <w:rPr>
                <w:sz w:val="20"/>
                <w:szCs w:val="20"/>
              </w:rPr>
              <w:t xml:space="preserve"> 121: 229-245, 2014</w:t>
            </w:r>
            <w:r w:rsidRPr="00FF383C">
              <w:rPr>
                <w:sz w:val="20"/>
                <w:szCs w:val="20"/>
              </w:rPr>
              <w:t>.</w:t>
            </w:r>
          </w:p>
        </w:tc>
      </w:tr>
      <w:tr w:rsidR="000A040A" w14:paraId="73DFCEFF" w14:textId="77777777" w:rsidTr="000248A9">
        <w:trPr>
          <w:gridAfter w:val="1"/>
          <w:wAfter w:w="1541" w:type="dxa"/>
        </w:trPr>
        <w:tc>
          <w:tcPr>
            <w:tcW w:w="1545" w:type="dxa"/>
            <w:tcBorders>
              <w:right w:val="single" w:sz="4" w:space="0" w:color="auto"/>
            </w:tcBorders>
          </w:tcPr>
          <w:p w14:paraId="2B87C120" w14:textId="4ABAA1D8" w:rsidR="000A040A" w:rsidRDefault="000A040A" w:rsidP="000A040A">
            <w:pPr>
              <w:ind w:left="-90"/>
              <w:jc w:val="right"/>
              <w:rPr>
                <w:smallCaps/>
                <w:sz w:val="22"/>
                <w:szCs w:val="22"/>
              </w:rPr>
            </w:pPr>
          </w:p>
        </w:tc>
        <w:tc>
          <w:tcPr>
            <w:tcW w:w="7839" w:type="dxa"/>
            <w:gridSpan w:val="3"/>
            <w:tcBorders>
              <w:left w:val="single" w:sz="4" w:space="0" w:color="auto"/>
            </w:tcBorders>
          </w:tcPr>
          <w:p w14:paraId="1208BA4D" w14:textId="47776FA3" w:rsidR="000A040A" w:rsidRPr="00FC4189" w:rsidRDefault="000A040A" w:rsidP="000A040A">
            <w:pPr>
              <w:ind w:left="252" w:hanging="180"/>
              <w:rPr>
                <w:sz w:val="20"/>
                <w:szCs w:val="20"/>
              </w:rPr>
            </w:pPr>
            <w:r w:rsidRPr="002F7483">
              <w:rPr>
                <w:rFonts w:cs="Arial"/>
                <w:color w:val="000000"/>
                <w:sz w:val="20"/>
                <w:szCs w:val="20"/>
              </w:rPr>
              <w:t>(4</w:t>
            </w:r>
            <w:r>
              <w:rPr>
                <w:rFonts w:cs="Arial"/>
                <w:color w:val="000000"/>
                <w:sz w:val="20"/>
                <w:szCs w:val="20"/>
              </w:rPr>
              <w:t>2</w:t>
            </w:r>
            <w:r w:rsidRPr="002F7483">
              <w:rPr>
                <w:rFonts w:cs="Arial"/>
                <w:color w:val="000000"/>
                <w:sz w:val="20"/>
                <w:szCs w:val="20"/>
              </w:rPr>
              <w:t xml:space="preserve">) </w:t>
            </w:r>
            <w:r w:rsidRPr="002F7483">
              <w:rPr>
                <w:rFonts w:cs="Arial"/>
                <w:b/>
                <w:color w:val="000000"/>
                <w:sz w:val="20"/>
                <w:szCs w:val="20"/>
              </w:rPr>
              <w:t>Hutyra, L.R.</w:t>
            </w:r>
            <w:r w:rsidRPr="002F7483">
              <w:rPr>
                <w:rFonts w:cs="Arial"/>
                <w:color w:val="000000"/>
                <w:sz w:val="20"/>
                <w:szCs w:val="20"/>
              </w:rPr>
              <w:t xml:space="preserve">, Duren, R., Gurney, K., Grimm, N.B., Kort, E., Larson, E., Shrestha, G., Urbanization and the carbon cycle: Current capabilities and future outlook on observing and modeling urban carbon flows. </w:t>
            </w:r>
            <w:r w:rsidRPr="002F7483">
              <w:rPr>
                <w:rFonts w:cs="Arial"/>
                <w:i/>
                <w:color w:val="000000"/>
                <w:sz w:val="20"/>
                <w:szCs w:val="20"/>
              </w:rPr>
              <w:t>Earth’s Future,</w:t>
            </w:r>
            <w:r>
              <w:rPr>
                <w:rFonts w:cs="Arial"/>
                <w:color w:val="000000"/>
                <w:sz w:val="20"/>
                <w:szCs w:val="20"/>
              </w:rPr>
              <w:t xml:space="preserve"> 2(10): 473-495, 2014</w:t>
            </w:r>
            <w:r w:rsidRPr="002F7483">
              <w:rPr>
                <w:rFonts w:cs="Arial"/>
                <w:color w:val="000000"/>
                <w:sz w:val="20"/>
                <w:szCs w:val="20"/>
              </w:rPr>
              <w:t>.</w:t>
            </w:r>
            <w:r w:rsidRPr="002F7483">
              <w:rPr>
                <w:rFonts w:cs="Arial"/>
                <w:i/>
                <w:color w:val="000000"/>
                <w:sz w:val="20"/>
                <w:szCs w:val="20"/>
              </w:rPr>
              <w:t xml:space="preserve"> </w:t>
            </w:r>
          </w:p>
        </w:tc>
      </w:tr>
      <w:tr w:rsidR="000A040A" w14:paraId="3F9D3FB4" w14:textId="77777777" w:rsidTr="000248A9">
        <w:trPr>
          <w:gridAfter w:val="1"/>
          <w:wAfter w:w="1541" w:type="dxa"/>
        </w:trPr>
        <w:tc>
          <w:tcPr>
            <w:tcW w:w="1545" w:type="dxa"/>
            <w:tcBorders>
              <w:right w:val="single" w:sz="4" w:space="0" w:color="auto"/>
            </w:tcBorders>
          </w:tcPr>
          <w:p w14:paraId="6C150139" w14:textId="77777777" w:rsidR="000A040A" w:rsidRPr="001540BF" w:rsidRDefault="000A040A" w:rsidP="000A040A">
            <w:pPr>
              <w:ind w:left="-90"/>
              <w:jc w:val="right"/>
              <w:rPr>
                <w:smallCaps/>
                <w:sz w:val="22"/>
                <w:szCs w:val="22"/>
              </w:rPr>
            </w:pPr>
          </w:p>
        </w:tc>
        <w:tc>
          <w:tcPr>
            <w:tcW w:w="7839" w:type="dxa"/>
            <w:gridSpan w:val="3"/>
            <w:tcBorders>
              <w:left w:val="single" w:sz="4" w:space="0" w:color="auto"/>
            </w:tcBorders>
          </w:tcPr>
          <w:p w14:paraId="7CDCD9D2" w14:textId="18A3B65E" w:rsidR="000A040A" w:rsidRDefault="000A040A" w:rsidP="000A040A">
            <w:pPr>
              <w:ind w:left="252" w:hanging="180"/>
              <w:rPr>
                <w:sz w:val="20"/>
                <w:szCs w:val="20"/>
              </w:rPr>
            </w:pPr>
            <w:r w:rsidRPr="002F7483">
              <w:rPr>
                <w:rFonts w:cs="Arial"/>
                <w:color w:val="000000"/>
                <w:sz w:val="20"/>
                <w:szCs w:val="20"/>
              </w:rPr>
              <w:t>(4</w:t>
            </w:r>
            <w:r>
              <w:rPr>
                <w:rFonts w:cs="Arial"/>
                <w:color w:val="000000"/>
                <w:sz w:val="20"/>
                <w:szCs w:val="20"/>
              </w:rPr>
              <w:t>1</w:t>
            </w:r>
            <w:r w:rsidRPr="002F7483">
              <w:rPr>
                <w:rFonts w:cs="Arial"/>
                <w:color w:val="000000"/>
                <w:sz w:val="20"/>
                <w:szCs w:val="20"/>
              </w:rPr>
              <w:t xml:space="preserve">) </w:t>
            </w:r>
            <w:r w:rsidRPr="002F7483">
              <w:rPr>
                <w:rFonts w:ascii="Cambria" w:hAnsi="Cambria"/>
                <w:sz w:val="20"/>
                <w:szCs w:val="20"/>
              </w:rPr>
              <w:t xml:space="preserve">Romero-Lankao, P., Gurney, K., Seto, K.C., Chester, M., Duren, R.M., Hughes, S., </w:t>
            </w:r>
            <w:r w:rsidRPr="002F7483">
              <w:rPr>
                <w:rFonts w:ascii="Cambria" w:hAnsi="Cambria"/>
                <w:b/>
                <w:sz w:val="20"/>
                <w:szCs w:val="20"/>
              </w:rPr>
              <w:t>Hutyra, L.R.,</w:t>
            </w:r>
            <w:r w:rsidRPr="002F7483">
              <w:rPr>
                <w:rFonts w:ascii="Cambria" w:hAnsi="Cambria"/>
                <w:sz w:val="20"/>
                <w:szCs w:val="20"/>
              </w:rPr>
              <w:t xml:space="preserve"> Marcotullio, P., Baker, L., Grimm, N.B., Kennedy, C., Larson, E., Pincetl, S., Runfola, L., Sanches, L., Shrestha, G., Feddema, J.J., Sarzynski, A., Sperling, J., Stokes, E.</w:t>
            </w:r>
            <w:r w:rsidRPr="002F7483">
              <w:rPr>
                <w:rFonts w:cs="Helvetica"/>
                <w:sz w:val="20"/>
                <w:szCs w:val="20"/>
              </w:rPr>
              <w:t xml:space="preserve">, A critical knowledge pathway to low-carbon, sustainable futures: Integrating understanding of urbanization, urban areas, and carbon. </w:t>
            </w:r>
            <w:r w:rsidRPr="002F7483">
              <w:rPr>
                <w:rFonts w:cs="Helvetica"/>
                <w:i/>
                <w:sz w:val="20"/>
                <w:szCs w:val="20"/>
              </w:rPr>
              <w:t>Earth’s Future,</w:t>
            </w:r>
            <w:r>
              <w:rPr>
                <w:rFonts w:cs="Helvetica"/>
                <w:i/>
                <w:sz w:val="20"/>
                <w:szCs w:val="20"/>
              </w:rPr>
              <w:t xml:space="preserve"> </w:t>
            </w:r>
            <w:r w:rsidRPr="002F7483">
              <w:rPr>
                <w:rFonts w:cs="Helvetica"/>
                <w:sz w:val="20"/>
                <w:szCs w:val="20"/>
              </w:rPr>
              <w:t>2</w:t>
            </w:r>
            <w:r>
              <w:rPr>
                <w:rFonts w:cs="Helvetica"/>
                <w:sz w:val="20"/>
                <w:szCs w:val="20"/>
              </w:rPr>
              <w:t>(10): 515-532, 2014</w:t>
            </w:r>
            <w:r w:rsidRPr="002F7483">
              <w:rPr>
                <w:rFonts w:cs="Helvetica"/>
                <w:sz w:val="20"/>
                <w:szCs w:val="20"/>
              </w:rPr>
              <w:t>.</w:t>
            </w:r>
          </w:p>
        </w:tc>
      </w:tr>
      <w:tr w:rsidR="000A040A" w14:paraId="4F10F3A4" w14:textId="77777777" w:rsidTr="000248A9">
        <w:trPr>
          <w:gridAfter w:val="1"/>
          <w:wAfter w:w="1541" w:type="dxa"/>
        </w:trPr>
        <w:tc>
          <w:tcPr>
            <w:tcW w:w="1545" w:type="dxa"/>
            <w:tcBorders>
              <w:right w:val="single" w:sz="4" w:space="0" w:color="auto"/>
            </w:tcBorders>
          </w:tcPr>
          <w:p w14:paraId="0EA1C452"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6EF52ECA" w14:textId="6F1925B9" w:rsidR="000A040A" w:rsidRDefault="000A040A" w:rsidP="000A040A">
            <w:pPr>
              <w:ind w:left="252" w:hanging="180"/>
              <w:rPr>
                <w:sz w:val="20"/>
                <w:szCs w:val="20"/>
              </w:rPr>
            </w:pPr>
            <w:r w:rsidRPr="003328E9">
              <w:rPr>
                <w:sz w:val="20"/>
                <w:szCs w:val="20"/>
              </w:rPr>
              <w:t>(4</w:t>
            </w:r>
            <w:r>
              <w:rPr>
                <w:sz w:val="20"/>
                <w:szCs w:val="20"/>
              </w:rPr>
              <w:t>0</w:t>
            </w:r>
            <w:r w:rsidRPr="003328E9">
              <w:rPr>
                <w:sz w:val="20"/>
                <w:szCs w:val="20"/>
              </w:rPr>
              <w:t xml:space="preserve">) </w:t>
            </w:r>
            <w:r>
              <w:rPr>
                <w:sz w:val="20"/>
                <w:szCs w:val="20"/>
                <w:u w:val="single"/>
              </w:rPr>
              <w:t>Raciti, S.M.</w:t>
            </w:r>
            <w:r w:rsidRPr="00CA3962">
              <w:rPr>
                <w:sz w:val="20"/>
                <w:szCs w:val="20"/>
                <w:u w:val="single"/>
              </w:rPr>
              <w:t>,</w:t>
            </w:r>
            <w:r w:rsidRPr="00CA3962">
              <w:rPr>
                <w:sz w:val="20"/>
                <w:szCs w:val="20"/>
              </w:rPr>
              <w:t xml:space="preserve"> </w:t>
            </w:r>
            <w:r w:rsidRPr="00CA3962">
              <w:rPr>
                <w:b/>
                <w:sz w:val="20"/>
                <w:szCs w:val="20"/>
              </w:rPr>
              <w:t>Hutyra, L.R.</w:t>
            </w:r>
            <w:r w:rsidRPr="00CA3962">
              <w:rPr>
                <w:sz w:val="20"/>
                <w:szCs w:val="20"/>
              </w:rPr>
              <w:t xml:space="preserve">, </w:t>
            </w:r>
            <w:r>
              <w:rPr>
                <w:sz w:val="20"/>
                <w:szCs w:val="20"/>
                <w:u w:val="single"/>
              </w:rPr>
              <w:t>Newell, J.D.</w:t>
            </w:r>
            <w:r w:rsidRPr="00CA3962">
              <w:rPr>
                <w:sz w:val="20"/>
                <w:szCs w:val="20"/>
              </w:rPr>
              <w:t xml:space="preserve"> </w:t>
            </w:r>
            <w:r>
              <w:rPr>
                <w:sz w:val="20"/>
                <w:szCs w:val="20"/>
              </w:rPr>
              <w:t>Mapping carbon storage in urban trees with multi-source remote sensing data: Relationships between biomass, land use, and demographics in Boston neighborhoods</w:t>
            </w:r>
            <w:r w:rsidRPr="00CA3962">
              <w:rPr>
                <w:sz w:val="20"/>
                <w:szCs w:val="20"/>
              </w:rPr>
              <w:t xml:space="preserve">. </w:t>
            </w:r>
            <w:r w:rsidRPr="00CA3962">
              <w:rPr>
                <w:i/>
                <w:sz w:val="20"/>
                <w:szCs w:val="20"/>
              </w:rPr>
              <w:t>Sc</w:t>
            </w:r>
            <w:r w:rsidRPr="004C38A3">
              <w:rPr>
                <w:i/>
                <w:sz w:val="20"/>
                <w:szCs w:val="20"/>
              </w:rPr>
              <w:t>ience of the Total Environment</w:t>
            </w:r>
            <w:r w:rsidRPr="004C38A3">
              <w:rPr>
                <w:sz w:val="20"/>
                <w:szCs w:val="20"/>
              </w:rPr>
              <w:t xml:space="preserve">, </w:t>
            </w:r>
            <w:r>
              <w:rPr>
                <w:sz w:val="20"/>
                <w:szCs w:val="20"/>
              </w:rPr>
              <w:t>500-501: 73-83, 2014.</w:t>
            </w:r>
          </w:p>
        </w:tc>
      </w:tr>
      <w:tr w:rsidR="000A040A" w14:paraId="1B5E89EE" w14:textId="77777777" w:rsidTr="000248A9">
        <w:trPr>
          <w:gridAfter w:val="1"/>
          <w:wAfter w:w="1541" w:type="dxa"/>
        </w:trPr>
        <w:tc>
          <w:tcPr>
            <w:tcW w:w="1545" w:type="dxa"/>
            <w:tcBorders>
              <w:right w:val="single" w:sz="4" w:space="0" w:color="auto"/>
            </w:tcBorders>
          </w:tcPr>
          <w:p w14:paraId="585FC8F2"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6DACDB1B" w14:textId="69531C90" w:rsidR="000A040A" w:rsidRDefault="000A040A" w:rsidP="000A040A">
            <w:pPr>
              <w:ind w:left="252" w:hanging="180"/>
              <w:rPr>
                <w:sz w:val="20"/>
                <w:szCs w:val="20"/>
              </w:rPr>
            </w:pPr>
            <w:r>
              <w:rPr>
                <w:sz w:val="20"/>
                <w:szCs w:val="20"/>
              </w:rPr>
              <w:t xml:space="preserve">(39) </w:t>
            </w:r>
            <w:r w:rsidRPr="00B813C4">
              <w:rPr>
                <w:sz w:val="20"/>
                <w:szCs w:val="20"/>
              </w:rPr>
              <w:t xml:space="preserve">Kong, F., Yin, H., James, P., </w:t>
            </w:r>
            <w:r w:rsidRPr="00B813C4">
              <w:rPr>
                <w:b/>
                <w:sz w:val="20"/>
                <w:szCs w:val="20"/>
              </w:rPr>
              <w:t>Hutyra, L.R.</w:t>
            </w:r>
            <w:r w:rsidRPr="00B813C4">
              <w:rPr>
                <w:sz w:val="20"/>
                <w:szCs w:val="20"/>
              </w:rPr>
              <w:t xml:space="preserve">, He, H. Effects of spatial pattern of green space on urban cooling in a large metropolitan area of eastern China. </w:t>
            </w:r>
            <w:r w:rsidRPr="00B813C4">
              <w:rPr>
                <w:i/>
                <w:sz w:val="20"/>
                <w:szCs w:val="20"/>
              </w:rPr>
              <w:t>Landscape and Urban Planning</w:t>
            </w:r>
            <w:r w:rsidRPr="00B813C4">
              <w:rPr>
                <w:sz w:val="20"/>
                <w:szCs w:val="20"/>
              </w:rPr>
              <w:t>,</w:t>
            </w:r>
            <w:r>
              <w:rPr>
                <w:sz w:val="20"/>
                <w:szCs w:val="20"/>
              </w:rPr>
              <w:t xml:space="preserve"> 128: 35-47, 2014</w:t>
            </w:r>
            <w:r w:rsidRPr="00B813C4">
              <w:rPr>
                <w:sz w:val="20"/>
                <w:szCs w:val="20"/>
              </w:rPr>
              <w:t>.</w:t>
            </w:r>
            <w:r>
              <w:rPr>
                <w:sz w:val="20"/>
                <w:szCs w:val="20"/>
              </w:rPr>
              <w:t xml:space="preserve"> </w:t>
            </w:r>
          </w:p>
        </w:tc>
      </w:tr>
      <w:tr w:rsidR="000A040A" w14:paraId="2DE89652" w14:textId="77777777" w:rsidTr="000248A9">
        <w:trPr>
          <w:gridAfter w:val="1"/>
          <w:wAfter w:w="1541" w:type="dxa"/>
        </w:trPr>
        <w:tc>
          <w:tcPr>
            <w:tcW w:w="1545" w:type="dxa"/>
            <w:tcBorders>
              <w:right w:val="single" w:sz="4" w:space="0" w:color="auto"/>
            </w:tcBorders>
          </w:tcPr>
          <w:p w14:paraId="14DE3153" w14:textId="347BB4E7" w:rsidR="000A040A" w:rsidRDefault="000A040A" w:rsidP="000A040A">
            <w:pPr>
              <w:ind w:left="-90"/>
              <w:jc w:val="right"/>
              <w:rPr>
                <w:smallCaps/>
                <w:sz w:val="22"/>
                <w:szCs w:val="22"/>
              </w:rPr>
            </w:pPr>
            <w:r>
              <w:rPr>
                <w:smallCaps/>
                <w:sz w:val="22"/>
                <w:szCs w:val="22"/>
              </w:rPr>
              <w:t>2013</w:t>
            </w:r>
          </w:p>
        </w:tc>
        <w:tc>
          <w:tcPr>
            <w:tcW w:w="7839" w:type="dxa"/>
            <w:gridSpan w:val="3"/>
            <w:tcBorders>
              <w:left w:val="single" w:sz="4" w:space="0" w:color="auto"/>
            </w:tcBorders>
          </w:tcPr>
          <w:p w14:paraId="2B170A08" w14:textId="59FA0B76" w:rsidR="000A040A" w:rsidRDefault="000A040A" w:rsidP="000A040A">
            <w:pPr>
              <w:ind w:left="252" w:hanging="180"/>
              <w:rPr>
                <w:sz w:val="20"/>
                <w:szCs w:val="20"/>
              </w:rPr>
            </w:pPr>
            <w:r w:rsidRPr="000F4475">
              <w:rPr>
                <w:sz w:val="20"/>
                <w:szCs w:val="20"/>
              </w:rPr>
              <w:t xml:space="preserve">(38) Restrepo-Coupe, N., da Rocha, H.R., </w:t>
            </w:r>
            <w:r w:rsidRPr="00405B45">
              <w:rPr>
                <w:b/>
                <w:sz w:val="20"/>
                <w:szCs w:val="20"/>
              </w:rPr>
              <w:t>Hutyra, L.R.</w:t>
            </w:r>
            <w:r w:rsidRPr="000F4475">
              <w:rPr>
                <w:sz w:val="20"/>
                <w:szCs w:val="20"/>
              </w:rPr>
              <w:t xml:space="preserve">, da Araujo, A.C., Borma, L.S., Christoffersen, B., Cabral, O.M.R., de Camargo, P.B., Cardoso, F.L., da Costa, A.C.L., Fitzjarrald, D.R., Goulden, M.L., Kruijt, B., Maia, J.M.F., Malhi, Y.S., Manzi, A.O., Miller, S.D., Nobre, A.D., von Randow, C., Abreu Sá, L.D., Sakai, R.K., Tota, J., Wofsy, S.C., Zanchi, F.B., Saleska, S.R., What drives the seasonality of photosynthesis across the Amazon basin? A cross-site analysis of eddy flux tower measurements from the Brasil flux network. </w:t>
            </w:r>
            <w:r w:rsidRPr="00B67457">
              <w:rPr>
                <w:i/>
                <w:sz w:val="20"/>
                <w:szCs w:val="20"/>
              </w:rPr>
              <w:t>Agricultural and Forest Meteorology</w:t>
            </w:r>
            <w:r>
              <w:rPr>
                <w:sz w:val="20"/>
                <w:szCs w:val="20"/>
              </w:rPr>
              <w:t>, 182-183: 128-144, 2013</w:t>
            </w:r>
            <w:r w:rsidRPr="000F4475">
              <w:rPr>
                <w:sz w:val="20"/>
                <w:szCs w:val="20"/>
              </w:rPr>
              <w:t>.</w:t>
            </w:r>
          </w:p>
        </w:tc>
      </w:tr>
      <w:tr w:rsidR="000A040A" w14:paraId="4C7CBB3A" w14:textId="77777777" w:rsidTr="000248A9">
        <w:trPr>
          <w:gridAfter w:val="1"/>
          <w:wAfter w:w="1541" w:type="dxa"/>
        </w:trPr>
        <w:tc>
          <w:tcPr>
            <w:tcW w:w="1545" w:type="dxa"/>
            <w:tcBorders>
              <w:right w:val="single" w:sz="4" w:space="0" w:color="auto"/>
            </w:tcBorders>
          </w:tcPr>
          <w:p w14:paraId="4EDB9138" w14:textId="68968EBF" w:rsidR="000A040A" w:rsidRPr="001540BF" w:rsidRDefault="000A040A" w:rsidP="000A040A">
            <w:pPr>
              <w:ind w:left="-90"/>
              <w:jc w:val="right"/>
              <w:rPr>
                <w:smallCaps/>
                <w:sz w:val="22"/>
                <w:szCs w:val="22"/>
              </w:rPr>
            </w:pPr>
          </w:p>
        </w:tc>
        <w:tc>
          <w:tcPr>
            <w:tcW w:w="7839" w:type="dxa"/>
            <w:gridSpan w:val="3"/>
            <w:tcBorders>
              <w:left w:val="single" w:sz="4" w:space="0" w:color="auto"/>
            </w:tcBorders>
          </w:tcPr>
          <w:p w14:paraId="585EEB7B" w14:textId="5D1B9CB5" w:rsidR="000A040A" w:rsidRPr="00FF383C" w:rsidRDefault="000A040A" w:rsidP="000A040A">
            <w:pPr>
              <w:ind w:left="252" w:hanging="180"/>
              <w:rPr>
                <w:sz w:val="20"/>
                <w:szCs w:val="20"/>
              </w:rPr>
            </w:pPr>
            <w:r w:rsidRPr="000F4475">
              <w:rPr>
                <w:bCs/>
                <w:sz w:val="20"/>
                <w:szCs w:val="20"/>
              </w:rPr>
              <w:t xml:space="preserve"> (37) </w:t>
            </w:r>
            <w:r w:rsidRPr="000F4475">
              <w:rPr>
                <w:sz w:val="20"/>
                <w:szCs w:val="20"/>
              </w:rPr>
              <w:t xml:space="preserve"> </w:t>
            </w:r>
            <w:r w:rsidRPr="000F4475">
              <w:rPr>
                <w:sz w:val="20"/>
                <w:szCs w:val="20"/>
                <w:u w:val="single"/>
              </w:rPr>
              <w:t>Rao, P.</w:t>
            </w:r>
            <w:r w:rsidRPr="000F4475">
              <w:rPr>
                <w:sz w:val="20"/>
                <w:szCs w:val="20"/>
              </w:rPr>
              <w:t xml:space="preserve">, </w:t>
            </w:r>
            <w:r w:rsidRPr="00405B45">
              <w:rPr>
                <w:b/>
                <w:sz w:val="20"/>
                <w:szCs w:val="20"/>
              </w:rPr>
              <w:t>Hutyra, L.R.</w:t>
            </w:r>
            <w:r w:rsidRPr="000F4475">
              <w:rPr>
                <w:sz w:val="20"/>
                <w:szCs w:val="20"/>
              </w:rPr>
              <w:t xml:space="preserve">, </w:t>
            </w:r>
            <w:r w:rsidRPr="000F4475">
              <w:rPr>
                <w:sz w:val="20"/>
                <w:szCs w:val="20"/>
                <w:u w:val="single"/>
              </w:rPr>
              <w:t>Raciti, S.M.</w:t>
            </w:r>
            <w:r w:rsidRPr="000F4475">
              <w:rPr>
                <w:sz w:val="20"/>
                <w:szCs w:val="20"/>
              </w:rPr>
              <w:t xml:space="preserve">, Finzi, A.C., </w:t>
            </w:r>
            <w:r w:rsidRPr="000F4475">
              <w:rPr>
                <w:rFonts w:cs="ArialUnicodeMS"/>
                <w:sz w:val="20"/>
                <w:szCs w:val="20"/>
              </w:rPr>
              <w:t>Field and remotely sensed measures of soil and vegetation carbon and nitrogen across an urbanization gradient in the Boston Metropolitan Area</w:t>
            </w:r>
            <w:r w:rsidRPr="000F4475">
              <w:rPr>
                <w:rFonts w:cs="Helvetica"/>
                <w:sz w:val="20"/>
                <w:szCs w:val="20"/>
              </w:rPr>
              <w:t xml:space="preserve">. </w:t>
            </w:r>
            <w:r w:rsidRPr="000F4475">
              <w:rPr>
                <w:rFonts w:cs="Helvetica"/>
                <w:i/>
                <w:sz w:val="20"/>
                <w:szCs w:val="20"/>
              </w:rPr>
              <w:t>Urban Ecosystems</w:t>
            </w:r>
            <w:r w:rsidRPr="000F4475">
              <w:rPr>
                <w:rFonts w:cs="Helvetica"/>
                <w:sz w:val="20"/>
                <w:szCs w:val="20"/>
              </w:rPr>
              <w:t>, 16: 593-616</w:t>
            </w:r>
            <w:r>
              <w:rPr>
                <w:rFonts w:cs="Helvetica"/>
                <w:sz w:val="20"/>
                <w:szCs w:val="20"/>
              </w:rPr>
              <w:t>, 2013</w:t>
            </w:r>
            <w:r w:rsidRPr="000F4475">
              <w:rPr>
                <w:rFonts w:cs="Helvetica"/>
                <w:sz w:val="20"/>
                <w:szCs w:val="20"/>
              </w:rPr>
              <w:t>.</w:t>
            </w:r>
          </w:p>
        </w:tc>
      </w:tr>
      <w:tr w:rsidR="000A040A" w14:paraId="7655968B" w14:textId="77777777" w:rsidTr="000248A9">
        <w:trPr>
          <w:gridAfter w:val="1"/>
          <w:wAfter w:w="1541" w:type="dxa"/>
        </w:trPr>
        <w:tc>
          <w:tcPr>
            <w:tcW w:w="1545" w:type="dxa"/>
            <w:tcBorders>
              <w:right w:val="single" w:sz="4" w:space="0" w:color="auto"/>
            </w:tcBorders>
          </w:tcPr>
          <w:p w14:paraId="68278F56" w14:textId="77777777" w:rsidR="000A040A" w:rsidRPr="001540BF" w:rsidRDefault="000A040A" w:rsidP="000A040A">
            <w:pPr>
              <w:ind w:left="-90"/>
              <w:jc w:val="right"/>
              <w:rPr>
                <w:smallCaps/>
                <w:sz w:val="22"/>
                <w:szCs w:val="22"/>
              </w:rPr>
            </w:pPr>
          </w:p>
        </w:tc>
        <w:tc>
          <w:tcPr>
            <w:tcW w:w="7839" w:type="dxa"/>
            <w:gridSpan w:val="3"/>
            <w:tcBorders>
              <w:left w:val="single" w:sz="4" w:space="0" w:color="auto"/>
            </w:tcBorders>
          </w:tcPr>
          <w:p w14:paraId="50B2CC54" w14:textId="4C04E106" w:rsidR="000A040A" w:rsidRPr="000F4475" w:rsidRDefault="000A040A" w:rsidP="000A040A">
            <w:pPr>
              <w:ind w:left="252" w:hanging="180"/>
              <w:rPr>
                <w:sz w:val="20"/>
                <w:szCs w:val="20"/>
              </w:rPr>
            </w:pPr>
            <w:r w:rsidRPr="000F4475">
              <w:rPr>
                <w:bCs/>
                <w:sz w:val="20"/>
                <w:szCs w:val="20"/>
              </w:rPr>
              <w:t xml:space="preserve">(36) </w:t>
            </w:r>
            <w:r w:rsidRPr="000F4475">
              <w:rPr>
                <w:sz w:val="20"/>
                <w:szCs w:val="20"/>
              </w:rPr>
              <w:t xml:space="preserve"> </w:t>
            </w:r>
            <w:r w:rsidRPr="000F4475">
              <w:rPr>
                <w:rFonts w:cs="Cambria"/>
                <w:sz w:val="20"/>
                <w:szCs w:val="20"/>
                <w:u w:val="single"/>
              </w:rPr>
              <w:t>Briber, B.M.</w:t>
            </w:r>
            <w:r w:rsidRPr="000F4475">
              <w:rPr>
                <w:rFonts w:cs="Cambria"/>
                <w:sz w:val="20"/>
                <w:szCs w:val="20"/>
              </w:rPr>
              <w:t xml:space="preserve">, </w:t>
            </w:r>
            <w:r w:rsidRPr="000F4475">
              <w:rPr>
                <w:rFonts w:cs="Cambria"/>
                <w:b/>
                <w:sz w:val="20"/>
                <w:szCs w:val="20"/>
              </w:rPr>
              <w:t>Hutyra, L.R.</w:t>
            </w:r>
            <w:r w:rsidRPr="000F4475">
              <w:rPr>
                <w:rFonts w:cs="Cambria"/>
                <w:sz w:val="20"/>
                <w:szCs w:val="20"/>
              </w:rPr>
              <w:t xml:space="preserve">, Dunn, A.L., </w:t>
            </w:r>
            <w:r w:rsidRPr="000F4475">
              <w:rPr>
                <w:rFonts w:cs="Cambria"/>
                <w:sz w:val="20"/>
                <w:szCs w:val="20"/>
                <w:u w:val="single"/>
              </w:rPr>
              <w:t>Raciti, S.M.</w:t>
            </w:r>
            <w:r w:rsidRPr="000F4475">
              <w:rPr>
                <w:rFonts w:cs="Cambria"/>
                <w:sz w:val="20"/>
                <w:szCs w:val="20"/>
              </w:rPr>
              <w:t>, Munger, J.W., Variations in atmospheric CO</w:t>
            </w:r>
            <w:r w:rsidRPr="000F4475">
              <w:rPr>
                <w:rFonts w:cs="Cambria"/>
                <w:sz w:val="20"/>
                <w:szCs w:val="20"/>
                <w:vertAlign w:val="subscript"/>
              </w:rPr>
              <w:t>2</w:t>
            </w:r>
            <w:r w:rsidRPr="000F4475">
              <w:rPr>
                <w:rFonts w:cs="Cambria"/>
                <w:sz w:val="20"/>
                <w:szCs w:val="20"/>
              </w:rPr>
              <w:t xml:space="preserve"> and carbon fluxes acro</w:t>
            </w:r>
            <w:r w:rsidRPr="000F4475">
              <w:rPr>
                <w:sz w:val="20"/>
                <w:szCs w:val="20"/>
              </w:rPr>
              <w:t xml:space="preserve">ss a Boston, MA urban gradient. </w:t>
            </w:r>
            <w:r w:rsidRPr="000F4475">
              <w:rPr>
                <w:i/>
                <w:sz w:val="20"/>
                <w:szCs w:val="20"/>
              </w:rPr>
              <w:t>Land</w:t>
            </w:r>
            <w:r w:rsidRPr="000F4475">
              <w:rPr>
                <w:sz w:val="20"/>
                <w:szCs w:val="20"/>
              </w:rPr>
              <w:t>, 2(3): 304-327, 2013.</w:t>
            </w:r>
          </w:p>
        </w:tc>
      </w:tr>
      <w:tr w:rsidR="000A040A" w14:paraId="2F116CB2" w14:textId="77777777" w:rsidTr="000248A9">
        <w:trPr>
          <w:gridAfter w:val="1"/>
          <w:wAfter w:w="1541" w:type="dxa"/>
        </w:trPr>
        <w:tc>
          <w:tcPr>
            <w:tcW w:w="1545" w:type="dxa"/>
            <w:tcBorders>
              <w:right w:val="single" w:sz="4" w:space="0" w:color="auto"/>
            </w:tcBorders>
          </w:tcPr>
          <w:p w14:paraId="4C7D3F24" w14:textId="77777777" w:rsidR="000A040A" w:rsidRPr="001540BF" w:rsidRDefault="000A040A" w:rsidP="000A040A">
            <w:pPr>
              <w:ind w:left="-90"/>
              <w:jc w:val="right"/>
              <w:rPr>
                <w:smallCaps/>
                <w:sz w:val="22"/>
                <w:szCs w:val="22"/>
              </w:rPr>
            </w:pPr>
          </w:p>
        </w:tc>
        <w:tc>
          <w:tcPr>
            <w:tcW w:w="7839" w:type="dxa"/>
            <w:gridSpan w:val="3"/>
            <w:tcBorders>
              <w:left w:val="single" w:sz="4" w:space="0" w:color="auto"/>
            </w:tcBorders>
          </w:tcPr>
          <w:p w14:paraId="7BEC309A" w14:textId="22BD37A5" w:rsidR="000A040A" w:rsidRPr="000F4475" w:rsidRDefault="000A040A" w:rsidP="000A040A">
            <w:pPr>
              <w:ind w:left="252" w:hanging="180"/>
              <w:rPr>
                <w:sz w:val="20"/>
                <w:szCs w:val="20"/>
              </w:rPr>
            </w:pPr>
            <w:r w:rsidRPr="000F4475">
              <w:rPr>
                <w:bCs/>
                <w:sz w:val="20"/>
                <w:szCs w:val="20"/>
              </w:rPr>
              <w:t xml:space="preserve">(35) </w:t>
            </w:r>
            <w:r w:rsidRPr="000F4475">
              <w:rPr>
                <w:sz w:val="20"/>
                <w:szCs w:val="20"/>
              </w:rPr>
              <w:t xml:space="preserve"> </w:t>
            </w:r>
            <w:r w:rsidRPr="000F4475">
              <w:rPr>
                <w:rFonts w:cs="Cambria"/>
                <w:sz w:val="20"/>
                <w:szCs w:val="20"/>
                <w:u w:val="single"/>
              </w:rPr>
              <w:t>Gately, C.K.</w:t>
            </w:r>
            <w:r w:rsidRPr="000F4475">
              <w:rPr>
                <w:rFonts w:cs="Cambria"/>
                <w:sz w:val="20"/>
                <w:szCs w:val="20"/>
              </w:rPr>
              <w:t xml:space="preserve">, </w:t>
            </w:r>
            <w:r w:rsidRPr="000F4475">
              <w:rPr>
                <w:rFonts w:cs="Cambria"/>
                <w:b/>
                <w:sz w:val="20"/>
                <w:szCs w:val="20"/>
              </w:rPr>
              <w:t>Hutyra, L.R.</w:t>
            </w:r>
            <w:r w:rsidRPr="000F4475">
              <w:rPr>
                <w:rFonts w:cs="Cambria"/>
                <w:sz w:val="20"/>
                <w:szCs w:val="20"/>
              </w:rPr>
              <w:t xml:space="preserve">, Sue Wing, I., </w:t>
            </w:r>
            <w:r w:rsidRPr="000F4475">
              <w:rPr>
                <w:rFonts w:cs="Cambria"/>
                <w:sz w:val="20"/>
                <w:szCs w:val="20"/>
                <w:u w:val="single"/>
              </w:rPr>
              <w:t>Brondfield, M.N.</w:t>
            </w:r>
            <w:r w:rsidRPr="000F4475">
              <w:rPr>
                <w:rFonts w:cs="Cambria"/>
                <w:sz w:val="20"/>
                <w:szCs w:val="20"/>
              </w:rPr>
              <w:t>, A bottom-up approach to on-road CO</w:t>
            </w:r>
            <w:r w:rsidRPr="000F4475">
              <w:rPr>
                <w:rFonts w:cs="Cambria"/>
                <w:sz w:val="20"/>
                <w:szCs w:val="20"/>
                <w:vertAlign w:val="subscript"/>
              </w:rPr>
              <w:t>2</w:t>
            </w:r>
            <w:r w:rsidRPr="000F4475">
              <w:rPr>
                <w:rFonts w:cs="Cambria"/>
                <w:sz w:val="20"/>
                <w:szCs w:val="20"/>
              </w:rPr>
              <w:t xml:space="preserve"> emissions estimate: </w:t>
            </w:r>
            <w:r>
              <w:rPr>
                <w:rFonts w:cs="Cambria"/>
                <w:sz w:val="20"/>
                <w:szCs w:val="20"/>
              </w:rPr>
              <w:t>I</w:t>
            </w:r>
            <w:r w:rsidRPr="000F4475">
              <w:rPr>
                <w:rFonts w:cs="Cambria"/>
                <w:sz w:val="20"/>
                <w:szCs w:val="20"/>
              </w:rPr>
              <w:t xml:space="preserve">mproved spatial accuracy and applications for regional planning. </w:t>
            </w:r>
            <w:r w:rsidRPr="000F4475">
              <w:rPr>
                <w:rFonts w:cs="Cambria"/>
                <w:i/>
                <w:sz w:val="20"/>
                <w:szCs w:val="20"/>
              </w:rPr>
              <w:t>Environmental Science and Technology</w:t>
            </w:r>
            <w:r w:rsidRPr="000F4475">
              <w:rPr>
                <w:rFonts w:cs="Cambria"/>
                <w:sz w:val="20"/>
                <w:szCs w:val="20"/>
              </w:rPr>
              <w:t xml:space="preserve">, </w:t>
            </w:r>
            <w:r w:rsidRPr="000F4475">
              <w:rPr>
                <w:rStyle w:val="citationvolume"/>
                <w:sz w:val="20"/>
                <w:szCs w:val="20"/>
              </w:rPr>
              <w:t>47</w:t>
            </w:r>
            <w:r w:rsidRPr="000F4475">
              <w:rPr>
                <w:sz w:val="20"/>
                <w:szCs w:val="20"/>
              </w:rPr>
              <w:t>(5), 2423–2430, 2013</w:t>
            </w:r>
            <w:r w:rsidRPr="000F4475">
              <w:rPr>
                <w:rFonts w:cs="Cambria"/>
                <w:sz w:val="20"/>
                <w:szCs w:val="20"/>
              </w:rPr>
              <w:t>.</w:t>
            </w:r>
          </w:p>
        </w:tc>
      </w:tr>
      <w:tr w:rsidR="000A040A" w14:paraId="785344A8" w14:textId="77777777" w:rsidTr="000248A9">
        <w:trPr>
          <w:gridAfter w:val="1"/>
          <w:wAfter w:w="1541" w:type="dxa"/>
        </w:trPr>
        <w:tc>
          <w:tcPr>
            <w:tcW w:w="1545" w:type="dxa"/>
            <w:tcBorders>
              <w:right w:val="single" w:sz="4" w:space="0" w:color="auto"/>
            </w:tcBorders>
          </w:tcPr>
          <w:p w14:paraId="4A83C01B"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3B6DA4AD" w14:textId="0AA6792A" w:rsidR="000A040A" w:rsidRPr="000F4475" w:rsidRDefault="000A040A" w:rsidP="000A040A">
            <w:pPr>
              <w:ind w:left="252" w:hanging="180"/>
              <w:rPr>
                <w:sz w:val="20"/>
                <w:szCs w:val="20"/>
              </w:rPr>
            </w:pPr>
            <w:r w:rsidRPr="000F4475">
              <w:rPr>
                <w:bCs/>
                <w:sz w:val="20"/>
                <w:szCs w:val="20"/>
              </w:rPr>
              <w:t xml:space="preserve">(34)  Alberti, M. and </w:t>
            </w:r>
            <w:r w:rsidRPr="000F4475">
              <w:rPr>
                <w:b/>
                <w:bCs/>
                <w:sz w:val="20"/>
                <w:szCs w:val="20"/>
              </w:rPr>
              <w:t>L.R. Hutyra</w:t>
            </w:r>
            <w:r w:rsidRPr="000F4475">
              <w:rPr>
                <w:bCs/>
                <w:sz w:val="20"/>
                <w:szCs w:val="20"/>
              </w:rPr>
              <w:t xml:space="preserve">. </w:t>
            </w:r>
            <w:r w:rsidRPr="000F4475">
              <w:rPr>
                <w:rStyle w:val="style11"/>
                <w:bCs/>
                <w:sz w:val="20"/>
                <w:szCs w:val="20"/>
              </w:rPr>
              <w:t>Carbon signatures of development patterns along a gradient of urbanization</w:t>
            </w:r>
            <w:r w:rsidRPr="000F4475">
              <w:rPr>
                <w:rFonts w:cs="Helvetica"/>
                <w:bCs/>
                <w:sz w:val="20"/>
                <w:szCs w:val="20"/>
              </w:rPr>
              <w:t xml:space="preserve"> </w:t>
            </w:r>
            <w:r w:rsidRPr="000F4475">
              <w:rPr>
                <w:rFonts w:cs="Helvetica"/>
                <w:bCs/>
                <w:i/>
                <w:sz w:val="20"/>
                <w:szCs w:val="20"/>
              </w:rPr>
              <w:t>in</w:t>
            </w:r>
            <w:r w:rsidRPr="000F4475">
              <w:rPr>
                <w:rFonts w:cs="TimesNewRomanPSMT"/>
                <w:sz w:val="20"/>
                <w:szCs w:val="20"/>
              </w:rPr>
              <w:t xml:space="preserve">. Land Use and the Carbon Cycle: Science and Applications in Human Environment Interactions. Brown, D.G., </w:t>
            </w:r>
            <w:r w:rsidRPr="000F4475">
              <w:rPr>
                <w:rFonts w:cs="TimesNewRomanPSMT"/>
                <w:bCs/>
                <w:sz w:val="20"/>
                <w:szCs w:val="20"/>
              </w:rPr>
              <w:t>Robinson, D.T.</w:t>
            </w:r>
            <w:r w:rsidRPr="000F4475">
              <w:rPr>
                <w:rFonts w:cs="TimesNewRomanPSMT"/>
                <w:sz w:val="20"/>
                <w:szCs w:val="20"/>
              </w:rPr>
              <w:t>, French, N.H.F., and B.C. Reed (eds). Cambridge University Press</w:t>
            </w:r>
            <w:r w:rsidRPr="000F4475">
              <w:rPr>
                <w:rFonts w:cs="Helvetica"/>
                <w:bCs/>
                <w:sz w:val="20"/>
                <w:szCs w:val="20"/>
              </w:rPr>
              <w:t xml:space="preserve">, ISBN: </w:t>
            </w:r>
            <w:r w:rsidRPr="000F4475">
              <w:rPr>
                <w:sz w:val="20"/>
                <w:szCs w:val="20"/>
              </w:rPr>
              <w:t>9781107648357, 2013.</w:t>
            </w:r>
          </w:p>
        </w:tc>
      </w:tr>
      <w:tr w:rsidR="000A040A" w14:paraId="0413656E" w14:textId="77777777" w:rsidTr="000248A9">
        <w:trPr>
          <w:gridAfter w:val="1"/>
          <w:wAfter w:w="1541" w:type="dxa"/>
        </w:trPr>
        <w:tc>
          <w:tcPr>
            <w:tcW w:w="1545" w:type="dxa"/>
            <w:tcBorders>
              <w:right w:val="single" w:sz="4" w:space="0" w:color="auto"/>
            </w:tcBorders>
          </w:tcPr>
          <w:p w14:paraId="2D7DC9A2"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4DAD1535" w14:textId="4B941E93" w:rsidR="000A040A" w:rsidRPr="000F4475" w:rsidRDefault="000A040A" w:rsidP="000A040A">
            <w:pPr>
              <w:ind w:left="252" w:hanging="180"/>
              <w:rPr>
                <w:sz w:val="20"/>
                <w:szCs w:val="20"/>
              </w:rPr>
            </w:pPr>
            <w:r w:rsidRPr="001902A2">
              <w:rPr>
                <w:bCs/>
                <w:sz w:val="20"/>
                <w:szCs w:val="20"/>
              </w:rPr>
              <w:t xml:space="preserve">(33) </w:t>
            </w:r>
            <w:r w:rsidRPr="001902A2">
              <w:rPr>
                <w:rFonts w:cs="Cambria"/>
                <w:sz w:val="20"/>
                <w:szCs w:val="20"/>
              </w:rPr>
              <w:t xml:space="preserve">Phillips, N.G., Ackley, R. Crosson, E.R., Down, A., </w:t>
            </w:r>
            <w:r w:rsidRPr="001902A2">
              <w:rPr>
                <w:rFonts w:cs="Cambria"/>
                <w:b/>
                <w:sz w:val="20"/>
                <w:szCs w:val="20"/>
              </w:rPr>
              <w:t>Hutyra, L.R.</w:t>
            </w:r>
            <w:r w:rsidRPr="001902A2">
              <w:rPr>
                <w:rFonts w:cs="Cambria"/>
                <w:sz w:val="20"/>
                <w:szCs w:val="20"/>
              </w:rPr>
              <w:t xml:space="preserve">, </w:t>
            </w:r>
            <w:r w:rsidRPr="001902A2">
              <w:rPr>
                <w:rFonts w:cs="Cambria"/>
                <w:sz w:val="20"/>
                <w:szCs w:val="20"/>
                <w:u w:val="single"/>
              </w:rPr>
              <w:t>Brondfield, M.</w:t>
            </w:r>
            <w:r w:rsidRPr="001902A2">
              <w:rPr>
                <w:rFonts w:cs="Cambria"/>
                <w:sz w:val="20"/>
                <w:szCs w:val="20"/>
              </w:rPr>
              <w:t>, Karr, J.D., Zhao, K., Jackson</w:t>
            </w:r>
            <w:r w:rsidRPr="001902A2">
              <w:rPr>
                <w:sz w:val="20"/>
                <w:szCs w:val="20"/>
              </w:rPr>
              <w:t xml:space="preserve">, R.B., </w:t>
            </w:r>
            <w:r w:rsidRPr="001902A2">
              <w:rPr>
                <w:rFonts w:cs="Cambria"/>
                <w:sz w:val="20"/>
                <w:szCs w:val="20"/>
              </w:rPr>
              <w:t>Mapping urban pipeline leaks: methane leaks across Boston</w:t>
            </w:r>
            <w:r w:rsidRPr="001902A2">
              <w:rPr>
                <w:rFonts w:cs="Helvetica"/>
                <w:sz w:val="20"/>
                <w:szCs w:val="20"/>
              </w:rPr>
              <w:t xml:space="preserve">. </w:t>
            </w:r>
            <w:r w:rsidRPr="001902A2">
              <w:rPr>
                <w:rFonts w:cs="Helvetica"/>
                <w:i/>
                <w:sz w:val="20"/>
                <w:szCs w:val="20"/>
              </w:rPr>
              <w:t>Environmental Pollution</w:t>
            </w:r>
            <w:r w:rsidRPr="001902A2">
              <w:rPr>
                <w:rFonts w:cs="Helvetica"/>
                <w:sz w:val="20"/>
                <w:szCs w:val="20"/>
              </w:rPr>
              <w:t>, 173: 1-4, 2013.</w:t>
            </w:r>
          </w:p>
        </w:tc>
      </w:tr>
      <w:tr w:rsidR="000A040A" w14:paraId="29413606" w14:textId="77777777" w:rsidTr="000248A9">
        <w:trPr>
          <w:gridAfter w:val="1"/>
          <w:wAfter w:w="1541" w:type="dxa"/>
        </w:trPr>
        <w:tc>
          <w:tcPr>
            <w:tcW w:w="1545" w:type="dxa"/>
            <w:tcBorders>
              <w:right w:val="single" w:sz="4" w:space="0" w:color="auto"/>
            </w:tcBorders>
          </w:tcPr>
          <w:p w14:paraId="7726D1E6"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274F5373" w14:textId="3914D620" w:rsidR="000A040A" w:rsidRPr="000F4475" w:rsidRDefault="000A040A" w:rsidP="000A040A">
            <w:pPr>
              <w:ind w:left="252" w:hanging="180"/>
              <w:rPr>
                <w:sz w:val="20"/>
                <w:szCs w:val="20"/>
              </w:rPr>
            </w:pPr>
            <w:r w:rsidRPr="001902A2">
              <w:rPr>
                <w:sz w:val="20"/>
                <w:szCs w:val="20"/>
              </w:rPr>
              <w:t>(32)  Hepinstall-Cymerman, J.,</w:t>
            </w:r>
            <w:r w:rsidRPr="001902A2">
              <w:rPr>
                <w:b/>
                <w:sz w:val="20"/>
                <w:szCs w:val="20"/>
              </w:rPr>
              <w:t xml:space="preserve"> </w:t>
            </w:r>
            <w:r w:rsidRPr="001902A2">
              <w:rPr>
                <w:sz w:val="20"/>
                <w:szCs w:val="20"/>
              </w:rPr>
              <w:t xml:space="preserve">Coe, S., </w:t>
            </w:r>
            <w:r w:rsidRPr="001902A2">
              <w:rPr>
                <w:b/>
                <w:sz w:val="20"/>
                <w:szCs w:val="20"/>
              </w:rPr>
              <w:t>Hutyra, L.R.</w:t>
            </w:r>
            <w:r w:rsidRPr="001902A2">
              <w:rPr>
                <w:sz w:val="20"/>
                <w:szCs w:val="20"/>
              </w:rPr>
              <w:t xml:space="preserve"> Patterns of land cover change in the central Puget Sound, Washington, 1986-2007, </w:t>
            </w:r>
            <w:r w:rsidRPr="001902A2">
              <w:rPr>
                <w:i/>
                <w:sz w:val="20"/>
                <w:szCs w:val="20"/>
              </w:rPr>
              <w:t>Urban Ecosystems</w:t>
            </w:r>
            <w:r w:rsidRPr="001902A2">
              <w:rPr>
                <w:sz w:val="20"/>
                <w:szCs w:val="20"/>
              </w:rPr>
              <w:t xml:space="preserve">, </w:t>
            </w:r>
            <w:r w:rsidRPr="001902A2">
              <w:rPr>
                <w:rFonts w:cs="Tahoma"/>
                <w:sz w:val="20"/>
                <w:szCs w:val="20"/>
              </w:rPr>
              <w:t>16: 109-129, 2013.</w:t>
            </w:r>
          </w:p>
        </w:tc>
      </w:tr>
      <w:tr w:rsidR="000A040A" w14:paraId="57CD48D7" w14:textId="77777777" w:rsidTr="000248A9">
        <w:trPr>
          <w:gridAfter w:val="1"/>
          <w:wAfter w:w="1541" w:type="dxa"/>
        </w:trPr>
        <w:tc>
          <w:tcPr>
            <w:tcW w:w="1545" w:type="dxa"/>
            <w:tcBorders>
              <w:right w:val="single" w:sz="4" w:space="0" w:color="auto"/>
            </w:tcBorders>
          </w:tcPr>
          <w:p w14:paraId="45C25673" w14:textId="6F675C1E" w:rsidR="000A040A" w:rsidRDefault="000A040A" w:rsidP="000A040A">
            <w:pPr>
              <w:ind w:left="-90"/>
              <w:jc w:val="right"/>
              <w:rPr>
                <w:smallCaps/>
                <w:sz w:val="22"/>
                <w:szCs w:val="22"/>
              </w:rPr>
            </w:pPr>
            <w:r>
              <w:rPr>
                <w:smallCaps/>
                <w:sz w:val="22"/>
                <w:szCs w:val="22"/>
              </w:rPr>
              <w:t>2012</w:t>
            </w:r>
          </w:p>
        </w:tc>
        <w:tc>
          <w:tcPr>
            <w:tcW w:w="7839" w:type="dxa"/>
            <w:gridSpan w:val="3"/>
            <w:tcBorders>
              <w:left w:val="single" w:sz="4" w:space="0" w:color="auto"/>
            </w:tcBorders>
          </w:tcPr>
          <w:p w14:paraId="4B7B648D" w14:textId="7444F705" w:rsidR="000A040A" w:rsidRPr="001902A2" w:rsidRDefault="000A040A" w:rsidP="000A040A">
            <w:pPr>
              <w:ind w:left="252" w:hanging="180"/>
              <w:rPr>
                <w:sz w:val="20"/>
                <w:szCs w:val="20"/>
              </w:rPr>
            </w:pPr>
            <w:r w:rsidRPr="001902A2">
              <w:rPr>
                <w:bCs/>
                <w:sz w:val="20"/>
                <w:szCs w:val="20"/>
              </w:rPr>
              <w:t xml:space="preserve">(31) Ivanov,V.Y., </w:t>
            </w:r>
            <w:r w:rsidRPr="001902A2">
              <w:rPr>
                <w:b/>
                <w:bCs/>
                <w:sz w:val="20"/>
                <w:szCs w:val="20"/>
              </w:rPr>
              <w:t>Hutyra, L.R.,</w:t>
            </w:r>
            <w:r w:rsidRPr="001902A2">
              <w:rPr>
                <w:bCs/>
                <w:sz w:val="20"/>
                <w:szCs w:val="20"/>
              </w:rPr>
              <w:t xml:space="preserve"> Wofsy, S.C., Munger, J.M., Saleska, S.R., de Olivera, R.C., de Carmargo, P. Root niche separation can explain avoidance of seasonal drought stress and vulnerability of overstory trees to extended drought in a mature Amazonian forest. </w:t>
            </w:r>
            <w:r w:rsidRPr="001902A2">
              <w:rPr>
                <w:bCs/>
                <w:i/>
                <w:sz w:val="20"/>
                <w:szCs w:val="20"/>
              </w:rPr>
              <w:t>Water Resources Research</w:t>
            </w:r>
            <w:r w:rsidRPr="001902A2">
              <w:rPr>
                <w:bCs/>
                <w:sz w:val="20"/>
                <w:szCs w:val="20"/>
              </w:rPr>
              <w:t>, 48: doi 10.1029/2012WR011972, 2012.</w:t>
            </w:r>
          </w:p>
        </w:tc>
      </w:tr>
      <w:tr w:rsidR="000A040A" w14:paraId="4B66463C" w14:textId="77777777" w:rsidTr="000248A9">
        <w:trPr>
          <w:gridAfter w:val="1"/>
          <w:wAfter w:w="1541" w:type="dxa"/>
        </w:trPr>
        <w:tc>
          <w:tcPr>
            <w:tcW w:w="1545" w:type="dxa"/>
            <w:tcBorders>
              <w:right w:val="single" w:sz="4" w:space="0" w:color="auto"/>
            </w:tcBorders>
          </w:tcPr>
          <w:p w14:paraId="79705537" w14:textId="14C57122" w:rsidR="000A040A" w:rsidRDefault="000A040A" w:rsidP="000A040A">
            <w:pPr>
              <w:ind w:left="-90"/>
              <w:jc w:val="right"/>
              <w:rPr>
                <w:smallCaps/>
                <w:sz w:val="22"/>
                <w:szCs w:val="22"/>
              </w:rPr>
            </w:pPr>
          </w:p>
        </w:tc>
        <w:tc>
          <w:tcPr>
            <w:tcW w:w="7839" w:type="dxa"/>
            <w:gridSpan w:val="3"/>
            <w:tcBorders>
              <w:left w:val="single" w:sz="4" w:space="0" w:color="auto"/>
            </w:tcBorders>
          </w:tcPr>
          <w:p w14:paraId="65821B82" w14:textId="76241B1A" w:rsidR="000A040A" w:rsidRPr="001902A2" w:rsidRDefault="000A040A" w:rsidP="000A040A">
            <w:pPr>
              <w:ind w:left="252" w:hanging="180"/>
              <w:rPr>
                <w:sz w:val="20"/>
                <w:szCs w:val="20"/>
              </w:rPr>
            </w:pPr>
            <w:r w:rsidRPr="001902A2">
              <w:rPr>
                <w:bCs/>
                <w:sz w:val="20"/>
                <w:szCs w:val="20"/>
              </w:rPr>
              <w:t xml:space="preserve">(30) </w:t>
            </w:r>
            <w:r w:rsidRPr="001902A2">
              <w:rPr>
                <w:sz w:val="20"/>
                <w:szCs w:val="20"/>
              </w:rPr>
              <w:t xml:space="preserve">Seto, K.C., B. </w:t>
            </w:r>
            <w:r w:rsidRPr="001902A2">
              <w:rPr>
                <w:rFonts w:cs="Calibri"/>
                <w:sz w:val="20"/>
                <w:szCs w:val="20"/>
              </w:rPr>
              <w:t>Güneralp</w:t>
            </w:r>
            <w:r w:rsidRPr="001902A2">
              <w:rPr>
                <w:sz w:val="20"/>
                <w:szCs w:val="20"/>
              </w:rPr>
              <w:t xml:space="preserve">, </w:t>
            </w:r>
            <w:r w:rsidRPr="001902A2">
              <w:rPr>
                <w:b/>
                <w:sz w:val="20"/>
                <w:szCs w:val="20"/>
              </w:rPr>
              <w:t>Hutyra, L.R.</w:t>
            </w:r>
            <w:r w:rsidRPr="001902A2">
              <w:rPr>
                <w:sz w:val="20"/>
                <w:szCs w:val="20"/>
              </w:rPr>
              <w:t xml:space="preserve">, </w:t>
            </w:r>
            <w:r w:rsidRPr="001902A2">
              <w:rPr>
                <w:rFonts w:cs="Calibri"/>
                <w:bCs/>
                <w:sz w:val="20"/>
                <w:szCs w:val="20"/>
              </w:rPr>
              <w:t>Global Forecasts of Urban Expansion to 2030 and Impacts on Biodiversity and Carbon Pools</w:t>
            </w:r>
            <w:r w:rsidRPr="001902A2">
              <w:rPr>
                <w:rFonts w:cs="Helvetica"/>
                <w:sz w:val="20"/>
                <w:szCs w:val="20"/>
              </w:rPr>
              <w:t xml:space="preserve">. </w:t>
            </w:r>
            <w:r w:rsidRPr="001902A2">
              <w:rPr>
                <w:bCs/>
                <w:i/>
                <w:sz w:val="20"/>
                <w:szCs w:val="20"/>
              </w:rPr>
              <w:t>Proceedings of the National Academy of Sciences of the United States of America</w:t>
            </w:r>
            <w:r w:rsidRPr="001902A2">
              <w:rPr>
                <w:rFonts w:cs="Helvetica"/>
                <w:sz w:val="20"/>
                <w:szCs w:val="20"/>
              </w:rPr>
              <w:t xml:space="preserve">, </w:t>
            </w:r>
            <w:r w:rsidRPr="001902A2">
              <w:rPr>
                <w:rFonts w:cs="AdvOT118e7927"/>
                <w:sz w:val="20"/>
                <w:szCs w:val="20"/>
              </w:rPr>
              <w:t>109 (40): 16083-16088, 2012</w:t>
            </w:r>
            <w:r w:rsidRPr="001902A2">
              <w:rPr>
                <w:rFonts w:cs="Helvetica"/>
                <w:sz w:val="20"/>
                <w:szCs w:val="20"/>
              </w:rPr>
              <w:t>.</w:t>
            </w:r>
          </w:p>
        </w:tc>
      </w:tr>
      <w:tr w:rsidR="000A040A" w14:paraId="014B1466" w14:textId="77777777" w:rsidTr="000248A9">
        <w:trPr>
          <w:gridAfter w:val="1"/>
          <w:wAfter w:w="1541" w:type="dxa"/>
        </w:trPr>
        <w:tc>
          <w:tcPr>
            <w:tcW w:w="1545" w:type="dxa"/>
            <w:tcBorders>
              <w:right w:val="single" w:sz="4" w:space="0" w:color="auto"/>
            </w:tcBorders>
          </w:tcPr>
          <w:p w14:paraId="2DA136E0"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1CC3095E" w14:textId="7D8FC417" w:rsidR="000A040A" w:rsidRPr="001902A2" w:rsidRDefault="000A040A" w:rsidP="000A040A">
            <w:pPr>
              <w:ind w:left="252" w:hanging="180"/>
              <w:rPr>
                <w:sz w:val="20"/>
                <w:szCs w:val="20"/>
              </w:rPr>
            </w:pPr>
            <w:r w:rsidRPr="001902A2">
              <w:rPr>
                <w:bCs/>
                <w:sz w:val="20"/>
                <w:szCs w:val="20"/>
              </w:rPr>
              <w:t xml:space="preserve">(29) </w:t>
            </w:r>
            <w:r w:rsidRPr="001902A2">
              <w:rPr>
                <w:bCs/>
                <w:sz w:val="20"/>
                <w:szCs w:val="20"/>
                <w:u w:val="single"/>
              </w:rPr>
              <w:t>Brondfield, M.N.</w:t>
            </w:r>
            <w:r w:rsidRPr="001902A2">
              <w:rPr>
                <w:bCs/>
                <w:sz w:val="20"/>
                <w:szCs w:val="20"/>
              </w:rPr>
              <w:t xml:space="preserve">, </w:t>
            </w:r>
            <w:r w:rsidRPr="001902A2">
              <w:rPr>
                <w:b/>
                <w:bCs/>
                <w:sz w:val="20"/>
                <w:szCs w:val="20"/>
              </w:rPr>
              <w:t>Hutyra, L.R.,</w:t>
            </w:r>
            <w:r w:rsidRPr="001902A2">
              <w:rPr>
                <w:bCs/>
                <w:sz w:val="20"/>
                <w:szCs w:val="20"/>
              </w:rPr>
              <w:t xml:space="preserve"> </w:t>
            </w:r>
            <w:r w:rsidRPr="001902A2">
              <w:rPr>
                <w:bCs/>
                <w:sz w:val="20"/>
                <w:szCs w:val="20"/>
                <w:u w:val="single"/>
              </w:rPr>
              <w:t>Gately, C.</w:t>
            </w:r>
            <w:r w:rsidRPr="001902A2">
              <w:rPr>
                <w:bCs/>
                <w:sz w:val="20"/>
                <w:szCs w:val="20"/>
              </w:rPr>
              <w:t xml:space="preserve">, </w:t>
            </w:r>
            <w:r w:rsidRPr="001902A2">
              <w:rPr>
                <w:bCs/>
                <w:sz w:val="20"/>
                <w:szCs w:val="20"/>
                <w:u w:val="single"/>
              </w:rPr>
              <w:t>Raciti, S.M.</w:t>
            </w:r>
            <w:r w:rsidRPr="001902A2">
              <w:rPr>
                <w:bCs/>
                <w:sz w:val="20"/>
                <w:szCs w:val="20"/>
              </w:rPr>
              <w:t xml:space="preserve">, Peterson, S.A. </w:t>
            </w:r>
            <w:r w:rsidRPr="001902A2">
              <w:rPr>
                <w:sz w:val="20"/>
                <w:szCs w:val="20"/>
              </w:rPr>
              <w:t>Modeling and validation of on-road CO</w:t>
            </w:r>
            <w:r w:rsidRPr="001902A2">
              <w:rPr>
                <w:sz w:val="20"/>
                <w:szCs w:val="20"/>
                <w:vertAlign w:val="subscript"/>
              </w:rPr>
              <w:t>2</w:t>
            </w:r>
            <w:r w:rsidRPr="001902A2">
              <w:rPr>
                <w:sz w:val="20"/>
                <w:szCs w:val="20"/>
              </w:rPr>
              <w:t xml:space="preserve"> emissions inventories at the urban regional scale</w:t>
            </w:r>
            <w:r w:rsidRPr="001902A2">
              <w:rPr>
                <w:bCs/>
                <w:sz w:val="20"/>
                <w:szCs w:val="20"/>
              </w:rPr>
              <w:t xml:space="preserve">. </w:t>
            </w:r>
            <w:r w:rsidRPr="001902A2">
              <w:rPr>
                <w:bCs/>
                <w:i/>
                <w:sz w:val="20"/>
                <w:szCs w:val="20"/>
              </w:rPr>
              <w:t>Environmental Pollution</w:t>
            </w:r>
            <w:r w:rsidRPr="001902A2">
              <w:rPr>
                <w:bCs/>
                <w:sz w:val="20"/>
                <w:szCs w:val="20"/>
              </w:rPr>
              <w:t>, 170: 113-123, 2012.</w:t>
            </w:r>
          </w:p>
        </w:tc>
      </w:tr>
      <w:tr w:rsidR="000A040A" w14:paraId="0BE5AFCE" w14:textId="77777777" w:rsidTr="000248A9">
        <w:trPr>
          <w:gridAfter w:val="1"/>
          <w:wAfter w:w="1541" w:type="dxa"/>
        </w:trPr>
        <w:tc>
          <w:tcPr>
            <w:tcW w:w="1545" w:type="dxa"/>
            <w:tcBorders>
              <w:right w:val="single" w:sz="4" w:space="0" w:color="auto"/>
            </w:tcBorders>
          </w:tcPr>
          <w:p w14:paraId="385A37D7"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781D0214" w14:textId="533B54B2" w:rsidR="000A040A" w:rsidRPr="001902A2" w:rsidRDefault="000A040A" w:rsidP="000A040A">
            <w:pPr>
              <w:ind w:left="252" w:hanging="180"/>
              <w:rPr>
                <w:sz w:val="20"/>
                <w:szCs w:val="20"/>
              </w:rPr>
            </w:pPr>
            <w:r w:rsidRPr="001902A2">
              <w:rPr>
                <w:bCs/>
                <w:sz w:val="20"/>
                <w:szCs w:val="20"/>
              </w:rPr>
              <w:t xml:space="preserve">(28) </w:t>
            </w:r>
            <w:r w:rsidRPr="001902A2">
              <w:rPr>
                <w:bCs/>
                <w:sz w:val="20"/>
                <w:szCs w:val="20"/>
                <w:u w:val="single"/>
              </w:rPr>
              <w:t>Raciti, S.M.</w:t>
            </w:r>
            <w:r w:rsidRPr="001902A2">
              <w:rPr>
                <w:bCs/>
                <w:sz w:val="20"/>
                <w:szCs w:val="20"/>
              </w:rPr>
              <w:t xml:space="preserve">, </w:t>
            </w:r>
            <w:r w:rsidRPr="001902A2">
              <w:rPr>
                <w:b/>
                <w:bCs/>
                <w:sz w:val="20"/>
                <w:szCs w:val="20"/>
              </w:rPr>
              <w:t>Hutyra, L.R.</w:t>
            </w:r>
            <w:r w:rsidRPr="001902A2">
              <w:rPr>
                <w:bCs/>
                <w:sz w:val="20"/>
                <w:szCs w:val="20"/>
              </w:rPr>
              <w:t xml:space="preserve">, Finzi, A.C. </w:t>
            </w:r>
            <w:r w:rsidRPr="001902A2">
              <w:rPr>
                <w:rFonts w:cs="Cambria"/>
                <w:sz w:val="20"/>
                <w:szCs w:val="20"/>
              </w:rPr>
              <w:t xml:space="preserve">Depleted soil carbon and nitrogen stocks under impervious surfaces. </w:t>
            </w:r>
            <w:r w:rsidRPr="001902A2">
              <w:rPr>
                <w:rFonts w:cs="Cambria"/>
                <w:i/>
                <w:sz w:val="20"/>
                <w:szCs w:val="20"/>
              </w:rPr>
              <w:t>Environment Pollution</w:t>
            </w:r>
            <w:r w:rsidRPr="001902A2">
              <w:rPr>
                <w:rFonts w:cs="Cambria"/>
                <w:sz w:val="20"/>
                <w:szCs w:val="20"/>
              </w:rPr>
              <w:t>, 164: 248-251, 2012.</w:t>
            </w:r>
          </w:p>
        </w:tc>
      </w:tr>
      <w:tr w:rsidR="000A040A" w14:paraId="3B900492" w14:textId="77777777" w:rsidTr="000248A9">
        <w:trPr>
          <w:gridAfter w:val="1"/>
          <w:wAfter w:w="1541" w:type="dxa"/>
        </w:trPr>
        <w:tc>
          <w:tcPr>
            <w:tcW w:w="1545" w:type="dxa"/>
            <w:tcBorders>
              <w:right w:val="single" w:sz="4" w:space="0" w:color="auto"/>
            </w:tcBorders>
          </w:tcPr>
          <w:p w14:paraId="0596331A"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6E3327F0" w14:textId="2CE9BB25" w:rsidR="000A040A" w:rsidRPr="001902A2" w:rsidRDefault="000A040A" w:rsidP="000A040A">
            <w:pPr>
              <w:ind w:left="252" w:hanging="180"/>
              <w:rPr>
                <w:sz w:val="20"/>
                <w:szCs w:val="20"/>
              </w:rPr>
            </w:pPr>
            <w:r w:rsidRPr="001902A2">
              <w:rPr>
                <w:bCs/>
                <w:sz w:val="20"/>
                <w:szCs w:val="20"/>
              </w:rPr>
              <w:t xml:space="preserve">(27) Kim, Y., Knox, R.G., Longo, M., Medvigy, D., </w:t>
            </w:r>
            <w:r w:rsidRPr="001902A2">
              <w:rPr>
                <w:b/>
                <w:bCs/>
                <w:sz w:val="20"/>
                <w:szCs w:val="20"/>
              </w:rPr>
              <w:t>Hutyra, L.R.</w:t>
            </w:r>
            <w:r w:rsidRPr="001902A2">
              <w:rPr>
                <w:bCs/>
                <w:sz w:val="20"/>
                <w:szCs w:val="20"/>
              </w:rPr>
              <w:t xml:space="preserve">, Pyle, E.H., Wofsy, S.C., Bras, R.L., Moorcroft, P.R., Seasonal carbon dynamics and water fluxes in an Amazonian rainforest. </w:t>
            </w:r>
            <w:r w:rsidRPr="001902A2">
              <w:rPr>
                <w:bCs/>
                <w:i/>
                <w:sz w:val="20"/>
                <w:szCs w:val="20"/>
              </w:rPr>
              <w:t>Global Change Biology</w:t>
            </w:r>
            <w:r w:rsidRPr="001902A2">
              <w:rPr>
                <w:bCs/>
                <w:sz w:val="20"/>
                <w:szCs w:val="20"/>
              </w:rPr>
              <w:t>, 18(4): 1322-1334, 2012.</w:t>
            </w:r>
          </w:p>
        </w:tc>
      </w:tr>
      <w:tr w:rsidR="000A040A" w14:paraId="70E9C0BD" w14:textId="77777777" w:rsidTr="000248A9">
        <w:trPr>
          <w:gridAfter w:val="1"/>
          <w:wAfter w:w="1541" w:type="dxa"/>
        </w:trPr>
        <w:tc>
          <w:tcPr>
            <w:tcW w:w="1545" w:type="dxa"/>
            <w:tcBorders>
              <w:right w:val="single" w:sz="4" w:space="0" w:color="auto"/>
            </w:tcBorders>
          </w:tcPr>
          <w:p w14:paraId="1F0C1B8D"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2E89A0C7" w14:textId="7F382F4A" w:rsidR="000A040A" w:rsidRPr="001902A2" w:rsidRDefault="000A040A" w:rsidP="000A040A">
            <w:pPr>
              <w:ind w:left="252" w:hanging="180"/>
              <w:rPr>
                <w:sz w:val="20"/>
                <w:szCs w:val="20"/>
              </w:rPr>
            </w:pPr>
            <w:r w:rsidRPr="001902A2">
              <w:rPr>
                <w:bCs/>
                <w:sz w:val="20"/>
                <w:szCs w:val="20"/>
              </w:rPr>
              <w:t xml:space="preserve">(26) </w:t>
            </w:r>
            <w:r w:rsidRPr="001902A2">
              <w:rPr>
                <w:bCs/>
                <w:sz w:val="20"/>
                <w:szCs w:val="20"/>
                <w:u w:val="single"/>
              </w:rPr>
              <w:t>Raciti, S.M.</w:t>
            </w:r>
            <w:r w:rsidRPr="001902A2">
              <w:rPr>
                <w:bCs/>
                <w:sz w:val="20"/>
                <w:szCs w:val="20"/>
              </w:rPr>
              <w:t xml:space="preserve">, </w:t>
            </w:r>
            <w:r w:rsidRPr="001902A2">
              <w:rPr>
                <w:b/>
                <w:bCs/>
                <w:sz w:val="20"/>
                <w:szCs w:val="20"/>
              </w:rPr>
              <w:t>Hutyra, L.R.</w:t>
            </w:r>
            <w:r w:rsidRPr="001902A2">
              <w:rPr>
                <w:bCs/>
                <w:sz w:val="20"/>
                <w:szCs w:val="20"/>
              </w:rPr>
              <w:t xml:space="preserve">, </w:t>
            </w:r>
            <w:r w:rsidRPr="001902A2">
              <w:rPr>
                <w:bCs/>
                <w:sz w:val="20"/>
                <w:szCs w:val="20"/>
                <w:u w:val="single"/>
              </w:rPr>
              <w:t>Rao, P.</w:t>
            </w:r>
            <w:r w:rsidRPr="001902A2">
              <w:rPr>
                <w:bCs/>
                <w:sz w:val="20"/>
                <w:szCs w:val="20"/>
              </w:rPr>
              <w:t xml:space="preserve">, Finzi, A.C., </w:t>
            </w:r>
            <w:r w:rsidRPr="00FF6801">
              <w:rPr>
                <w:bCs/>
                <w:sz w:val="20"/>
                <w:szCs w:val="20"/>
              </w:rPr>
              <w:t>Inconsistent definitions of “urban” result in different conclusions about the size of carbon and nitrogen stocks</w:t>
            </w:r>
            <w:r>
              <w:rPr>
                <w:bCs/>
                <w:sz w:val="20"/>
                <w:szCs w:val="20"/>
              </w:rPr>
              <w:t>.</w:t>
            </w:r>
            <w:r w:rsidRPr="001902A2">
              <w:rPr>
                <w:bCs/>
                <w:sz w:val="20"/>
                <w:szCs w:val="20"/>
              </w:rPr>
              <w:t xml:space="preserve"> </w:t>
            </w:r>
            <w:r w:rsidRPr="001902A2">
              <w:rPr>
                <w:bCs/>
                <w:i/>
                <w:sz w:val="20"/>
                <w:szCs w:val="20"/>
              </w:rPr>
              <w:t>Ecological Applications</w:t>
            </w:r>
            <w:r w:rsidRPr="001902A2">
              <w:rPr>
                <w:bCs/>
                <w:sz w:val="20"/>
                <w:szCs w:val="20"/>
              </w:rPr>
              <w:t xml:space="preserve"> 22(3): 1015-1035, 2012.</w:t>
            </w:r>
          </w:p>
        </w:tc>
      </w:tr>
      <w:tr w:rsidR="000A040A" w14:paraId="14F4E930" w14:textId="77777777" w:rsidTr="000248A9">
        <w:trPr>
          <w:gridAfter w:val="1"/>
          <w:wAfter w:w="1541" w:type="dxa"/>
        </w:trPr>
        <w:tc>
          <w:tcPr>
            <w:tcW w:w="1545" w:type="dxa"/>
            <w:tcBorders>
              <w:right w:val="single" w:sz="4" w:space="0" w:color="auto"/>
            </w:tcBorders>
          </w:tcPr>
          <w:p w14:paraId="529419AE" w14:textId="297B1389" w:rsidR="000A040A" w:rsidRDefault="000A040A" w:rsidP="000A040A">
            <w:pPr>
              <w:ind w:left="-90"/>
              <w:jc w:val="right"/>
              <w:rPr>
                <w:smallCaps/>
                <w:sz w:val="22"/>
                <w:szCs w:val="22"/>
              </w:rPr>
            </w:pPr>
            <w:r>
              <w:rPr>
                <w:smallCaps/>
                <w:sz w:val="22"/>
                <w:szCs w:val="22"/>
              </w:rPr>
              <w:t>2011</w:t>
            </w:r>
          </w:p>
        </w:tc>
        <w:tc>
          <w:tcPr>
            <w:tcW w:w="7839" w:type="dxa"/>
            <w:gridSpan w:val="3"/>
            <w:tcBorders>
              <w:left w:val="single" w:sz="4" w:space="0" w:color="auto"/>
            </w:tcBorders>
          </w:tcPr>
          <w:p w14:paraId="16AA0E57" w14:textId="014014CE" w:rsidR="000A040A" w:rsidRPr="001902A2" w:rsidRDefault="000A040A" w:rsidP="000A040A">
            <w:pPr>
              <w:ind w:left="252" w:hanging="180"/>
              <w:rPr>
                <w:sz w:val="20"/>
                <w:szCs w:val="20"/>
              </w:rPr>
            </w:pPr>
            <w:r w:rsidRPr="001902A2">
              <w:rPr>
                <w:bCs/>
                <w:sz w:val="20"/>
                <w:szCs w:val="20"/>
              </w:rPr>
              <w:t xml:space="preserve">(25) </w:t>
            </w:r>
            <w:r w:rsidRPr="001902A2">
              <w:rPr>
                <w:rFonts w:cs="Times"/>
                <w:sz w:val="20"/>
                <w:szCs w:val="20"/>
              </w:rPr>
              <w:t xml:space="preserve">Miller, S., Goulden, M.L., </w:t>
            </w:r>
            <w:r w:rsidRPr="001902A2">
              <w:rPr>
                <w:rFonts w:cs="Times"/>
                <w:b/>
                <w:sz w:val="20"/>
                <w:szCs w:val="20"/>
              </w:rPr>
              <w:t>Hutyra, L.R.,</w:t>
            </w:r>
            <w:r w:rsidRPr="001902A2">
              <w:rPr>
                <w:rFonts w:cs="Times"/>
                <w:sz w:val="20"/>
                <w:szCs w:val="20"/>
              </w:rPr>
              <w:t xml:space="preserve"> Keller, M., Saleska, S., Wofsy, S., Figueira, A., da Rocha, H., de Camargo</w:t>
            </w:r>
            <w:r w:rsidRPr="001902A2">
              <w:rPr>
                <w:bCs/>
                <w:sz w:val="20"/>
                <w:szCs w:val="20"/>
              </w:rPr>
              <w:t xml:space="preserve">, P., </w:t>
            </w:r>
            <w:r w:rsidRPr="001902A2">
              <w:rPr>
                <w:rFonts w:cs="Times"/>
                <w:sz w:val="20"/>
                <w:szCs w:val="20"/>
              </w:rPr>
              <w:t xml:space="preserve">Reduced Impact Logging Minimally Alters Tropical Rainforest Carbon and Energy Exchange </w:t>
            </w:r>
            <w:r w:rsidRPr="001902A2">
              <w:rPr>
                <w:bCs/>
                <w:i/>
                <w:sz w:val="20"/>
                <w:szCs w:val="20"/>
              </w:rPr>
              <w:t>Proceedings of the National Academy of Sciences of the United States of America</w:t>
            </w:r>
            <w:r w:rsidRPr="001902A2">
              <w:rPr>
                <w:bCs/>
                <w:sz w:val="20"/>
                <w:szCs w:val="20"/>
              </w:rPr>
              <w:t>, 108(48): 19431-19435, 2011.</w:t>
            </w:r>
          </w:p>
        </w:tc>
      </w:tr>
      <w:tr w:rsidR="000A040A" w14:paraId="471D2ED4" w14:textId="77777777" w:rsidTr="000248A9">
        <w:trPr>
          <w:gridAfter w:val="1"/>
          <w:wAfter w:w="1541" w:type="dxa"/>
        </w:trPr>
        <w:tc>
          <w:tcPr>
            <w:tcW w:w="1545" w:type="dxa"/>
            <w:tcBorders>
              <w:right w:val="single" w:sz="4" w:space="0" w:color="auto"/>
            </w:tcBorders>
          </w:tcPr>
          <w:p w14:paraId="12A29827" w14:textId="126AC4EE" w:rsidR="000A040A" w:rsidRDefault="000A040A" w:rsidP="000A040A">
            <w:pPr>
              <w:ind w:left="-90"/>
              <w:jc w:val="right"/>
              <w:rPr>
                <w:smallCaps/>
                <w:sz w:val="22"/>
                <w:szCs w:val="22"/>
              </w:rPr>
            </w:pPr>
          </w:p>
        </w:tc>
        <w:tc>
          <w:tcPr>
            <w:tcW w:w="7839" w:type="dxa"/>
            <w:gridSpan w:val="3"/>
            <w:tcBorders>
              <w:left w:val="single" w:sz="4" w:space="0" w:color="auto"/>
            </w:tcBorders>
          </w:tcPr>
          <w:p w14:paraId="02B3CF1D" w14:textId="31CFF68E" w:rsidR="000A040A" w:rsidRPr="001902A2" w:rsidRDefault="000A040A" w:rsidP="000A040A">
            <w:pPr>
              <w:ind w:left="252" w:hanging="180"/>
              <w:rPr>
                <w:sz w:val="20"/>
                <w:szCs w:val="20"/>
              </w:rPr>
            </w:pPr>
            <w:r w:rsidRPr="001902A2">
              <w:rPr>
                <w:sz w:val="20"/>
                <w:szCs w:val="20"/>
              </w:rPr>
              <w:t>(24)</w:t>
            </w:r>
            <w:r w:rsidRPr="001902A2">
              <w:rPr>
                <w:b/>
                <w:sz w:val="20"/>
                <w:szCs w:val="20"/>
              </w:rPr>
              <w:t xml:space="preserve"> Hutyra, L.R., </w:t>
            </w:r>
            <w:r w:rsidRPr="00405B45">
              <w:rPr>
                <w:sz w:val="20"/>
                <w:szCs w:val="20"/>
                <w:u w:val="single"/>
              </w:rPr>
              <w:t>Yoon, B.</w:t>
            </w:r>
            <w:r w:rsidRPr="001902A2">
              <w:rPr>
                <w:sz w:val="20"/>
                <w:szCs w:val="20"/>
              </w:rPr>
              <w:t xml:space="preserve">, Hepinstall-Cymerman, J., Alberti, A. Carbon consequences of land cover change and expansion of urban lands: A case study in the Seattle metropolitan region. </w:t>
            </w:r>
            <w:r w:rsidRPr="001902A2">
              <w:rPr>
                <w:i/>
                <w:sz w:val="20"/>
                <w:szCs w:val="20"/>
              </w:rPr>
              <w:t>Landscape and Urban Planning</w:t>
            </w:r>
            <w:r w:rsidRPr="001902A2">
              <w:rPr>
                <w:sz w:val="20"/>
                <w:szCs w:val="20"/>
              </w:rPr>
              <w:t xml:space="preserve"> 103: 83-93, 2011.</w:t>
            </w:r>
          </w:p>
        </w:tc>
      </w:tr>
      <w:tr w:rsidR="000A040A" w14:paraId="61819B28" w14:textId="77777777" w:rsidTr="000248A9">
        <w:trPr>
          <w:gridAfter w:val="1"/>
          <w:wAfter w:w="1541" w:type="dxa"/>
        </w:trPr>
        <w:tc>
          <w:tcPr>
            <w:tcW w:w="1545" w:type="dxa"/>
            <w:tcBorders>
              <w:right w:val="single" w:sz="4" w:space="0" w:color="auto"/>
            </w:tcBorders>
          </w:tcPr>
          <w:p w14:paraId="459A43B3"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4A23FBD9" w14:textId="353CC69F" w:rsidR="000A040A" w:rsidRPr="001902A2" w:rsidRDefault="000A040A" w:rsidP="000A040A">
            <w:pPr>
              <w:ind w:left="252" w:hanging="180"/>
              <w:rPr>
                <w:bCs/>
                <w:sz w:val="20"/>
                <w:szCs w:val="20"/>
              </w:rPr>
            </w:pPr>
            <w:r w:rsidRPr="001902A2">
              <w:rPr>
                <w:bCs/>
                <w:sz w:val="20"/>
                <w:szCs w:val="20"/>
              </w:rPr>
              <w:t>(23)</w:t>
            </w:r>
            <w:r w:rsidRPr="001902A2">
              <w:rPr>
                <w:sz w:val="20"/>
                <w:szCs w:val="20"/>
              </w:rPr>
              <w:t xml:space="preserve"> </w:t>
            </w:r>
            <w:r w:rsidRPr="001902A2">
              <w:rPr>
                <w:b/>
                <w:sz w:val="20"/>
                <w:szCs w:val="20"/>
              </w:rPr>
              <w:t>Hutyra, L.R.</w:t>
            </w:r>
            <w:r w:rsidRPr="001902A2">
              <w:rPr>
                <w:sz w:val="20"/>
                <w:szCs w:val="20"/>
              </w:rPr>
              <w:t xml:space="preserve">, </w:t>
            </w:r>
            <w:r w:rsidRPr="00405B45">
              <w:rPr>
                <w:sz w:val="20"/>
                <w:szCs w:val="20"/>
                <w:u w:val="single"/>
              </w:rPr>
              <w:t>Yoon, B.</w:t>
            </w:r>
            <w:r w:rsidRPr="001902A2">
              <w:rPr>
                <w:sz w:val="20"/>
                <w:szCs w:val="20"/>
              </w:rPr>
              <w:t xml:space="preserve">, Alberti, A. </w:t>
            </w:r>
            <w:r w:rsidRPr="001902A2">
              <w:rPr>
                <w:rFonts w:cs="Helvetica"/>
                <w:sz w:val="20"/>
                <w:szCs w:val="20"/>
              </w:rPr>
              <w:t>Terrestrial carbon stocks across a gradient of urbanization: A study of the Seattle, WA region.</w:t>
            </w:r>
            <w:r w:rsidRPr="001902A2">
              <w:rPr>
                <w:sz w:val="20"/>
                <w:szCs w:val="20"/>
              </w:rPr>
              <w:t xml:space="preserve"> </w:t>
            </w:r>
            <w:r w:rsidRPr="001902A2">
              <w:rPr>
                <w:i/>
                <w:sz w:val="20"/>
                <w:szCs w:val="20"/>
              </w:rPr>
              <w:t>Global Change Biology</w:t>
            </w:r>
            <w:r w:rsidRPr="001902A2">
              <w:rPr>
                <w:sz w:val="20"/>
                <w:szCs w:val="20"/>
              </w:rPr>
              <w:t xml:space="preserve">, </w:t>
            </w:r>
            <w:r w:rsidRPr="001902A2">
              <w:rPr>
                <w:rFonts w:cs="AdvPalR"/>
                <w:sz w:val="20"/>
                <w:szCs w:val="20"/>
              </w:rPr>
              <w:t>17: 783-797, 2011</w:t>
            </w:r>
            <w:r w:rsidRPr="001902A2">
              <w:rPr>
                <w:sz w:val="20"/>
                <w:szCs w:val="20"/>
              </w:rPr>
              <w:t>.</w:t>
            </w:r>
          </w:p>
        </w:tc>
      </w:tr>
      <w:tr w:rsidR="000A040A" w14:paraId="1ACFC476" w14:textId="77777777" w:rsidTr="000248A9">
        <w:trPr>
          <w:gridAfter w:val="1"/>
          <w:wAfter w:w="1541" w:type="dxa"/>
        </w:trPr>
        <w:tc>
          <w:tcPr>
            <w:tcW w:w="1545" w:type="dxa"/>
            <w:tcBorders>
              <w:right w:val="single" w:sz="4" w:space="0" w:color="auto"/>
            </w:tcBorders>
          </w:tcPr>
          <w:p w14:paraId="442A39E1" w14:textId="779C91E5" w:rsidR="000A040A" w:rsidRDefault="000A040A" w:rsidP="000A040A">
            <w:pPr>
              <w:ind w:left="-90"/>
              <w:jc w:val="right"/>
              <w:rPr>
                <w:smallCaps/>
                <w:sz w:val="22"/>
                <w:szCs w:val="22"/>
              </w:rPr>
            </w:pPr>
            <w:r>
              <w:rPr>
                <w:smallCaps/>
                <w:sz w:val="22"/>
                <w:szCs w:val="22"/>
              </w:rPr>
              <w:t>2010</w:t>
            </w:r>
          </w:p>
        </w:tc>
        <w:tc>
          <w:tcPr>
            <w:tcW w:w="7839" w:type="dxa"/>
            <w:gridSpan w:val="3"/>
            <w:tcBorders>
              <w:left w:val="single" w:sz="4" w:space="0" w:color="auto"/>
            </w:tcBorders>
          </w:tcPr>
          <w:p w14:paraId="22FB393E" w14:textId="2FF2DA10" w:rsidR="000A040A" w:rsidRPr="001902A2" w:rsidRDefault="000A040A" w:rsidP="000A040A">
            <w:pPr>
              <w:ind w:left="252" w:hanging="180"/>
              <w:rPr>
                <w:bCs/>
                <w:sz w:val="20"/>
                <w:szCs w:val="20"/>
              </w:rPr>
            </w:pPr>
            <w:r w:rsidRPr="001902A2">
              <w:rPr>
                <w:sz w:val="20"/>
                <w:szCs w:val="20"/>
              </w:rPr>
              <w:t xml:space="preserve">(22) Costa, M., Biajoli, M., Saches, L., Malhado, A.C., </w:t>
            </w:r>
            <w:r w:rsidRPr="001902A2">
              <w:rPr>
                <w:b/>
                <w:sz w:val="20"/>
                <w:szCs w:val="20"/>
              </w:rPr>
              <w:t>Hutyra, L.R.</w:t>
            </w:r>
            <w:r w:rsidRPr="001902A2">
              <w:rPr>
                <w:sz w:val="20"/>
                <w:szCs w:val="20"/>
              </w:rPr>
              <w:t>,</w:t>
            </w:r>
            <w:r>
              <w:rPr>
                <w:sz w:val="20"/>
                <w:szCs w:val="20"/>
              </w:rPr>
              <w:t xml:space="preserve"> Da Rocha,</w:t>
            </w:r>
            <w:r w:rsidRPr="001902A2">
              <w:rPr>
                <w:sz w:val="20"/>
                <w:szCs w:val="20"/>
              </w:rPr>
              <w:t xml:space="preserve"> H.R., Aguiar, R. Atmospheric versus vegetation controls of Amazonian tropical rainforest evapotranspiration: are the wet and seasonally dry rainforests any different? </w:t>
            </w:r>
            <w:r w:rsidRPr="001902A2">
              <w:rPr>
                <w:i/>
                <w:iCs/>
                <w:sz w:val="20"/>
                <w:szCs w:val="20"/>
              </w:rPr>
              <w:t>Journal of Geophysical Research - Biogeosciences</w:t>
            </w:r>
            <w:r w:rsidRPr="001902A2">
              <w:rPr>
                <w:sz w:val="20"/>
                <w:szCs w:val="20"/>
              </w:rPr>
              <w:t xml:space="preserve">, </w:t>
            </w:r>
            <w:r w:rsidRPr="001902A2">
              <w:rPr>
                <w:rFonts w:cs="AdvTT182ff89e"/>
                <w:sz w:val="20"/>
                <w:szCs w:val="20"/>
              </w:rPr>
              <w:t>115, G04021, doi:10.1029/2009JG001, 2010</w:t>
            </w:r>
            <w:r w:rsidRPr="001902A2">
              <w:rPr>
                <w:sz w:val="20"/>
                <w:szCs w:val="20"/>
              </w:rPr>
              <w:t>.</w:t>
            </w:r>
          </w:p>
        </w:tc>
      </w:tr>
      <w:tr w:rsidR="000A040A" w14:paraId="2988B9D9" w14:textId="77777777" w:rsidTr="000248A9">
        <w:trPr>
          <w:gridAfter w:val="1"/>
          <w:wAfter w:w="1541" w:type="dxa"/>
        </w:trPr>
        <w:tc>
          <w:tcPr>
            <w:tcW w:w="1545" w:type="dxa"/>
            <w:tcBorders>
              <w:right w:val="single" w:sz="4" w:space="0" w:color="auto"/>
            </w:tcBorders>
          </w:tcPr>
          <w:p w14:paraId="2FB09A8A" w14:textId="12A45329" w:rsidR="000A040A" w:rsidRDefault="000A040A" w:rsidP="000A040A">
            <w:pPr>
              <w:ind w:left="-90"/>
              <w:jc w:val="right"/>
              <w:rPr>
                <w:smallCaps/>
                <w:sz w:val="22"/>
                <w:szCs w:val="22"/>
              </w:rPr>
            </w:pPr>
          </w:p>
        </w:tc>
        <w:tc>
          <w:tcPr>
            <w:tcW w:w="7839" w:type="dxa"/>
            <w:gridSpan w:val="3"/>
            <w:tcBorders>
              <w:left w:val="single" w:sz="4" w:space="0" w:color="auto"/>
            </w:tcBorders>
          </w:tcPr>
          <w:p w14:paraId="25257866" w14:textId="1D80BA7F" w:rsidR="000A040A" w:rsidRPr="001902A2" w:rsidRDefault="000A040A" w:rsidP="000A040A">
            <w:pPr>
              <w:ind w:left="252" w:hanging="180"/>
              <w:rPr>
                <w:bCs/>
                <w:sz w:val="20"/>
                <w:szCs w:val="20"/>
              </w:rPr>
            </w:pPr>
            <w:r w:rsidRPr="001902A2">
              <w:rPr>
                <w:sz w:val="20"/>
                <w:szCs w:val="20"/>
              </w:rPr>
              <w:t xml:space="preserve">(21) </w:t>
            </w:r>
            <w:r w:rsidRPr="001902A2">
              <w:rPr>
                <w:rFonts w:cs="TimesNewRomanPS-BoldMT"/>
                <w:bCs/>
                <w:sz w:val="20"/>
                <w:szCs w:val="20"/>
              </w:rPr>
              <w:t xml:space="preserve">van Haren, J.L.M.R., de Oliveira, C., Restrepo-Coupe, N., </w:t>
            </w:r>
            <w:r w:rsidRPr="001902A2">
              <w:rPr>
                <w:rFonts w:cs="TimesNewRomanPS-BoldMT"/>
                <w:b/>
                <w:bCs/>
                <w:sz w:val="20"/>
                <w:szCs w:val="20"/>
              </w:rPr>
              <w:t>Hutyra, L.R.</w:t>
            </w:r>
            <w:r w:rsidRPr="001902A2">
              <w:rPr>
                <w:rFonts w:cs="TimesNewRomanPS-BoldMT"/>
                <w:bCs/>
                <w:sz w:val="20"/>
                <w:szCs w:val="20"/>
              </w:rPr>
              <w:t>, de Carmargo, P.B., Saleska., S.R. Do plant species influence soil CO</w:t>
            </w:r>
            <w:r w:rsidRPr="001902A2">
              <w:rPr>
                <w:rFonts w:cs="TimesNewRomanPS-BoldMT"/>
                <w:bCs/>
                <w:sz w:val="20"/>
                <w:szCs w:val="20"/>
                <w:vertAlign w:val="subscript"/>
              </w:rPr>
              <w:t>2</w:t>
            </w:r>
            <w:r w:rsidRPr="001902A2">
              <w:rPr>
                <w:rFonts w:cs="TimesNewRomanPS-BoldMT"/>
                <w:bCs/>
                <w:sz w:val="20"/>
                <w:szCs w:val="20"/>
              </w:rPr>
              <w:t xml:space="preserve"> and N</w:t>
            </w:r>
            <w:r w:rsidRPr="001902A2">
              <w:rPr>
                <w:rFonts w:cs="TimesNewRomanPS-BoldMT"/>
                <w:bCs/>
                <w:sz w:val="20"/>
                <w:szCs w:val="20"/>
                <w:vertAlign w:val="subscript"/>
              </w:rPr>
              <w:t>2</w:t>
            </w:r>
            <w:r w:rsidRPr="001902A2">
              <w:rPr>
                <w:rFonts w:cs="TimesNewRomanPS-BoldMT"/>
                <w:bCs/>
                <w:sz w:val="20"/>
                <w:szCs w:val="20"/>
              </w:rPr>
              <w:t>O fluxes in a diverse tropical forest? Journal of Geophysical Research – Biogeosciences, doi: 10.1111/j.1365-2486.2010.02238.x, 2010.</w:t>
            </w:r>
          </w:p>
        </w:tc>
      </w:tr>
      <w:tr w:rsidR="000A040A" w14:paraId="106E6750" w14:textId="77777777" w:rsidTr="000248A9">
        <w:trPr>
          <w:gridAfter w:val="1"/>
          <w:wAfter w:w="1541" w:type="dxa"/>
        </w:trPr>
        <w:tc>
          <w:tcPr>
            <w:tcW w:w="1545" w:type="dxa"/>
            <w:tcBorders>
              <w:right w:val="single" w:sz="4" w:space="0" w:color="auto"/>
            </w:tcBorders>
          </w:tcPr>
          <w:p w14:paraId="7D4E76AC" w14:textId="6E7F6955" w:rsidR="000A040A" w:rsidRDefault="000A040A" w:rsidP="000A040A">
            <w:pPr>
              <w:ind w:left="-90"/>
              <w:jc w:val="right"/>
              <w:rPr>
                <w:smallCaps/>
                <w:sz w:val="22"/>
                <w:szCs w:val="22"/>
              </w:rPr>
            </w:pPr>
            <w:r>
              <w:rPr>
                <w:smallCaps/>
                <w:sz w:val="22"/>
                <w:szCs w:val="22"/>
              </w:rPr>
              <w:t>2009</w:t>
            </w:r>
          </w:p>
        </w:tc>
        <w:tc>
          <w:tcPr>
            <w:tcW w:w="7839" w:type="dxa"/>
            <w:gridSpan w:val="3"/>
            <w:tcBorders>
              <w:left w:val="single" w:sz="4" w:space="0" w:color="auto"/>
            </w:tcBorders>
          </w:tcPr>
          <w:p w14:paraId="462B9135" w14:textId="6EFD71B0" w:rsidR="000A040A" w:rsidRPr="001902A2" w:rsidRDefault="000A040A" w:rsidP="000A040A">
            <w:pPr>
              <w:ind w:left="252" w:hanging="180"/>
              <w:rPr>
                <w:bCs/>
                <w:sz w:val="20"/>
                <w:szCs w:val="20"/>
              </w:rPr>
            </w:pPr>
            <w:r w:rsidRPr="001902A2">
              <w:rPr>
                <w:sz w:val="20"/>
                <w:szCs w:val="20"/>
              </w:rPr>
              <w:t xml:space="preserve">(20) Alberti, M. and </w:t>
            </w:r>
            <w:r w:rsidRPr="001902A2">
              <w:rPr>
                <w:b/>
                <w:sz w:val="20"/>
                <w:szCs w:val="20"/>
              </w:rPr>
              <w:t>L.R. Hutyra</w:t>
            </w:r>
            <w:r w:rsidRPr="001902A2">
              <w:rPr>
                <w:sz w:val="20"/>
                <w:szCs w:val="20"/>
              </w:rPr>
              <w:t xml:space="preserve">. Detecting Carbon Signatures of Development Patterns across a Gradient of Urbanization: Linking Observations, Models, and Scenarios. </w:t>
            </w:r>
            <w:r w:rsidRPr="001902A2">
              <w:rPr>
                <w:i/>
                <w:sz w:val="20"/>
                <w:szCs w:val="20"/>
              </w:rPr>
              <w:t>Proceedings of the Fifth Urban Research Symposium 2009: Cities and Climate Change: Responding to an Urgent Agenda</w:t>
            </w:r>
            <w:r w:rsidRPr="001902A2">
              <w:rPr>
                <w:sz w:val="20"/>
                <w:szCs w:val="20"/>
              </w:rPr>
              <w:t>, Vol.1, 1-12, 2009.</w:t>
            </w:r>
          </w:p>
        </w:tc>
      </w:tr>
      <w:tr w:rsidR="000A040A" w14:paraId="2F2A26BA" w14:textId="77777777" w:rsidTr="000248A9">
        <w:trPr>
          <w:gridAfter w:val="1"/>
          <w:wAfter w:w="1541" w:type="dxa"/>
        </w:trPr>
        <w:tc>
          <w:tcPr>
            <w:tcW w:w="1545" w:type="dxa"/>
            <w:tcBorders>
              <w:right w:val="single" w:sz="4" w:space="0" w:color="auto"/>
            </w:tcBorders>
          </w:tcPr>
          <w:p w14:paraId="767E1F5B" w14:textId="0BFF52B2" w:rsidR="000A040A" w:rsidRDefault="000A040A" w:rsidP="000A040A">
            <w:pPr>
              <w:ind w:left="-90"/>
              <w:jc w:val="right"/>
              <w:rPr>
                <w:smallCaps/>
                <w:sz w:val="22"/>
                <w:szCs w:val="22"/>
              </w:rPr>
            </w:pPr>
          </w:p>
        </w:tc>
        <w:tc>
          <w:tcPr>
            <w:tcW w:w="7839" w:type="dxa"/>
            <w:gridSpan w:val="3"/>
            <w:tcBorders>
              <w:left w:val="single" w:sz="4" w:space="0" w:color="auto"/>
            </w:tcBorders>
          </w:tcPr>
          <w:p w14:paraId="5F85E835" w14:textId="67BE8E7A" w:rsidR="000A040A" w:rsidRPr="001902A2" w:rsidRDefault="000A040A" w:rsidP="000A040A">
            <w:pPr>
              <w:ind w:left="252" w:hanging="180"/>
              <w:rPr>
                <w:bCs/>
                <w:sz w:val="20"/>
                <w:szCs w:val="20"/>
              </w:rPr>
            </w:pPr>
            <w:r w:rsidRPr="001902A2">
              <w:rPr>
                <w:sz w:val="20"/>
                <w:szCs w:val="20"/>
              </w:rPr>
              <w:t xml:space="preserve">(19) </w:t>
            </w:r>
            <w:r w:rsidRPr="001902A2">
              <w:rPr>
                <w:color w:val="000000"/>
                <w:sz w:val="20"/>
                <w:szCs w:val="20"/>
              </w:rPr>
              <w:t xml:space="preserve">van Gorsel, E., N. Delpierre, R. Leuning, A. Black, J.W. Munger, S. Wofsy, M. Aubinet, C. Feigenwinter, J. Beringer, D. Bonal, B. Chen, J. Chen, R. Clement, K.J. Davis, A. Desai, D. Dragoni, S. Etzold, T. Grünwald, L. Gu, B. Heinesch, </w:t>
            </w:r>
            <w:r w:rsidRPr="001902A2">
              <w:rPr>
                <w:b/>
                <w:color w:val="000000"/>
                <w:sz w:val="20"/>
                <w:szCs w:val="20"/>
              </w:rPr>
              <w:t>L.R. Hutyra</w:t>
            </w:r>
            <w:r w:rsidRPr="001902A2">
              <w:rPr>
                <w:color w:val="000000"/>
                <w:sz w:val="20"/>
                <w:szCs w:val="20"/>
              </w:rPr>
              <w:t xml:space="preserve">, W.W.P. Jans, W. Kutsch, B.E. Law, M.Y. Leclerc, I. Mammarella, L. Montagnani, A. Noormets, C. Rebmann, W. Sonia, </w:t>
            </w:r>
            <w:r w:rsidRPr="001902A2">
              <w:rPr>
                <w:bCs/>
                <w:color w:val="000000"/>
                <w:sz w:val="20"/>
                <w:szCs w:val="20"/>
              </w:rPr>
              <w:t>Estimating nocturnal ecosystem respiration from the vertical turbulent flux and change in storage of CO</w:t>
            </w:r>
            <w:r w:rsidRPr="001902A2">
              <w:rPr>
                <w:bCs/>
                <w:color w:val="000000"/>
                <w:sz w:val="20"/>
                <w:szCs w:val="20"/>
                <w:vertAlign w:val="subscript"/>
              </w:rPr>
              <w:t>2</w:t>
            </w:r>
            <w:r w:rsidRPr="001902A2">
              <w:rPr>
                <w:bCs/>
                <w:color w:val="000000"/>
                <w:sz w:val="20"/>
                <w:szCs w:val="20"/>
              </w:rPr>
              <w:t xml:space="preserve">.  </w:t>
            </w:r>
            <w:r w:rsidRPr="001902A2">
              <w:rPr>
                <w:bCs/>
                <w:i/>
                <w:color w:val="000000"/>
                <w:sz w:val="20"/>
                <w:szCs w:val="20"/>
              </w:rPr>
              <w:t>Agricultural and Forest Meteorology</w:t>
            </w:r>
            <w:r w:rsidRPr="001902A2">
              <w:rPr>
                <w:bCs/>
                <w:color w:val="000000"/>
                <w:sz w:val="20"/>
                <w:szCs w:val="20"/>
              </w:rPr>
              <w:t>, 149: 1919-1930, 2009.</w:t>
            </w:r>
          </w:p>
        </w:tc>
      </w:tr>
      <w:tr w:rsidR="000A040A" w14:paraId="5DCC7044" w14:textId="77777777" w:rsidTr="000248A9">
        <w:trPr>
          <w:gridAfter w:val="1"/>
          <w:wAfter w:w="1541" w:type="dxa"/>
        </w:trPr>
        <w:tc>
          <w:tcPr>
            <w:tcW w:w="1545" w:type="dxa"/>
            <w:tcBorders>
              <w:right w:val="single" w:sz="4" w:space="0" w:color="auto"/>
            </w:tcBorders>
          </w:tcPr>
          <w:p w14:paraId="7F1C6F81"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00EEA213" w14:textId="2A158C3D" w:rsidR="000A040A" w:rsidRPr="001902A2" w:rsidRDefault="000A040A" w:rsidP="000A040A">
            <w:pPr>
              <w:ind w:left="252" w:hanging="180"/>
              <w:rPr>
                <w:bCs/>
                <w:sz w:val="20"/>
                <w:szCs w:val="20"/>
              </w:rPr>
            </w:pPr>
            <w:r w:rsidRPr="001902A2">
              <w:rPr>
                <w:bCs/>
                <w:color w:val="000000"/>
                <w:sz w:val="20"/>
                <w:szCs w:val="20"/>
              </w:rPr>
              <w:t xml:space="preserve">(18) </w:t>
            </w:r>
            <w:r w:rsidRPr="001902A2">
              <w:rPr>
                <w:sz w:val="20"/>
                <w:szCs w:val="20"/>
              </w:rPr>
              <w:t xml:space="preserve">Grant, R.F., </w:t>
            </w:r>
            <w:r w:rsidRPr="001902A2">
              <w:rPr>
                <w:b/>
                <w:sz w:val="20"/>
                <w:szCs w:val="20"/>
              </w:rPr>
              <w:t>Hutyra, L.R.</w:t>
            </w:r>
            <w:r w:rsidRPr="001902A2">
              <w:rPr>
                <w:sz w:val="20"/>
                <w:szCs w:val="20"/>
              </w:rPr>
              <w:t>, de Oliveira, R.C., Munger, J.W., Saleska, S.R., Wofsy, S.C.</w:t>
            </w:r>
            <w:r w:rsidRPr="001902A2">
              <w:rPr>
                <w:b/>
                <w:sz w:val="20"/>
                <w:szCs w:val="20"/>
              </w:rPr>
              <w:t xml:space="preserve">, </w:t>
            </w:r>
            <w:r w:rsidRPr="001902A2">
              <w:rPr>
                <w:sz w:val="20"/>
                <w:szCs w:val="20"/>
              </w:rPr>
              <w:t xml:space="preserve">Modeling the carbon balance of Amazonian rainforests: Resolving ecological controls on net ecosystem productivity, </w:t>
            </w:r>
            <w:r w:rsidRPr="001902A2">
              <w:rPr>
                <w:i/>
                <w:sz w:val="20"/>
                <w:szCs w:val="20"/>
              </w:rPr>
              <w:t>Ecological Monographs</w:t>
            </w:r>
            <w:r w:rsidRPr="001902A2">
              <w:rPr>
                <w:iCs/>
                <w:sz w:val="20"/>
                <w:szCs w:val="20"/>
              </w:rPr>
              <w:t>, 79(3): 445-463, 2009</w:t>
            </w:r>
            <w:r w:rsidRPr="001902A2">
              <w:rPr>
                <w:i/>
                <w:sz w:val="20"/>
                <w:szCs w:val="20"/>
              </w:rPr>
              <w:t>.</w:t>
            </w:r>
          </w:p>
        </w:tc>
      </w:tr>
      <w:tr w:rsidR="000A040A" w14:paraId="7E2B2A78" w14:textId="77777777" w:rsidTr="000248A9">
        <w:trPr>
          <w:gridAfter w:val="1"/>
          <w:wAfter w:w="1541" w:type="dxa"/>
        </w:trPr>
        <w:tc>
          <w:tcPr>
            <w:tcW w:w="1545" w:type="dxa"/>
            <w:tcBorders>
              <w:right w:val="single" w:sz="4" w:space="0" w:color="auto"/>
            </w:tcBorders>
          </w:tcPr>
          <w:p w14:paraId="06FBD7D8"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06943112" w14:textId="1D55800E" w:rsidR="000A040A" w:rsidRPr="001902A2" w:rsidRDefault="000A040A" w:rsidP="000A040A">
            <w:pPr>
              <w:ind w:left="252" w:hanging="180"/>
              <w:rPr>
                <w:sz w:val="20"/>
                <w:szCs w:val="20"/>
              </w:rPr>
            </w:pPr>
            <w:r w:rsidRPr="001902A2">
              <w:rPr>
                <w:sz w:val="20"/>
                <w:szCs w:val="20"/>
              </w:rPr>
              <w:t xml:space="preserve">(17) Malhi, Y., Aragão, L.E., Metcalfe, D.B., Patiño, S., Quesada, C.A., Almeida, S., Anderson, L., Brando, P., Chambers, J.Q., Costa, A.C.L., Martins, L., </w:t>
            </w:r>
            <w:r w:rsidRPr="001902A2">
              <w:rPr>
                <w:b/>
                <w:sz w:val="20"/>
                <w:szCs w:val="20"/>
              </w:rPr>
              <w:t>Hutyra, L.R.</w:t>
            </w:r>
            <w:r w:rsidRPr="001902A2">
              <w:rPr>
                <w:sz w:val="20"/>
                <w:szCs w:val="20"/>
              </w:rPr>
              <w:t xml:space="preserve">, Oliveira, P., Pyle, E.H., Robertson, A.L. Comprehensive assessment of carbon productivity, allocation and storage in three Amazonian forests. </w:t>
            </w:r>
            <w:r w:rsidRPr="001902A2">
              <w:rPr>
                <w:i/>
                <w:sz w:val="20"/>
                <w:szCs w:val="20"/>
              </w:rPr>
              <w:t>Global Change Biology</w:t>
            </w:r>
            <w:r>
              <w:rPr>
                <w:sz w:val="20"/>
                <w:szCs w:val="20"/>
              </w:rPr>
              <w:t xml:space="preserve"> 15(5): 1255-1274</w:t>
            </w:r>
            <w:r w:rsidRPr="001902A2">
              <w:rPr>
                <w:sz w:val="20"/>
                <w:szCs w:val="20"/>
              </w:rPr>
              <w:t>, 2009.</w:t>
            </w:r>
          </w:p>
        </w:tc>
      </w:tr>
      <w:tr w:rsidR="000A040A" w14:paraId="5130A390" w14:textId="77777777" w:rsidTr="000248A9">
        <w:trPr>
          <w:gridAfter w:val="1"/>
          <w:wAfter w:w="1541" w:type="dxa"/>
        </w:trPr>
        <w:tc>
          <w:tcPr>
            <w:tcW w:w="1545" w:type="dxa"/>
            <w:tcBorders>
              <w:right w:val="single" w:sz="4" w:space="0" w:color="auto"/>
            </w:tcBorders>
          </w:tcPr>
          <w:p w14:paraId="590940DE" w14:textId="76D0E982" w:rsidR="000A040A" w:rsidRDefault="000A040A" w:rsidP="000A040A">
            <w:pPr>
              <w:ind w:left="-90"/>
              <w:jc w:val="right"/>
              <w:rPr>
                <w:smallCaps/>
                <w:sz w:val="22"/>
                <w:szCs w:val="22"/>
              </w:rPr>
            </w:pPr>
            <w:r>
              <w:rPr>
                <w:smallCaps/>
                <w:sz w:val="22"/>
                <w:szCs w:val="22"/>
              </w:rPr>
              <w:t xml:space="preserve">2008 </w:t>
            </w:r>
          </w:p>
        </w:tc>
        <w:tc>
          <w:tcPr>
            <w:tcW w:w="7839" w:type="dxa"/>
            <w:gridSpan w:val="3"/>
            <w:tcBorders>
              <w:left w:val="single" w:sz="4" w:space="0" w:color="auto"/>
            </w:tcBorders>
          </w:tcPr>
          <w:p w14:paraId="530A677A" w14:textId="00D4D709" w:rsidR="000A040A" w:rsidRPr="001902A2" w:rsidRDefault="000A040A" w:rsidP="000A040A">
            <w:pPr>
              <w:ind w:left="252" w:hanging="180"/>
              <w:rPr>
                <w:sz w:val="20"/>
                <w:szCs w:val="20"/>
              </w:rPr>
            </w:pPr>
            <w:r w:rsidRPr="001902A2">
              <w:rPr>
                <w:sz w:val="20"/>
                <w:szCs w:val="20"/>
              </w:rPr>
              <w:t xml:space="preserve">(16) </w:t>
            </w:r>
            <w:r w:rsidRPr="001902A2">
              <w:rPr>
                <w:b/>
                <w:sz w:val="20"/>
                <w:szCs w:val="20"/>
              </w:rPr>
              <w:t>Hutyra, L.R.</w:t>
            </w:r>
            <w:r w:rsidRPr="001902A2">
              <w:rPr>
                <w:sz w:val="20"/>
                <w:szCs w:val="20"/>
              </w:rPr>
              <w:t>, Munger, J.W., Pyle, E.H., Saleska, S., Restrepo-Coupe, N., de Camargo, P.B., Wofsy, S.C., Resolving systematic errors in estimates of net ecosystem exchange of CO</w:t>
            </w:r>
            <w:r w:rsidRPr="001902A2">
              <w:rPr>
                <w:sz w:val="20"/>
                <w:szCs w:val="20"/>
                <w:vertAlign w:val="subscript"/>
              </w:rPr>
              <w:t>2</w:t>
            </w:r>
            <w:r w:rsidRPr="001902A2">
              <w:rPr>
                <w:sz w:val="20"/>
                <w:szCs w:val="20"/>
              </w:rPr>
              <w:t xml:space="preserve"> and ecosystem respiration in a tall-stature forest: application to a tropical forest biome, </w:t>
            </w:r>
            <w:r w:rsidRPr="001902A2">
              <w:rPr>
                <w:i/>
                <w:sz w:val="20"/>
                <w:szCs w:val="20"/>
              </w:rPr>
              <w:t>Agricultural and Forest Meteorology</w:t>
            </w:r>
            <w:r w:rsidRPr="001902A2">
              <w:rPr>
                <w:sz w:val="20"/>
                <w:szCs w:val="20"/>
              </w:rPr>
              <w:t>, 148: 1266-1279, 2008.</w:t>
            </w:r>
          </w:p>
        </w:tc>
      </w:tr>
      <w:tr w:rsidR="000A040A" w14:paraId="7954B206" w14:textId="77777777" w:rsidTr="000248A9">
        <w:trPr>
          <w:gridAfter w:val="1"/>
          <w:wAfter w:w="1541" w:type="dxa"/>
        </w:trPr>
        <w:tc>
          <w:tcPr>
            <w:tcW w:w="1545" w:type="dxa"/>
            <w:tcBorders>
              <w:right w:val="single" w:sz="4" w:space="0" w:color="auto"/>
            </w:tcBorders>
          </w:tcPr>
          <w:p w14:paraId="51FFA8E6" w14:textId="479B2752" w:rsidR="000A040A" w:rsidRDefault="000A040A" w:rsidP="000A040A">
            <w:pPr>
              <w:ind w:left="-90"/>
              <w:jc w:val="right"/>
              <w:rPr>
                <w:smallCaps/>
                <w:sz w:val="22"/>
                <w:szCs w:val="22"/>
              </w:rPr>
            </w:pPr>
          </w:p>
        </w:tc>
        <w:tc>
          <w:tcPr>
            <w:tcW w:w="7839" w:type="dxa"/>
            <w:gridSpan w:val="3"/>
            <w:tcBorders>
              <w:left w:val="single" w:sz="4" w:space="0" w:color="auto"/>
            </w:tcBorders>
          </w:tcPr>
          <w:p w14:paraId="57FF545F" w14:textId="638404C0" w:rsidR="000A040A" w:rsidRPr="001902A2" w:rsidRDefault="000A040A" w:rsidP="000A040A">
            <w:pPr>
              <w:ind w:left="252" w:hanging="180"/>
              <w:rPr>
                <w:sz w:val="20"/>
                <w:szCs w:val="20"/>
              </w:rPr>
            </w:pPr>
            <w:r w:rsidRPr="001902A2">
              <w:rPr>
                <w:bCs/>
                <w:sz w:val="20"/>
                <w:szCs w:val="20"/>
              </w:rPr>
              <w:t xml:space="preserve">(15) </w:t>
            </w:r>
            <w:r w:rsidRPr="001902A2">
              <w:rPr>
                <w:sz w:val="20"/>
                <w:szCs w:val="20"/>
              </w:rPr>
              <w:t xml:space="preserve">Pyle, E.H., Santoni, G.W., Nascimiento, H.E.M., </w:t>
            </w:r>
            <w:r w:rsidRPr="001902A2">
              <w:rPr>
                <w:b/>
                <w:sz w:val="20"/>
                <w:szCs w:val="20"/>
              </w:rPr>
              <w:t>Hutyra, L.R.</w:t>
            </w:r>
            <w:r w:rsidRPr="001902A2">
              <w:rPr>
                <w:sz w:val="20"/>
                <w:szCs w:val="20"/>
              </w:rPr>
              <w:t>, de Carmago, P.B., Vieira, S., Saleska, S.R., Laurance, W.F., Wofsy, S.C.,</w:t>
            </w:r>
            <w:r w:rsidRPr="001902A2">
              <w:rPr>
                <w:b/>
                <w:sz w:val="20"/>
                <w:szCs w:val="20"/>
              </w:rPr>
              <w:t xml:space="preserve"> </w:t>
            </w:r>
            <w:r w:rsidRPr="001902A2">
              <w:rPr>
                <w:rStyle w:val="Strong"/>
                <w:b w:val="0"/>
                <w:sz w:val="20"/>
                <w:szCs w:val="20"/>
              </w:rPr>
              <w:t>Dynamics and disequilibria of carbon, biomass, and structure in two Amazonian forests</w:t>
            </w:r>
            <w:r w:rsidRPr="001902A2">
              <w:rPr>
                <w:sz w:val="20"/>
                <w:szCs w:val="20"/>
              </w:rPr>
              <w:t xml:space="preserve">, </w:t>
            </w:r>
            <w:r w:rsidRPr="001902A2">
              <w:rPr>
                <w:i/>
                <w:sz w:val="20"/>
                <w:szCs w:val="20"/>
              </w:rPr>
              <w:t xml:space="preserve">Journal of Geophysical Research – Biogeosciences, </w:t>
            </w:r>
            <w:r w:rsidRPr="001902A2">
              <w:rPr>
                <w:sz w:val="20"/>
                <w:szCs w:val="20"/>
              </w:rPr>
              <w:t>113, G00B08, doi:10.1029/2007JG000592, 2008</w:t>
            </w:r>
            <w:r w:rsidRPr="001902A2">
              <w:rPr>
                <w:i/>
                <w:sz w:val="20"/>
                <w:szCs w:val="20"/>
              </w:rPr>
              <w:t>.</w:t>
            </w:r>
          </w:p>
        </w:tc>
      </w:tr>
      <w:tr w:rsidR="000A040A" w14:paraId="4FD14F2C" w14:textId="77777777" w:rsidTr="000248A9">
        <w:trPr>
          <w:gridAfter w:val="1"/>
          <w:wAfter w:w="1541" w:type="dxa"/>
        </w:trPr>
        <w:tc>
          <w:tcPr>
            <w:tcW w:w="1545" w:type="dxa"/>
            <w:tcBorders>
              <w:right w:val="single" w:sz="4" w:space="0" w:color="auto"/>
            </w:tcBorders>
          </w:tcPr>
          <w:p w14:paraId="5AB728CB" w14:textId="17EEA59B" w:rsidR="000A040A" w:rsidRDefault="000A040A" w:rsidP="000A040A">
            <w:pPr>
              <w:ind w:left="-90"/>
              <w:jc w:val="right"/>
              <w:rPr>
                <w:smallCaps/>
                <w:sz w:val="22"/>
                <w:szCs w:val="22"/>
              </w:rPr>
            </w:pPr>
            <w:r>
              <w:rPr>
                <w:smallCaps/>
                <w:sz w:val="22"/>
                <w:szCs w:val="22"/>
              </w:rPr>
              <w:t>2007</w:t>
            </w:r>
          </w:p>
          <w:p w14:paraId="3FA4D4EE" w14:textId="77777777" w:rsidR="000A040A" w:rsidRDefault="000A040A" w:rsidP="000A040A">
            <w:pPr>
              <w:ind w:left="-90"/>
              <w:jc w:val="right"/>
              <w:rPr>
                <w:smallCaps/>
                <w:sz w:val="22"/>
                <w:szCs w:val="22"/>
              </w:rPr>
            </w:pPr>
          </w:p>
          <w:p w14:paraId="3189787E" w14:textId="77777777" w:rsidR="000A040A" w:rsidRDefault="000A040A" w:rsidP="000A040A">
            <w:pPr>
              <w:ind w:left="-90"/>
              <w:jc w:val="right"/>
              <w:rPr>
                <w:smallCaps/>
                <w:sz w:val="22"/>
                <w:szCs w:val="22"/>
              </w:rPr>
            </w:pPr>
          </w:p>
          <w:p w14:paraId="01E03EF0" w14:textId="77777777" w:rsidR="000A040A" w:rsidRDefault="000A040A" w:rsidP="000A040A">
            <w:pPr>
              <w:ind w:left="-90"/>
              <w:jc w:val="right"/>
              <w:rPr>
                <w:smallCaps/>
                <w:sz w:val="22"/>
                <w:szCs w:val="22"/>
              </w:rPr>
            </w:pPr>
          </w:p>
          <w:p w14:paraId="12DB2367" w14:textId="77777777" w:rsidR="000A040A" w:rsidRDefault="000A040A" w:rsidP="000A040A">
            <w:pPr>
              <w:rPr>
                <w:smallCaps/>
                <w:sz w:val="22"/>
                <w:szCs w:val="22"/>
              </w:rPr>
            </w:pPr>
          </w:p>
          <w:p w14:paraId="413E9780"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1946E524" w14:textId="590224B4" w:rsidR="000A040A" w:rsidRPr="001902A2" w:rsidRDefault="000A040A" w:rsidP="000A040A">
            <w:pPr>
              <w:ind w:left="252" w:hanging="180"/>
              <w:rPr>
                <w:sz w:val="20"/>
                <w:szCs w:val="20"/>
              </w:rPr>
            </w:pPr>
            <w:r w:rsidRPr="001902A2">
              <w:rPr>
                <w:sz w:val="20"/>
                <w:szCs w:val="20"/>
              </w:rPr>
              <w:t xml:space="preserve">(14) Luyssaert, S., I. Inglima, M. Jung, A.D. Richardson, M. Reichstein, D. Papale, S.L. Piao, E.D. Schulze, L.Wingate, G. Matteucci, L. Aragao, M. Aubinet, C. Beer, C. Bernhofer, K.G. Black, D. Bonal, J.M. Bonnefond, J.Chambers, P. Ciais, B. Cook, K.J. Davis, A.J. Dolman, B. Gielen, M. Goulden, J. Grace, A. Granier, A. Grelle, T. Griffis, T. Grünwald, G. Guidolotti, P.J. Hanson, R. Harding, D.Y. Hollinger, </w:t>
            </w:r>
            <w:r w:rsidRPr="001902A2">
              <w:rPr>
                <w:b/>
                <w:sz w:val="20"/>
                <w:szCs w:val="20"/>
              </w:rPr>
              <w:t>L.R. Hutyra</w:t>
            </w:r>
            <w:r w:rsidRPr="001902A2">
              <w:rPr>
                <w:sz w:val="20"/>
                <w:szCs w:val="20"/>
              </w:rPr>
              <w:t>, P. Kolari, B. Kruijt, W. Kutsch, F. Lagergren, T. Laurila, B.E. Law, G. Le Maire, A. Lindroth, D. Loustau, Y. Malhi, J. Mateus, M. Migliavacca, L. Misson, L. Montagnani, J. Moncrieff, E. Moors, J.W. Munger, E. Nikinmaa, S.V. Ollinger, G. Pita, C. Rebmann, O. Roupsard, N. Saigusa, M.J. Sanz, G. Seufert, C. Sierra, M.-L. Smith, J. Tang, R. Valentini, T. Vesala and I.A. Janssens. The CO</w:t>
            </w:r>
            <w:r w:rsidRPr="001902A2">
              <w:rPr>
                <w:sz w:val="20"/>
                <w:szCs w:val="20"/>
                <w:vertAlign w:val="subscript"/>
              </w:rPr>
              <w:t>2</w:t>
            </w:r>
            <w:r w:rsidRPr="001902A2">
              <w:rPr>
                <w:sz w:val="20"/>
                <w:szCs w:val="20"/>
              </w:rPr>
              <w:t xml:space="preserve">-balance of boreal, temperate and tropical forests derived from a global database. </w:t>
            </w:r>
            <w:r w:rsidRPr="001902A2">
              <w:rPr>
                <w:i/>
                <w:sz w:val="20"/>
                <w:szCs w:val="20"/>
              </w:rPr>
              <w:t>Global Change Biology</w:t>
            </w:r>
            <w:r w:rsidRPr="001902A2">
              <w:rPr>
                <w:sz w:val="20"/>
                <w:szCs w:val="20"/>
              </w:rPr>
              <w:t>, 13, 2509-2537, 2007.</w:t>
            </w:r>
          </w:p>
        </w:tc>
      </w:tr>
      <w:tr w:rsidR="000A040A" w14:paraId="24F000F0" w14:textId="77777777" w:rsidTr="000248A9">
        <w:trPr>
          <w:gridAfter w:val="1"/>
          <w:wAfter w:w="1541" w:type="dxa"/>
        </w:trPr>
        <w:tc>
          <w:tcPr>
            <w:tcW w:w="1545" w:type="dxa"/>
            <w:tcBorders>
              <w:right w:val="single" w:sz="4" w:space="0" w:color="auto"/>
            </w:tcBorders>
          </w:tcPr>
          <w:p w14:paraId="5F274C96"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01B2017E" w14:textId="395A637B" w:rsidR="000A040A" w:rsidRPr="001902A2" w:rsidRDefault="000A040A" w:rsidP="000A040A">
            <w:pPr>
              <w:ind w:left="252" w:hanging="180"/>
              <w:rPr>
                <w:sz w:val="20"/>
                <w:szCs w:val="20"/>
              </w:rPr>
            </w:pPr>
            <w:r w:rsidRPr="001902A2">
              <w:rPr>
                <w:bCs/>
                <w:sz w:val="20"/>
                <w:szCs w:val="20"/>
              </w:rPr>
              <w:t>(13)</w:t>
            </w:r>
            <w:r w:rsidRPr="001902A2">
              <w:rPr>
                <w:sz w:val="20"/>
                <w:szCs w:val="20"/>
              </w:rPr>
              <w:t xml:space="preserve"> </w:t>
            </w:r>
            <w:r w:rsidRPr="001902A2">
              <w:rPr>
                <w:b/>
                <w:sz w:val="20"/>
                <w:szCs w:val="20"/>
              </w:rPr>
              <w:t>Hutyra, L.R.,</w:t>
            </w:r>
            <w:r w:rsidRPr="001902A2">
              <w:rPr>
                <w:sz w:val="20"/>
                <w:szCs w:val="20"/>
              </w:rPr>
              <w:t xml:space="preserve"> Munger, J.W., Saleska, S.R., Gottlieb, E.W., Daube, B.C., Dunn, A.L., Amaral, D.F., Camargo, P.B., Wofsy, S.C., Seasonal controls on the exchange of carbon and water in an Amazonian rainforest, </w:t>
            </w:r>
            <w:r w:rsidRPr="001902A2">
              <w:rPr>
                <w:i/>
                <w:sz w:val="20"/>
                <w:szCs w:val="20"/>
              </w:rPr>
              <w:t>Journal of Geophysical Research-Biogeosciences</w:t>
            </w:r>
            <w:r w:rsidRPr="001902A2">
              <w:rPr>
                <w:sz w:val="20"/>
                <w:szCs w:val="20"/>
              </w:rPr>
              <w:t>, 112, G03008, 2007.</w:t>
            </w:r>
          </w:p>
        </w:tc>
      </w:tr>
      <w:tr w:rsidR="000A040A" w14:paraId="38BED6E4" w14:textId="77777777" w:rsidTr="000248A9">
        <w:trPr>
          <w:gridAfter w:val="1"/>
          <w:wAfter w:w="1541" w:type="dxa"/>
        </w:trPr>
        <w:tc>
          <w:tcPr>
            <w:tcW w:w="1545" w:type="dxa"/>
            <w:tcBorders>
              <w:right w:val="single" w:sz="4" w:space="0" w:color="auto"/>
            </w:tcBorders>
          </w:tcPr>
          <w:p w14:paraId="2660B994"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67BC2AB2" w14:textId="37ECA3FE" w:rsidR="000A040A" w:rsidRPr="001902A2" w:rsidRDefault="000A040A" w:rsidP="000A040A">
            <w:pPr>
              <w:ind w:left="252" w:hanging="180"/>
              <w:rPr>
                <w:sz w:val="20"/>
                <w:szCs w:val="20"/>
              </w:rPr>
            </w:pPr>
            <w:r w:rsidRPr="001902A2">
              <w:rPr>
                <w:sz w:val="20"/>
                <w:szCs w:val="20"/>
              </w:rPr>
              <w:t xml:space="preserve">(12) Ichii, K., Hashimoto, H., White, M.A., Potter, C., </w:t>
            </w:r>
            <w:r w:rsidRPr="001902A2">
              <w:rPr>
                <w:b/>
                <w:sz w:val="20"/>
                <w:szCs w:val="20"/>
              </w:rPr>
              <w:t>Hutyra, L.R.</w:t>
            </w:r>
            <w:r w:rsidRPr="001902A2">
              <w:rPr>
                <w:sz w:val="20"/>
                <w:szCs w:val="20"/>
              </w:rPr>
              <w:t xml:space="preserve">, Huete, A.R., Myneni, R.B., Nemani, R.R., Constraining rooting depths in tropical rainforests using satellite data and ecosystem modeling for accurate simulation of GPP seasonality, </w:t>
            </w:r>
            <w:r w:rsidRPr="001902A2">
              <w:rPr>
                <w:i/>
                <w:sz w:val="20"/>
                <w:szCs w:val="20"/>
              </w:rPr>
              <w:t xml:space="preserve">Global Change Biology, 13, 67-77, </w:t>
            </w:r>
            <w:r w:rsidRPr="001902A2">
              <w:rPr>
                <w:sz w:val="20"/>
                <w:szCs w:val="20"/>
              </w:rPr>
              <w:t>2007.</w:t>
            </w:r>
          </w:p>
        </w:tc>
      </w:tr>
      <w:tr w:rsidR="000A040A" w14:paraId="461B150D" w14:textId="77777777" w:rsidTr="000248A9">
        <w:trPr>
          <w:gridAfter w:val="1"/>
          <w:wAfter w:w="1541" w:type="dxa"/>
        </w:trPr>
        <w:tc>
          <w:tcPr>
            <w:tcW w:w="1545" w:type="dxa"/>
            <w:tcBorders>
              <w:right w:val="single" w:sz="4" w:space="0" w:color="auto"/>
            </w:tcBorders>
          </w:tcPr>
          <w:p w14:paraId="0C46B5B5" w14:textId="6CEDA5D1" w:rsidR="000A040A" w:rsidRDefault="000A040A" w:rsidP="000A040A">
            <w:pPr>
              <w:ind w:left="-90"/>
              <w:jc w:val="right"/>
              <w:rPr>
                <w:smallCaps/>
                <w:sz w:val="22"/>
                <w:szCs w:val="22"/>
              </w:rPr>
            </w:pPr>
            <w:r>
              <w:rPr>
                <w:smallCaps/>
                <w:sz w:val="22"/>
                <w:szCs w:val="22"/>
              </w:rPr>
              <w:t>2006</w:t>
            </w:r>
          </w:p>
        </w:tc>
        <w:tc>
          <w:tcPr>
            <w:tcW w:w="7839" w:type="dxa"/>
            <w:gridSpan w:val="3"/>
            <w:tcBorders>
              <w:left w:val="single" w:sz="4" w:space="0" w:color="auto"/>
            </w:tcBorders>
          </w:tcPr>
          <w:p w14:paraId="0FB5A22B" w14:textId="461B9F73" w:rsidR="000A040A" w:rsidRPr="001902A2" w:rsidRDefault="000A040A" w:rsidP="000A040A">
            <w:pPr>
              <w:ind w:left="252" w:hanging="180"/>
              <w:rPr>
                <w:sz w:val="20"/>
                <w:szCs w:val="20"/>
              </w:rPr>
            </w:pPr>
            <w:r w:rsidRPr="001902A2">
              <w:rPr>
                <w:sz w:val="20"/>
                <w:szCs w:val="20"/>
              </w:rPr>
              <w:t xml:space="preserve">(11) Huete, A.R., Didan, K., Shimabukuro, Y.E., Ratana, P., Saleska, S., </w:t>
            </w:r>
            <w:r w:rsidRPr="001902A2">
              <w:rPr>
                <w:b/>
                <w:sz w:val="20"/>
                <w:szCs w:val="20"/>
              </w:rPr>
              <w:t>Hutyra,</w:t>
            </w:r>
            <w:r w:rsidRPr="001902A2">
              <w:rPr>
                <w:b/>
                <w:bCs/>
                <w:sz w:val="20"/>
                <w:szCs w:val="20"/>
              </w:rPr>
              <w:t xml:space="preserve"> L.R.</w:t>
            </w:r>
            <w:r w:rsidRPr="001902A2">
              <w:rPr>
                <w:bCs/>
                <w:sz w:val="20"/>
                <w:szCs w:val="20"/>
              </w:rPr>
              <w:t xml:space="preserve">, Yang, W., Nemani, R.R. and Myneni, R. </w:t>
            </w:r>
            <w:r w:rsidRPr="001902A2">
              <w:rPr>
                <w:sz w:val="20"/>
                <w:szCs w:val="20"/>
              </w:rPr>
              <w:t xml:space="preserve">Amazon rainforests green-up with sunlight in dry season, </w:t>
            </w:r>
            <w:r w:rsidRPr="001902A2">
              <w:rPr>
                <w:i/>
                <w:iCs/>
                <w:sz w:val="20"/>
                <w:szCs w:val="20"/>
              </w:rPr>
              <w:t>Geophysical Research Letters</w:t>
            </w:r>
            <w:r w:rsidRPr="001902A2">
              <w:rPr>
                <w:sz w:val="20"/>
                <w:szCs w:val="20"/>
              </w:rPr>
              <w:t xml:space="preserve">, </w:t>
            </w:r>
            <w:r w:rsidRPr="001902A2">
              <w:rPr>
                <w:i/>
                <w:sz w:val="20"/>
                <w:szCs w:val="20"/>
              </w:rPr>
              <w:t>33, L06405, 2006</w:t>
            </w:r>
            <w:r w:rsidRPr="001902A2">
              <w:rPr>
                <w:sz w:val="20"/>
                <w:szCs w:val="20"/>
              </w:rPr>
              <w:t>.</w:t>
            </w:r>
          </w:p>
        </w:tc>
      </w:tr>
      <w:tr w:rsidR="000A040A" w14:paraId="7FF28A7F" w14:textId="77777777" w:rsidTr="000248A9">
        <w:trPr>
          <w:gridAfter w:val="1"/>
          <w:wAfter w:w="1541" w:type="dxa"/>
        </w:trPr>
        <w:tc>
          <w:tcPr>
            <w:tcW w:w="1545" w:type="dxa"/>
            <w:tcBorders>
              <w:right w:val="single" w:sz="4" w:space="0" w:color="auto"/>
            </w:tcBorders>
          </w:tcPr>
          <w:p w14:paraId="18036DDD"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569A7E77" w14:textId="7AA25554" w:rsidR="000A040A" w:rsidRPr="001902A2" w:rsidRDefault="000A040A" w:rsidP="000A040A">
            <w:pPr>
              <w:ind w:left="252" w:hanging="180"/>
              <w:rPr>
                <w:sz w:val="20"/>
                <w:szCs w:val="20"/>
              </w:rPr>
            </w:pPr>
            <w:r w:rsidRPr="001902A2">
              <w:rPr>
                <w:sz w:val="20"/>
                <w:szCs w:val="20"/>
              </w:rPr>
              <w:t xml:space="preserve">(10) Liu, W.H., Bryant, D.M., </w:t>
            </w:r>
            <w:r w:rsidRPr="001902A2">
              <w:rPr>
                <w:b/>
                <w:sz w:val="20"/>
                <w:szCs w:val="20"/>
              </w:rPr>
              <w:t>Hutyra, L.R.</w:t>
            </w:r>
            <w:r w:rsidRPr="001902A2">
              <w:rPr>
                <w:sz w:val="20"/>
                <w:szCs w:val="20"/>
              </w:rPr>
              <w:t xml:space="preserve">, Saleska, S.R., Hammond-Pyle, E., Curran, D., Wofsy, S.C., Woody debris contribution to the carbon budget of selectively logged and maturing mid-latitude forests, </w:t>
            </w:r>
            <w:r w:rsidRPr="001902A2">
              <w:rPr>
                <w:i/>
                <w:iCs/>
                <w:sz w:val="20"/>
                <w:szCs w:val="20"/>
              </w:rPr>
              <w:t>Oecologia</w:t>
            </w:r>
            <w:r w:rsidRPr="001902A2">
              <w:rPr>
                <w:sz w:val="20"/>
                <w:szCs w:val="20"/>
              </w:rPr>
              <w:t xml:space="preserve">, </w:t>
            </w:r>
            <w:r w:rsidRPr="001902A2">
              <w:rPr>
                <w:i/>
                <w:sz w:val="20"/>
                <w:szCs w:val="20"/>
              </w:rPr>
              <w:t>148(1) 108-117, 2006</w:t>
            </w:r>
            <w:r w:rsidRPr="001902A2">
              <w:rPr>
                <w:sz w:val="20"/>
                <w:szCs w:val="20"/>
              </w:rPr>
              <w:t>.</w:t>
            </w:r>
          </w:p>
        </w:tc>
      </w:tr>
      <w:tr w:rsidR="000A040A" w14:paraId="46772EF1" w14:textId="77777777" w:rsidTr="000248A9">
        <w:trPr>
          <w:gridAfter w:val="1"/>
          <w:wAfter w:w="1541" w:type="dxa"/>
        </w:trPr>
        <w:tc>
          <w:tcPr>
            <w:tcW w:w="1545" w:type="dxa"/>
            <w:tcBorders>
              <w:right w:val="single" w:sz="4" w:space="0" w:color="auto"/>
            </w:tcBorders>
          </w:tcPr>
          <w:p w14:paraId="16B8203A" w14:textId="73FF2C1F" w:rsidR="000A040A" w:rsidRDefault="000A040A" w:rsidP="000A040A">
            <w:pPr>
              <w:ind w:left="-90"/>
              <w:jc w:val="right"/>
              <w:rPr>
                <w:smallCaps/>
                <w:sz w:val="22"/>
                <w:szCs w:val="22"/>
              </w:rPr>
            </w:pPr>
            <w:r>
              <w:rPr>
                <w:smallCaps/>
                <w:sz w:val="22"/>
                <w:szCs w:val="22"/>
              </w:rPr>
              <w:t>2005</w:t>
            </w:r>
          </w:p>
        </w:tc>
        <w:tc>
          <w:tcPr>
            <w:tcW w:w="7839" w:type="dxa"/>
            <w:gridSpan w:val="3"/>
            <w:tcBorders>
              <w:left w:val="single" w:sz="4" w:space="0" w:color="auto"/>
            </w:tcBorders>
          </w:tcPr>
          <w:p w14:paraId="30B90EBD" w14:textId="4DA59750" w:rsidR="000A040A" w:rsidRPr="001902A2" w:rsidRDefault="000A040A" w:rsidP="000A040A">
            <w:pPr>
              <w:ind w:left="252" w:hanging="180"/>
              <w:rPr>
                <w:sz w:val="20"/>
                <w:szCs w:val="20"/>
              </w:rPr>
            </w:pPr>
            <w:r w:rsidRPr="001902A2">
              <w:rPr>
                <w:bCs/>
                <w:sz w:val="20"/>
                <w:szCs w:val="20"/>
              </w:rPr>
              <w:t xml:space="preserve">(9) </w:t>
            </w:r>
            <w:r w:rsidRPr="001902A2">
              <w:rPr>
                <w:b/>
                <w:sz w:val="20"/>
                <w:szCs w:val="20"/>
              </w:rPr>
              <w:t>Hutyra, L.R.</w:t>
            </w:r>
            <w:r w:rsidRPr="001902A2">
              <w:rPr>
                <w:sz w:val="20"/>
                <w:szCs w:val="20"/>
              </w:rPr>
              <w:t xml:space="preserve">, Munger, J.W., Nobre, C.A., Saleska, S.R., Vieira, S.A., Wofsy, S.C., Climatic variability and vegetation vulnerability in Amazonia, </w:t>
            </w:r>
            <w:r w:rsidRPr="001902A2">
              <w:rPr>
                <w:i/>
                <w:iCs/>
                <w:sz w:val="20"/>
                <w:szCs w:val="20"/>
              </w:rPr>
              <w:t>Geophysical Research Letters</w:t>
            </w:r>
            <w:r w:rsidRPr="001902A2">
              <w:rPr>
                <w:sz w:val="20"/>
                <w:szCs w:val="20"/>
              </w:rPr>
              <w:t xml:space="preserve">, </w:t>
            </w:r>
            <w:r w:rsidRPr="001902A2">
              <w:rPr>
                <w:i/>
                <w:iCs/>
                <w:sz w:val="20"/>
                <w:szCs w:val="20"/>
              </w:rPr>
              <w:t>32</w:t>
            </w:r>
            <w:r w:rsidRPr="001902A2">
              <w:rPr>
                <w:sz w:val="20"/>
                <w:szCs w:val="20"/>
              </w:rPr>
              <w:t>, L24712, 2005.</w:t>
            </w:r>
          </w:p>
        </w:tc>
      </w:tr>
      <w:tr w:rsidR="000A040A" w14:paraId="5527C32D" w14:textId="77777777" w:rsidTr="000248A9">
        <w:trPr>
          <w:gridAfter w:val="1"/>
          <w:wAfter w:w="1541" w:type="dxa"/>
        </w:trPr>
        <w:tc>
          <w:tcPr>
            <w:tcW w:w="1545" w:type="dxa"/>
            <w:tcBorders>
              <w:right w:val="single" w:sz="4" w:space="0" w:color="auto"/>
            </w:tcBorders>
          </w:tcPr>
          <w:p w14:paraId="6550BBED"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65464DE9" w14:textId="0529C911" w:rsidR="000A040A" w:rsidRPr="001902A2" w:rsidRDefault="000A040A" w:rsidP="000A040A">
            <w:pPr>
              <w:ind w:left="252" w:hanging="180"/>
              <w:rPr>
                <w:sz w:val="20"/>
                <w:szCs w:val="20"/>
              </w:rPr>
            </w:pPr>
            <w:r w:rsidRPr="001902A2">
              <w:rPr>
                <w:sz w:val="20"/>
                <w:szCs w:val="20"/>
              </w:rPr>
              <w:t xml:space="preserve">(8) Xiao, X.M., Moore, B., Zhang, Q., Saleska, S.R., </w:t>
            </w:r>
            <w:r w:rsidRPr="001902A2">
              <w:rPr>
                <w:b/>
                <w:sz w:val="20"/>
                <w:szCs w:val="20"/>
              </w:rPr>
              <w:t>Hutyra, L.</w:t>
            </w:r>
            <w:r w:rsidRPr="001902A2">
              <w:rPr>
                <w:sz w:val="20"/>
                <w:szCs w:val="20"/>
              </w:rPr>
              <w:t xml:space="preserve">, Wofsy, S.C., Frolking, S., Boles, S., Keller, M., Satellite-based modeling of gross primary production in a seasonally moist tropical evergreen forest, </w:t>
            </w:r>
            <w:r w:rsidRPr="001902A2">
              <w:rPr>
                <w:i/>
                <w:iCs/>
                <w:sz w:val="20"/>
                <w:szCs w:val="20"/>
              </w:rPr>
              <w:t>Remote Sensing of Environment</w:t>
            </w:r>
            <w:r w:rsidRPr="001902A2">
              <w:rPr>
                <w:sz w:val="20"/>
                <w:szCs w:val="20"/>
              </w:rPr>
              <w:t xml:space="preserve">, </w:t>
            </w:r>
            <w:r w:rsidRPr="001902A2">
              <w:rPr>
                <w:i/>
                <w:iCs/>
                <w:sz w:val="20"/>
                <w:szCs w:val="20"/>
              </w:rPr>
              <w:t>94</w:t>
            </w:r>
            <w:r w:rsidRPr="001902A2">
              <w:rPr>
                <w:sz w:val="20"/>
                <w:szCs w:val="20"/>
              </w:rPr>
              <w:t xml:space="preserve"> (1), 105-122, 2005.</w:t>
            </w:r>
          </w:p>
        </w:tc>
      </w:tr>
      <w:tr w:rsidR="000A040A" w14:paraId="03D89E83" w14:textId="77777777" w:rsidTr="000248A9">
        <w:trPr>
          <w:gridAfter w:val="1"/>
          <w:wAfter w:w="1541" w:type="dxa"/>
        </w:trPr>
        <w:tc>
          <w:tcPr>
            <w:tcW w:w="1545" w:type="dxa"/>
            <w:tcBorders>
              <w:right w:val="single" w:sz="4" w:space="0" w:color="auto"/>
            </w:tcBorders>
          </w:tcPr>
          <w:p w14:paraId="717785E3"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11584EED" w14:textId="0FE77BBC" w:rsidR="000A040A" w:rsidRPr="001902A2" w:rsidRDefault="000A040A" w:rsidP="000A040A">
            <w:pPr>
              <w:ind w:left="252" w:hanging="180"/>
              <w:rPr>
                <w:sz w:val="20"/>
                <w:szCs w:val="20"/>
              </w:rPr>
            </w:pPr>
            <w:r w:rsidRPr="001902A2">
              <w:rPr>
                <w:sz w:val="20"/>
                <w:szCs w:val="20"/>
              </w:rPr>
              <w:t xml:space="preserve">(7) Bain, W.G., </w:t>
            </w:r>
            <w:r w:rsidRPr="001902A2">
              <w:rPr>
                <w:b/>
                <w:sz w:val="20"/>
                <w:szCs w:val="20"/>
              </w:rPr>
              <w:t>Hutyra, L.</w:t>
            </w:r>
            <w:r w:rsidRPr="001902A2">
              <w:rPr>
                <w:sz w:val="20"/>
                <w:szCs w:val="20"/>
              </w:rPr>
              <w:t xml:space="preserve">, Patterson, D.C., Bright, A.V., Daube, B.C., Munger, J.W., Wofsy, S.C., Wind-induced error in the measurement of soil respiration using closed dynamic chambers, </w:t>
            </w:r>
            <w:r w:rsidRPr="001902A2">
              <w:rPr>
                <w:i/>
                <w:iCs/>
                <w:sz w:val="20"/>
                <w:szCs w:val="20"/>
              </w:rPr>
              <w:t>Agricultural and Forest Meteorology</w:t>
            </w:r>
            <w:r w:rsidRPr="001902A2">
              <w:rPr>
                <w:sz w:val="20"/>
                <w:szCs w:val="20"/>
              </w:rPr>
              <w:t xml:space="preserve">, </w:t>
            </w:r>
            <w:r w:rsidRPr="001902A2">
              <w:rPr>
                <w:i/>
                <w:iCs/>
                <w:sz w:val="20"/>
                <w:szCs w:val="20"/>
              </w:rPr>
              <w:t>131</w:t>
            </w:r>
            <w:r w:rsidRPr="001902A2">
              <w:rPr>
                <w:sz w:val="20"/>
                <w:szCs w:val="20"/>
              </w:rPr>
              <w:t xml:space="preserve"> (3-4), 225-232, 2005.</w:t>
            </w:r>
          </w:p>
        </w:tc>
      </w:tr>
      <w:tr w:rsidR="000A040A" w14:paraId="158AA54D" w14:textId="77777777" w:rsidTr="000248A9">
        <w:trPr>
          <w:gridAfter w:val="1"/>
          <w:wAfter w:w="1541" w:type="dxa"/>
        </w:trPr>
        <w:tc>
          <w:tcPr>
            <w:tcW w:w="1545" w:type="dxa"/>
            <w:tcBorders>
              <w:right w:val="single" w:sz="4" w:space="0" w:color="auto"/>
            </w:tcBorders>
          </w:tcPr>
          <w:p w14:paraId="2845B4D9" w14:textId="1F4CA25E" w:rsidR="000A040A" w:rsidRDefault="000A040A" w:rsidP="000A040A">
            <w:pPr>
              <w:ind w:left="-90"/>
              <w:jc w:val="right"/>
              <w:rPr>
                <w:smallCaps/>
                <w:sz w:val="22"/>
                <w:szCs w:val="22"/>
              </w:rPr>
            </w:pPr>
            <w:r>
              <w:rPr>
                <w:smallCaps/>
                <w:sz w:val="22"/>
                <w:szCs w:val="22"/>
              </w:rPr>
              <w:t>2004</w:t>
            </w:r>
          </w:p>
        </w:tc>
        <w:tc>
          <w:tcPr>
            <w:tcW w:w="7839" w:type="dxa"/>
            <w:gridSpan w:val="3"/>
            <w:tcBorders>
              <w:left w:val="single" w:sz="4" w:space="0" w:color="auto"/>
            </w:tcBorders>
          </w:tcPr>
          <w:p w14:paraId="1537B796" w14:textId="305BC2BC" w:rsidR="000A040A" w:rsidRPr="001902A2" w:rsidRDefault="000A040A" w:rsidP="000A040A">
            <w:pPr>
              <w:ind w:left="252" w:hanging="180"/>
              <w:rPr>
                <w:sz w:val="20"/>
                <w:szCs w:val="20"/>
              </w:rPr>
            </w:pPr>
            <w:r w:rsidRPr="001902A2">
              <w:rPr>
                <w:sz w:val="20"/>
                <w:szCs w:val="20"/>
              </w:rPr>
              <w:t>(6) V</w:t>
            </w:r>
            <w:r w:rsidRPr="001902A2">
              <w:rPr>
                <w:sz w:val="20"/>
                <w:szCs w:val="20"/>
                <w:lang w:val="pt-BR"/>
              </w:rPr>
              <w:t xml:space="preserve">ieira, S., de Carmago, P.B., Selhorst, D., da Silva, R., </w:t>
            </w:r>
            <w:r w:rsidRPr="001902A2">
              <w:rPr>
                <w:b/>
                <w:sz w:val="20"/>
                <w:szCs w:val="20"/>
                <w:lang w:val="pt-BR"/>
              </w:rPr>
              <w:t>Hutyra, L.</w:t>
            </w:r>
            <w:r w:rsidRPr="001902A2">
              <w:rPr>
                <w:sz w:val="20"/>
                <w:szCs w:val="20"/>
                <w:lang w:val="pt-BR"/>
              </w:rPr>
              <w:t xml:space="preserve">, Chambers, J.Q., Brown, I.F., Higuchi, N., dos </w:t>
            </w:r>
            <w:r w:rsidRPr="001902A2">
              <w:rPr>
                <w:sz w:val="20"/>
                <w:szCs w:val="20"/>
              </w:rPr>
              <w:t xml:space="preserve">Santos, J., Wofsy, S.C., Trumbore, S.E., Martinelli, L.A., Forest structure and carbon dynamics in Amazonian tropical rain forests, </w:t>
            </w:r>
            <w:r w:rsidRPr="001902A2">
              <w:rPr>
                <w:i/>
                <w:iCs/>
                <w:sz w:val="20"/>
                <w:szCs w:val="20"/>
              </w:rPr>
              <w:t>Oecologia</w:t>
            </w:r>
            <w:r w:rsidRPr="001902A2">
              <w:rPr>
                <w:sz w:val="20"/>
                <w:szCs w:val="20"/>
              </w:rPr>
              <w:t xml:space="preserve">, </w:t>
            </w:r>
            <w:r w:rsidRPr="001902A2">
              <w:rPr>
                <w:i/>
                <w:iCs/>
                <w:sz w:val="20"/>
                <w:szCs w:val="20"/>
              </w:rPr>
              <w:t>140</w:t>
            </w:r>
            <w:r w:rsidRPr="001902A2">
              <w:rPr>
                <w:sz w:val="20"/>
                <w:szCs w:val="20"/>
              </w:rPr>
              <w:t>, 468-479, 2004.</w:t>
            </w:r>
          </w:p>
        </w:tc>
      </w:tr>
      <w:tr w:rsidR="000A040A" w14:paraId="58B0EE82" w14:textId="77777777" w:rsidTr="000248A9">
        <w:trPr>
          <w:gridAfter w:val="1"/>
          <w:wAfter w:w="1541" w:type="dxa"/>
        </w:trPr>
        <w:tc>
          <w:tcPr>
            <w:tcW w:w="1545" w:type="dxa"/>
            <w:tcBorders>
              <w:right w:val="single" w:sz="4" w:space="0" w:color="auto"/>
            </w:tcBorders>
          </w:tcPr>
          <w:p w14:paraId="02F42A1B"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6C000AF3" w14:textId="01960DBF" w:rsidR="000A040A" w:rsidRPr="001902A2" w:rsidRDefault="000A040A" w:rsidP="000A040A">
            <w:pPr>
              <w:ind w:left="252" w:hanging="180"/>
              <w:rPr>
                <w:sz w:val="20"/>
                <w:szCs w:val="20"/>
              </w:rPr>
            </w:pPr>
            <w:r w:rsidRPr="001902A2">
              <w:rPr>
                <w:sz w:val="20"/>
                <w:szCs w:val="20"/>
              </w:rPr>
              <w:t xml:space="preserve">(5)  Rice, A.H., Hammond, E.P., Saleska, S.R., </w:t>
            </w:r>
            <w:r w:rsidRPr="001902A2">
              <w:rPr>
                <w:b/>
                <w:sz w:val="20"/>
                <w:szCs w:val="20"/>
              </w:rPr>
              <w:t>Hutyra, L.</w:t>
            </w:r>
            <w:r w:rsidRPr="001902A2">
              <w:rPr>
                <w:sz w:val="20"/>
                <w:szCs w:val="20"/>
              </w:rPr>
              <w:t xml:space="preserve">, Palace, M., Keller, M., de Carmargo, P.B., Portilho, K., Marques, D., Wofsy, S.C., Carbon Balance and Vegetation Dynamics in an Old-growth Amazonian Forest, </w:t>
            </w:r>
            <w:r w:rsidRPr="001902A2">
              <w:rPr>
                <w:i/>
                <w:iCs/>
                <w:sz w:val="20"/>
                <w:szCs w:val="20"/>
              </w:rPr>
              <w:t>Ecological Applications</w:t>
            </w:r>
            <w:r w:rsidRPr="001902A2">
              <w:rPr>
                <w:sz w:val="20"/>
                <w:szCs w:val="20"/>
              </w:rPr>
              <w:t xml:space="preserve">, </w:t>
            </w:r>
            <w:r w:rsidRPr="001902A2">
              <w:rPr>
                <w:i/>
                <w:iCs/>
                <w:sz w:val="20"/>
                <w:szCs w:val="20"/>
              </w:rPr>
              <w:t>14</w:t>
            </w:r>
            <w:r w:rsidRPr="001902A2">
              <w:rPr>
                <w:sz w:val="20"/>
                <w:szCs w:val="20"/>
              </w:rPr>
              <w:t xml:space="preserve"> (4), s55-s71, 2004.</w:t>
            </w:r>
          </w:p>
        </w:tc>
      </w:tr>
      <w:tr w:rsidR="000A040A" w14:paraId="07F73D55" w14:textId="77777777" w:rsidTr="000248A9">
        <w:trPr>
          <w:gridAfter w:val="1"/>
          <w:wAfter w:w="1541" w:type="dxa"/>
        </w:trPr>
        <w:tc>
          <w:tcPr>
            <w:tcW w:w="1545" w:type="dxa"/>
            <w:tcBorders>
              <w:right w:val="single" w:sz="4" w:space="0" w:color="auto"/>
            </w:tcBorders>
          </w:tcPr>
          <w:p w14:paraId="16BAE717"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1B402C7B" w14:textId="56EAF642" w:rsidR="000A040A" w:rsidRPr="001902A2" w:rsidRDefault="000A040A" w:rsidP="000A040A">
            <w:pPr>
              <w:ind w:left="252" w:hanging="180"/>
              <w:rPr>
                <w:sz w:val="20"/>
                <w:szCs w:val="20"/>
              </w:rPr>
            </w:pPr>
            <w:r w:rsidRPr="001902A2">
              <w:rPr>
                <w:bCs/>
                <w:sz w:val="20"/>
                <w:szCs w:val="20"/>
              </w:rPr>
              <w:t xml:space="preserve">(4) </w:t>
            </w:r>
            <w:r w:rsidRPr="001902A2">
              <w:rPr>
                <w:b/>
                <w:sz w:val="20"/>
                <w:szCs w:val="20"/>
              </w:rPr>
              <w:t>Hutyra, L.</w:t>
            </w:r>
            <w:r w:rsidRPr="001902A2">
              <w:rPr>
                <w:sz w:val="20"/>
                <w:szCs w:val="20"/>
              </w:rPr>
              <w:t>, Factors controlling long- and short-term sequestration of atmospheric CO</w:t>
            </w:r>
            <w:r w:rsidRPr="001902A2">
              <w:rPr>
                <w:sz w:val="20"/>
                <w:szCs w:val="20"/>
                <w:vertAlign w:val="subscript"/>
              </w:rPr>
              <w:t>2</w:t>
            </w:r>
            <w:r w:rsidRPr="001902A2">
              <w:rPr>
                <w:sz w:val="20"/>
                <w:szCs w:val="20"/>
              </w:rPr>
              <w:t xml:space="preserve"> in a mid-latitude forest, in </w:t>
            </w:r>
            <w:r w:rsidRPr="001902A2">
              <w:rPr>
                <w:i/>
                <w:iCs/>
                <w:sz w:val="20"/>
                <w:szCs w:val="20"/>
              </w:rPr>
              <w:t>Ecological Issues in a changing world</w:t>
            </w:r>
            <w:r w:rsidRPr="001902A2">
              <w:rPr>
                <w:sz w:val="20"/>
                <w:szCs w:val="20"/>
              </w:rPr>
              <w:t>, edited by S. Hong, Lee, J.A., Ihm, B., Farina, A., Son, Y., Kim, E., Cheo, J.C., pp. 82-84, Kluwer, Dordrecht, 2004.</w:t>
            </w:r>
          </w:p>
        </w:tc>
      </w:tr>
      <w:tr w:rsidR="000A040A" w14:paraId="315E2EC1" w14:textId="77777777" w:rsidTr="000248A9">
        <w:trPr>
          <w:gridAfter w:val="1"/>
          <w:wAfter w:w="1541" w:type="dxa"/>
        </w:trPr>
        <w:tc>
          <w:tcPr>
            <w:tcW w:w="1545" w:type="dxa"/>
            <w:tcBorders>
              <w:right w:val="single" w:sz="4" w:space="0" w:color="auto"/>
            </w:tcBorders>
          </w:tcPr>
          <w:p w14:paraId="32F8A6C5" w14:textId="59FDA26D" w:rsidR="000A040A" w:rsidRDefault="000A040A" w:rsidP="000A040A">
            <w:pPr>
              <w:ind w:left="-90"/>
              <w:jc w:val="right"/>
              <w:rPr>
                <w:smallCaps/>
                <w:sz w:val="22"/>
                <w:szCs w:val="22"/>
              </w:rPr>
            </w:pPr>
            <w:r>
              <w:rPr>
                <w:smallCaps/>
                <w:sz w:val="22"/>
                <w:szCs w:val="22"/>
              </w:rPr>
              <w:t>2003</w:t>
            </w:r>
          </w:p>
        </w:tc>
        <w:tc>
          <w:tcPr>
            <w:tcW w:w="7839" w:type="dxa"/>
            <w:gridSpan w:val="3"/>
            <w:tcBorders>
              <w:left w:val="single" w:sz="4" w:space="0" w:color="auto"/>
            </w:tcBorders>
          </w:tcPr>
          <w:p w14:paraId="08229296" w14:textId="1148819A" w:rsidR="000A040A" w:rsidRPr="001902A2" w:rsidRDefault="000A040A" w:rsidP="000A040A">
            <w:pPr>
              <w:ind w:left="252" w:hanging="180"/>
              <w:rPr>
                <w:sz w:val="20"/>
                <w:szCs w:val="20"/>
              </w:rPr>
            </w:pPr>
            <w:r>
              <w:rPr>
                <w:sz w:val="20"/>
                <w:szCs w:val="20"/>
              </w:rPr>
              <w:t xml:space="preserve">(3) </w:t>
            </w:r>
            <w:r w:rsidRPr="001902A2">
              <w:rPr>
                <w:sz w:val="20"/>
                <w:szCs w:val="20"/>
              </w:rPr>
              <w:t xml:space="preserve">Saleska, S.R., Miller, S.D.,Matross, D.M.,  Goulden, M.L., Wofsy, S.C., da Rocha,H., de Camargo, P.B., Crill, P., Daube, B.C., de Freitas, H.C., </w:t>
            </w:r>
            <w:r w:rsidRPr="001902A2">
              <w:rPr>
                <w:b/>
                <w:sz w:val="20"/>
                <w:szCs w:val="20"/>
              </w:rPr>
              <w:t>Hutyra, L.</w:t>
            </w:r>
            <w:r w:rsidRPr="001902A2">
              <w:rPr>
                <w:sz w:val="20"/>
                <w:szCs w:val="20"/>
              </w:rPr>
              <w:t xml:space="preserve">, Keller, M., Kirchhoff, V., Menton, M., Munger, J.W., Pyle, E.H., Rice, A.H, Silva, H, Carbon fluxes in old-growth Amazonian rainforest:  seasonality and disturbance-induced net carbon loss, </w:t>
            </w:r>
            <w:r w:rsidRPr="001902A2">
              <w:rPr>
                <w:i/>
                <w:iCs/>
                <w:sz w:val="20"/>
                <w:szCs w:val="20"/>
              </w:rPr>
              <w:t>Science</w:t>
            </w:r>
            <w:r w:rsidRPr="001902A2">
              <w:rPr>
                <w:sz w:val="20"/>
                <w:szCs w:val="20"/>
              </w:rPr>
              <w:t xml:space="preserve">, </w:t>
            </w:r>
            <w:r w:rsidRPr="001902A2">
              <w:rPr>
                <w:i/>
                <w:iCs/>
                <w:sz w:val="20"/>
                <w:szCs w:val="20"/>
              </w:rPr>
              <w:t>302</w:t>
            </w:r>
            <w:r w:rsidRPr="001902A2">
              <w:rPr>
                <w:sz w:val="20"/>
                <w:szCs w:val="20"/>
              </w:rPr>
              <w:t>, 1554-1557, 2003.</w:t>
            </w:r>
          </w:p>
        </w:tc>
      </w:tr>
      <w:tr w:rsidR="000A040A" w14:paraId="147B8A82" w14:textId="77777777" w:rsidTr="000248A9">
        <w:trPr>
          <w:gridAfter w:val="1"/>
          <w:wAfter w:w="1541" w:type="dxa"/>
        </w:trPr>
        <w:tc>
          <w:tcPr>
            <w:tcW w:w="1545" w:type="dxa"/>
            <w:tcBorders>
              <w:right w:val="single" w:sz="4" w:space="0" w:color="auto"/>
            </w:tcBorders>
          </w:tcPr>
          <w:p w14:paraId="053466AD" w14:textId="724D04DD" w:rsidR="000A040A" w:rsidRDefault="000A040A" w:rsidP="000A040A">
            <w:pPr>
              <w:ind w:left="-90"/>
              <w:jc w:val="right"/>
              <w:rPr>
                <w:smallCaps/>
                <w:sz w:val="22"/>
                <w:szCs w:val="22"/>
              </w:rPr>
            </w:pPr>
            <w:r>
              <w:rPr>
                <w:smallCaps/>
                <w:sz w:val="22"/>
                <w:szCs w:val="22"/>
              </w:rPr>
              <w:t>2001</w:t>
            </w:r>
          </w:p>
        </w:tc>
        <w:tc>
          <w:tcPr>
            <w:tcW w:w="7839" w:type="dxa"/>
            <w:gridSpan w:val="3"/>
            <w:tcBorders>
              <w:left w:val="single" w:sz="4" w:space="0" w:color="auto"/>
            </w:tcBorders>
          </w:tcPr>
          <w:p w14:paraId="4653B60A" w14:textId="2165B72A" w:rsidR="000A040A" w:rsidRPr="001902A2" w:rsidRDefault="000A040A" w:rsidP="000A040A">
            <w:pPr>
              <w:ind w:left="252" w:hanging="180"/>
              <w:rPr>
                <w:sz w:val="20"/>
                <w:szCs w:val="20"/>
              </w:rPr>
            </w:pPr>
            <w:r w:rsidRPr="001902A2">
              <w:rPr>
                <w:sz w:val="20"/>
                <w:szCs w:val="20"/>
              </w:rPr>
              <w:t xml:space="preserve">(2) Barford, C.C., Wofsy, S.C., Goulden, M.L., Munger, J.W., Pyle, E.H., Urbanski, S.P., </w:t>
            </w:r>
            <w:r w:rsidRPr="001902A2">
              <w:rPr>
                <w:b/>
                <w:sz w:val="20"/>
                <w:szCs w:val="20"/>
              </w:rPr>
              <w:t>Hutyra, L.</w:t>
            </w:r>
            <w:r w:rsidRPr="001902A2">
              <w:rPr>
                <w:sz w:val="20"/>
                <w:szCs w:val="20"/>
              </w:rPr>
              <w:t>, Saleska, S.R., Fitzjarrald, D., Moore, K., Factors controlling long- and short-term sequestration of atmospheric CO</w:t>
            </w:r>
            <w:r w:rsidRPr="001902A2">
              <w:rPr>
                <w:sz w:val="20"/>
                <w:szCs w:val="20"/>
                <w:vertAlign w:val="subscript"/>
              </w:rPr>
              <w:t>2</w:t>
            </w:r>
            <w:r w:rsidRPr="001902A2">
              <w:rPr>
                <w:sz w:val="20"/>
                <w:szCs w:val="20"/>
              </w:rPr>
              <w:t xml:space="preserve"> in a mid-latitude forest, </w:t>
            </w:r>
            <w:r w:rsidRPr="001902A2">
              <w:rPr>
                <w:i/>
                <w:iCs/>
                <w:sz w:val="20"/>
                <w:szCs w:val="20"/>
              </w:rPr>
              <w:t>Science</w:t>
            </w:r>
            <w:r w:rsidRPr="001902A2">
              <w:rPr>
                <w:sz w:val="20"/>
                <w:szCs w:val="20"/>
              </w:rPr>
              <w:t xml:space="preserve">, </w:t>
            </w:r>
            <w:r w:rsidRPr="001902A2">
              <w:rPr>
                <w:i/>
                <w:iCs/>
                <w:sz w:val="20"/>
                <w:szCs w:val="20"/>
              </w:rPr>
              <w:t>294</w:t>
            </w:r>
            <w:r w:rsidRPr="001902A2">
              <w:rPr>
                <w:sz w:val="20"/>
                <w:szCs w:val="20"/>
              </w:rPr>
              <w:t>, 1688-1691, 2001.</w:t>
            </w:r>
          </w:p>
        </w:tc>
      </w:tr>
      <w:tr w:rsidR="000A040A" w14:paraId="1C5FAC78" w14:textId="77777777" w:rsidTr="000248A9">
        <w:trPr>
          <w:gridAfter w:val="1"/>
          <w:wAfter w:w="1541" w:type="dxa"/>
        </w:trPr>
        <w:tc>
          <w:tcPr>
            <w:tcW w:w="1545" w:type="dxa"/>
            <w:tcBorders>
              <w:right w:val="single" w:sz="4" w:space="0" w:color="auto"/>
            </w:tcBorders>
          </w:tcPr>
          <w:p w14:paraId="627D4DC7" w14:textId="0FC08740" w:rsidR="000A040A" w:rsidRDefault="000A040A" w:rsidP="000A040A">
            <w:pPr>
              <w:ind w:left="-90"/>
              <w:jc w:val="right"/>
              <w:rPr>
                <w:smallCaps/>
                <w:sz w:val="22"/>
                <w:szCs w:val="22"/>
              </w:rPr>
            </w:pPr>
            <w:r>
              <w:rPr>
                <w:smallCaps/>
                <w:sz w:val="22"/>
                <w:szCs w:val="22"/>
              </w:rPr>
              <w:t>2000</w:t>
            </w:r>
          </w:p>
        </w:tc>
        <w:tc>
          <w:tcPr>
            <w:tcW w:w="7839" w:type="dxa"/>
            <w:gridSpan w:val="3"/>
            <w:tcBorders>
              <w:left w:val="single" w:sz="4" w:space="0" w:color="auto"/>
            </w:tcBorders>
          </w:tcPr>
          <w:p w14:paraId="7C1DC01A" w14:textId="1E58E059" w:rsidR="000A040A" w:rsidRPr="001902A2" w:rsidRDefault="000A040A" w:rsidP="000A040A">
            <w:pPr>
              <w:ind w:left="252" w:hanging="180"/>
              <w:rPr>
                <w:sz w:val="20"/>
                <w:szCs w:val="20"/>
              </w:rPr>
            </w:pPr>
            <w:r w:rsidRPr="00136578">
              <w:rPr>
                <w:sz w:val="20"/>
                <w:szCs w:val="20"/>
              </w:rPr>
              <w:t>(1) Zwieniecki, M.A., L. Hutyra, M.V. Thompson, N.M. Holbrook, Dynamic changes in petiole specific conductivity in red maple (</w:t>
            </w:r>
            <w:r w:rsidRPr="00136578">
              <w:rPr>
                <w:i/>
                <w:iCs/>
                <w:sz w:val="20"/>
                <w:szCs w:val="20"/>
              </w:rPr>
              <w:t>Acer rubrum L.</w:t>
            </w:r>
            <w:r w:rsidRPr="00136578">
              <w:rPr>
                <w:sz w:val="20"/>
                <w:szCs w:val="20"/>
              </w:rPr>
              <w:t>), tulip tree (</w:t>
            </w:r>
            <w:r w:rsidRPr="00136578">
              <w:rPr>
                <w:i/>
                <w:iCs/>
                <w:sz w:val="20"/>
                <w:szCs w:val="20"/>
              </w:rPr>
              <w:t>Liriodendron tulipifera L.</w:t>
            </w:r>
            <w:r w:rsidRPr="00136578">
              <w:rPr>
                <w:sz w:val="20"/>
                <w:szCs w:val="20"/>
              </w:rPr>
              <w:t>), and northern fox grape (</w:t>
            </w:r>
            <w:r w:rsidRPr="00136578">
              <w:rPr>
                <w:i/>
                <w:iCs/>
                <w:sz w:val="20"/>
                <w:szCs w:val="20"/>
              </w:rPr>
              <w:t>Vitis labrusal L.</w:t>
            </w:r>
            <w:r w:rsidRPr="00136578">
              <w:rPr>
                <w:sz w:val="20"/>
                <w:szCs w:val="20"/>
              </w:rPr>
              <w:t xml:space="preserve">), </w:t>
            </w:r>
            <w:r w:rsidRPr="00136578">
              <w:rPr>
                <w:i/>
                <w:iCs/>
                <w:sz w:val="20"/>
                <w:szCs w:val="20"/>
              </w:rPr>
              <w:t>Plant Cell Environment</w:t>
            </w:r>
            <w:r w:rsidRPr="00136578">
              <w:rPr>
                <w:sz w:val="20"/>
                <w:szCs w:val="20"/>
              </w:rPr>
              <w:t xml:space="preserve">, </w:t>
            </w:r>
            <w:r w:rsidRPr="00136578">
              <w:rPr>
                <w:i/>
                <w:iCs/>
                <w:sz w:val="20"/>
                <w:szCs w:val="20"/>
              </w:rPr>
              <w:t>23</w:t>
            </w:r>
            <w:r w:rsidRPr="00136578">
              <w:rPr>
                <w:sz w:val="20"/>
                <w:szCs w:val="20"/>
              </w:rPr>
              <w:t xml:space="preserve"> (4), 407-417, 2000.</w:t>
            </w:r>
          </w:p>
        </w:tc>
      </w:tr>
      <w:tr w:rsidR="000A040A" w14:paraId="2EA64DFB" w14:textId="77777777" w:rsidTr="000248A9">
        <w:trPr>
          <w:gridAfter w:val="1"/>
          <w:wAfter w:w="1541" w:type="dxa"/>
        </w:trPr>
        <w:tc>
          <w:tcPr>
            <w:tcW w:w="1545" w:type="dxa"/>
          </w:tcPr>
          <w:p w14:paraId="76CB8B5C" w14:textId="77777777" w:rsidR="000A040A" w:rsidRDefault="000A040A" w:rsidP="000A040A">
            <w:pPr>
              <w:ind w:left="-90"/>
              <w:jc w:val="right"/>
              <w:rPr>
                <w:smallCaps/>
                <w:sz w:val="22"/>
                <w:szCs w:val="22"/>
              </w:rPr>
            </w:pPr>
          </w:p>
        </w:tc>
        <w:tc>
          <w:tcPr>
            <w:tcW w:w="7839" w:type="dxa"/>
            <w:gridSpan w:val="3"/>
          </w:tcPr>
          <w:p w14:paraId="79AE4BFE" w14:textId="77777777" w:rsidR="000A040A" w:rsidRPr="00927529" w:rsidRDefault="000A040A" w:rsidP="000A040A">
            <w:pPr>
              <w:ind w:left="252" w:hanging="180"/>
              <w:rPr>
                <w:sz w:val="20"/>
                <w:szCs w:val="20"/>
              </w:rPr>
            </w:pPr>
          </w:p>
        </w:tc>
      </w:tr>
      <w:tr w:rsidR="000A040A" w14:paraId="468DC617" w14:textId="77777777" w:rsidTr="000248A9">
        <w:trPr>
          <w:gridAfter w:val="1"/>
          <w:wAfter w:w="1541" w:type="dxa"/>
        </w:trPr>
        <w:tc>
          <w:tcPr>
            <w:tcW w:w="1545" w:type="dxa"/>
            <w:tcBorders>
              <w:right w:val="single" w:sz="4" w:space="0" w:color="auto"/>
            </w:tcBorders>
          </w:tcPr>
          <w:p w14:paraId="1A359497" w14:textId="46161936" w:rsidR="000A040A" w:rsidRPr="00706969" w:rsidRDefault="000A040A" w:rsidP="000A040A">
            <w:pPr>
              <w:ind w:left="-90"/>
              <w:jc w:val="right"/>
              <w:rPr>
                <w:b/>
                <w:smallCaps/>
                <w:sz w:val="22"/>
                <w:szCs w:val="22"/>
              </w:rPr>
            </w:pPr>
            <w:r w:rsidRPr="00706969">
              <w:rPr>
                <w:b/>
                <w:smallCaps/>
                <w:sz w:val="22"/>
                <w:szCs w:val="22"/>
              </w:rPr>
              <w:t>Major Published Datasets</w:t>
            </w:r>
          </w:p>
        </w:tc>
        <w:tc>
          <w:tcPr>
            <w:tcW w:w="7839" w:type="dxa"/>
            <w:gridSpan w:val="3"/>
            <w:tcBorders>
              <w:left w:val="single" w:sz="4" w:space="0" w:color="auto"/>
            </w:tcBorders>
          </w:tcPr>
          <w:p w14:paraId="588A0726" w14:textId="66F99061" w:rsidR="00706969" w:rsidRDefault="000A040A" w:rsidP="000A040A">
            <w:pPr>
              <w:ind w:left="236" w:hanging="236"/>
              <w:rPr>
                <w:sz w:val="20"/>
                <w:szCs w:val="20"/>
              </w:rPr>
            </w:pPr>
            <w:r w:rsidRPr="001939E8">
              <w:rPr>
                <w:sz w:val="20"/>
                <w:szCs w:val="20"/>
              </w:rPr>
              <w:t xml:space="preserve">(23) Mitchell, L., J.C. Lin, </w:t>
            </w:r>
            <w:r w:rsidRPr="000A040A">
              <w:rPr>
                <w:sz w:val="20"/>
                <w:szCs w:val="20"/>
              </w:rPr>
              <w:t>L.R. Hutyra,</w:t>
            </w:r>
            <w:r w:rsidRPr="001939E8">
              <w:rPr>
                <w:sz w:val="20"/>
                <w:szCs w:val="20"/>
              </w:rPr>
              <w:t xml:space="preserve"> M. Sargent, S.C. Wofsy, N.L. Miles, S.J. Richardson, K.R. Verhulst, R.M. Duren, A. Rice, R.C. Cohen, A. Shusterman, S. Newman, and A. Guha. 2019. NACP: Urban Greenhouse Gases across the CO2 Urban Synthesis and Analysis Network. ORNL DAAC, Oak Ridge, Tennessee, USA. </w:t>
            </w:r>
            <w:hyperlink r:id="rId7" w:history="1">
              <w:r w:rsidR="00706969" w:rsidRPr="002E6BDF">
                <w:rPr>
                  <w:rStyle w:val="Hyperlink"/>
                  <w:sz w:val="20"/>
                  <w:szCs w:val="20"/>
                </w:rPr>
                <w:t>https://doi.org/10.3334/ORNLDAAC/1743 Published 20/31/2019</w:t>
              </w:r>
            </w:hyperlink>
            <w:r w:rsidRPr="001939E8">
              <w:rPr>
                <w:sz w:val="20"/>
                <w:szCs w:val="20"/>
              </w:rPr>
              <w:t xml:space="preserve"> </w:t>
            </w:r>
          </w:p>
          <w:p w14:paraId="07CD2AFB" w14:textId="122CC772" w:rsidR="000A040A" w:rsidRPr="001939E8" w:rsidRDefault="00706969" w:rsidP="00706969">
            <w:pPr>
              <w:ind w:left="236" w:firstLine="364"/>
              <w:rPr>
                <w:sz w:val="20"/>
                <w:szCs w:val="20"/>
              </w:rPr>
            </w:pPr>
            <w:r>
              <w:rPr>
                <w:sz w:val="20"/>
                <w:szCs w:val="20"/>
              </w:rPr>
              <w:t>20</w:t>
            </w:r>
            <w:r w:rsidR="000A040A" w:rsidRPr="001939E8">
              <w:rPr>
                <w:sz w:val="20"/>
                <w:szCs w:val="20"/>
              </w:rPr>
              <w:t xml:space="preserve"> downloads</w:t>
            </w:r>
          </w:p>
          <w:p w14:paraId="4DB9F662" w14:textId="696E80DB" w:rsidR="00706969" w:rsidRDefault="000A040A" w:rsidP="000A040A">
            <w:pPr>
              <w:ind w:left="236" w:hanging="236"/>
              <w:rPr>
                <w:sz w:val="20"/>
                <w:szCs w:val="20"/>
              </w:rPr>
            </w:pPr>
            <w:r w:rsidRPr="001939E8">
              <w:rPr>
                <w:sz w:val="20"/>
                <w:szCs w:val="20"/>
              </w:rPr>
              <w:t xml:space="preserve">(22) Gately, C., L.R. Hutyra, and I.S. Wing. 2019. DARTE Annual On-road CO2 Emissions on a 1-km Grid, Conterminous USA, V2, 1980-2017. ORNL DAAC, Oak Ridge, Tennessee, USA. </w:t>
            </w:r>
            <w:hyperlink r:id="rId8" w:history="1">
              <w:r w:rsidRPr="001939E8">
                <w:rPr>
                  <w:rStyle w:val="Hyperlink"/>
                  <w:sz w:val="20"/>
                  <w:szCs w:val="20"/>
                </w:rPr>
                <w:t>https://doi.org/10.3334/ORNLDAAC/1735 Published 9/20/2019</w:t>
              </w:r>
            </w:hyperlink>
            <w:r w:rsidRPr="001939E8">
              <w:rPr>
                <w:sz w:val="20"/>
                <w:szCs w:val="20"/>
              </w:rPr>
              <w:t xml:space="preserve"> </w:t>
            </w:r>
          </w:p>
          <w:p w14:paraId="43730966" w14:textId="77777777" w:rsidR="000A040A" w:rsidRDefault="00706969" w:rsidP="00706969">
            <w:pPr>
              <w:ind w:left="236" w:firstLine="364"/>
              <w:rPr>
                <w:sz w:val="20"/>
                <w:szCs w:val="20"/>
              </w:rPr>
            </w:pPr>
            <w:r>
              <w:rPr>
                <w:sz w:val="20"/>
                <w:szCs w:val="20"/>
              </w:rPr>
              <w:t>21,098</w:t>
            </w:r>
            <w:r w:rsidR="000A040A" w:rsidRPr="001939E8">
              <w:rPr>
                <w:sz w:val="20"/>
                <w:szCs w:val="20"/>
              </w:rPr>
              <w:t xml:space="preserve"> downloads.</w:t>
            </w:r>
          </w:p>
          <w:p w14:paraId="14922B24" w14:textId="2CE41318" w:rsidR="00706969" w:rsidRPr="001939E8" w:rsidRDefault="00706969" w:rsidP="00706969">
            <w:pPr>
              <w:ind w:left="600"/>
              <w:rPr>
                <w:sz w:val="20"/>
                <w:szCs w:val="20"/>
              </w:rPr>
            </w:pPr>
            <w:r>
              <w:rPr>
                <w:sz w:val="20"/>
                <w:szCs w:val="20"/>
              </w:rPr>
              <w:t xml:space="preserve">*featured interactively in the New York Times: </w:t>
            </w:r>
            <w:hyperlink r:id="rId9" w:history="1">
              <w:r w:rsidRPr="002E6BDF">
                <w:rPr>
                  <w:rStyle w:val="Hyperlink"/>
                  <w:sz w:val="20"/>
                  <w:szCs w:val="20"/>
                </w:rPr>
                <w:t>https://www.nytimes.com/interactive/2019/10/10/climate/driving-emissions-map.html</w:t>
              </w:r>
            </w:hyperlink>
          </w:p>
        </w:tc>
      </w:tr>
      <w:tr w:rsidR="000A040A" w14:paraId="603788B5" w14:textId="77777777" w:rsidTr="000248A9">
        <w:trPr>
          <w:gridAfter w:val="1"/>
          <w:wAfter w:w="1541" w:type="dxa"/>
        </w:trPr>
        <w:tc>
          <w:tcPr>
            <w:tcW w:w="1545" w:type="dxa"/>
            <w:tcBorders>
              <w:right w:val="single" w:sz="4" w:space="0" w:color="auto"/>
            </w:tcBorders>
          </w:tcPr>
          <w:p w14:paraId="47F53B2B"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619FA25D" w14:textId="77777777" w:rsidR="00706969" w:rsidRPr="00706969" w:rsidRDefault="000A040A" w:rsidP="000A040A">
            <w:pPr>
              <w:ind w:left="236" w:hanging="236"/>
              <w:rPr>
                <w:sz w:val="20"/>
                <w:szCs w:val="20"/>
              </w:rPr>
            </w:pPr>
            <w:r w:rsidRPr="00706969">
              <w:rPr>
                <w:sz w:val="20"/>
                <w:szCs w:val="20"/>
              </w:rPr>
              <w:t xml:space="preserve">(21) Gately, C., and L.R. Hutyra. 2018. CMS: CO2 Emissions from Fossil Fuels Combustion, ACES Inventory for Northeastern USA. ORNL DAAC, Oak Ridge, Tennessee, USA. </w:t>
            </w:r>
            <w:hyperlink r:id="rId10" w:history="1">
              <w:r w:rsidRPr="00706969">
                <w:rPr>
                  <w:rStyle w:val="Hyperlink"/>
                  <w:sz w:val="20"/>
                  <w:szCs w:val="20"/>
                </w:rPr>
                <w:t>https://doi.org/10.3334/ORNLDAAC/1501</w:t>
              </w:r>
            </w:hyperlink>
            <w:r w:rsidRPr="00706969">
              <w:rPr>
                <w:sz w:val="20"/>
                <w:szCs w:val="20"/>
              </w:rPr>
              <w:t xml:space="preserve">. Published 11/16/2017 </w:t>
            </w:r>
          </w:p>
          <w:p w14:paraId="25EBC028" w14:textId="4424AAD1" w:rsidR="000A040A" w:rsidRPr="00706969" w:rsidRDefault="000A040A" w:rsidP="00706969">
            <w:pPr>
              <w:ind w:left="236" w:firstLine="364"/>
              <w:rPr>
                <w:sz w:val="20"/>
                <w:szCs w:val="20"/>
              </w:rPr>
            </w:pPr>
            <w:r w:rsidRPr="00706969">
              <w:rPr>
                <w:sz w:val="20"/>
                <w:szCs w:val="20"/>
              </w:rPr>
              <w:t>1,</w:t>
            </w:r>
            <w:r w:rsidR="00706969" w:rsidRPr="00706969">
              <w:rPr>
                <w:sz w:val="20"/>
                <w:szCs w:val="20"/>
              </w:rPr>
              <w:t>144</w:t>
            </w:r>
            <w:r w:rsidRPr="00706969">
              <w:rPr>
                <w:sz w:val="20"/>
                <w:szCs w:val="20"/>
              </w:rPr>
              <w:t xml:space="preserve"> downloads</w:t>
            </w:r>
          </w:p>
        </w:tc>
      </w:tr>
      <w:tr w:rsidR="000A040A" w14:paraId="650C0C89" w14:textId="77777777" w:rsidTr="000248A9">
        <w:trPr>
          <w:gridAfter w:val="1"/>
          <w:wAfter w:w="1541" w:type="dxa"/>
        </w:trPr>
        <w:tc>
          <w:tcPr>
            <w:tcW w:w="1545" w:type="dxa"/>
            <w:tcBorders>
              <w:right w:val="single" w:sz="4" w:space="0" w:color="auto"/>
            </w:tcBorders>
          </w:tcPr>
          <w:p w14:paraId="302FA1DC"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48679262" w14:textId="2E7438FF" w:rsidR="00706969" w:rsidRPr="00706969" w:rsidRDefault="000A040A" w:rsidP="000A040A">
            <w:pPr>
              <w:ind w:left="236" w:hanging="236"/>
              <w:rPr>
                <w:rStyle w:val="citation-select"/>
                <w:sz w:val="20"/>
                <w:szCs w:val="20"/>
              </w:rPr>
            </w:pPr>
            <w:r w:rsidRPr="00706969">
              <w:rPr>
                <w:rStyle w:val="citation-select"/>
                <w:sz w:val="20"/>
                <w:szCs w:val="20"/>
              </w:rPr>
              <w:t xml:space="preserve">(20) Smith, IA, </w:t>
            </w:r>
            <w:r w:rsidRPr="00706969">
              <w:rPr>
                <w:sz w:val="20"/>
                <w:szCs w:val="20"/>
              </w:rPr>
              <w:t>Hutyra, L.R., Reinmann, A.B., Thompson, J.R., Allen, D.W.</w:t>
            </w:r>
            <w:r w:rsidRPr="00706969">
              <w:rPr>
                <w:rStyle w:val="citation-select"/>
                <w:sz w:val="20"/>
                <w:szCs w:val="20"/>
              </w:rPr>
              <w:t xml:space="preserve">, 2019, "Evidence for edge enhancements of soil respiration in temperate forests", </w:t>
            </w:r>
            <w:hyperlink r:id="rId11" w:tgtFrame="_blank" w:history="1">
              <w:r w:rsidRPr="00706969">
                <w:rPr>
                  <w:rStyle w:val="Hyperlink"/>
                  <w:sz w:val="20"/>
                  <w:szCs w:val="20"/>
                </w:rPr>
                <w:t>https://doi.org/10.7910/DVN/ZLRKK2</w:t>
              </w:r>
            </w:hyperlink>
            <w:r w:rsidRPr="00706969">
              <w:rPr>
                <w:rStyle w:val="citation-select"/>
                <w:sz w:val="20"/>
                <w:szCs w:val="20"/>
              </w:rPr>
              <w:t>, Harvard Datav</w:t>
            </w:r>
            <w:r w:rsidR="00706969" w:rsidRPr="00706969">
              <w:rPr>
                <w:rStyle w:val="citation-select"/>
                <w:sz w:val="20"/>
                <w:szCs w:val="20"/>
              </w:rPr>
              <w:t xml:space="preserve">erse, V2 – Published 2/12/2019 </w:t>
            </w:r>
            <w:r w:rsidRPr="00706969">
              <w:rPr>
                <w:rStyle w:val="citation-select"/>
                <w:sz w:val="20"/>
                <w:szCs w:val="20"/>
              </w:rPr>
              <w:t xml:space="preserve"> </w:t>
            </w:r>
          </w:p>
          <w:p w14:paraId="2E6147CB" w14:textId="48678368" w:rsidR="000A040A" w:rsidRPr="00706969" w:rsidRDefault="000A040A" w:rsidP="00706969">
            <w:pPr>
              <w:ind w:left="236" w:firstLine="364"/>
              <w:rPr>
                <w:rStyle w:val="citation-select"/>
                <w:sz w:val="20"/>
                <w:szCs w:val="20"/>
              </w:rPr>
            </w:pPr>
            <w:r w:rsidRPr="00706969">
              <w:rPr>
                <w:rStyle w:val="citation-select"/>
                <w:sz w:val="20"/>
                <w:szCs w:val="20"/>
              </w:rPr>
              <w:t>19 downloads</w:t>
            </w:r>
          </w:p>
        </w:tc>
      </w:tr>
      <w:tr w:rsidR="000A040A" w14:paraId="7E04360A" w14:textId="77777777" w:rsidTr="000248A9">
        <w:trPr>
          <w:gridAfter w:val="1"/>
          <w:wAfter w:w="1541" w:type="dxa"/>
        </w:trPr>
        <w:tc>
          <w:tcPr>
            <w:tcW w:w="1545" w:type="dxa"/>
            <w:tcBorders>
              <w:right w:val="single" w:sz="4" w:space="0" w:color="auto"/>
            </w:tcBorders>
          </w:tcPr>
          <w:p w14:paraId="11BB7BB5"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1D621BFD" w14:textId="77777777" w:rsidR="00706969" w:rsidRPr="00706969" w:rsidRDefault="000A040A" w:rsidP="000A040A">
            <w:pPr>
              <w:ind w:left="236" w:hanging="236"/>
              <w:rPr>
                <w:rStyle w:val="citation-select"/>
                <w:sz w:val="20"/>
                <w:szCs w:val="20"/>
              </w:rPr>
            </w:pPr>
            <w:r w:rsidRPr="00706969">
              <w:rPr>
                <w:rStyle w:val="citation-select"/>
                <w:sz w:val="20"/>
                <w:szCs w:val="20"/>
              </w:rPr>
              <w:t xml:space="preserve">(19) Smith, I.A., Dearborn, C.K., Hutyra L.R., 2019, "Live fast, die young: Accelerated growth, mortality, and turnover in street trees", </w:t>
            </w:r>
            <w:hyperlink r:id="rId12" w:tgtFrame="_blank" w:history="1">
              <w:r w:rsidRPr="00706969">
                <w:rPr>
                  <w:rStyle w:val="Hyperlink"/>
                  <w:sz w:val="20"/>
                  <w:szCs w:val="20"/>
                </w:rPr>
                <w:t>https://doi.org/10.7910/DVN/3TN2UX</w:t>
              </w:r>
            </w:hyperlink>
            <w:r w:rsidRPr="00706969">
              <w:rPr>
                <w:rStyle w:val="citation-select"/>
                <w:sz w:val="20"/>
                <w:szCs w:val="20"/>
              </w:rPr>
              <w:t xml:space="preserve">, Harvard Dataverse, V1 Published 2/11/2019 </w:t>
            </w:r>
          </w:p>
          <w:p w14:paraId="608589CC" w14:textId="052649F0" w:rsidR="000A040A" w:rsidRPr="00706969" w:rsidRDefault="000A040A" w:rsidP="00706969">
            <w:pPr>
              <w:ind w:left="236" w:firstLine="364"/>
              <w:rPr>
                <w:sz w:val="20"/>
                <w:szCs w:val="20"/>
              </w:rPr>
            </w:pPr>
            <w:r w:rsidRPr="00706969">
              <w:rPr>
                <w:rStyle w:val="citation-select"/>
                <w:sz w:val="20"/>
                <w:szCs w:val="20"/>
              </w:rPr>
              <w:t>3</w:t>
            </w:r>
            <w:r w:rsidR="00706969" w:rsidRPr="00706969">
              <w:rPr>
                <w:rStyle w:val="citation-select"/>
                <w:sz w:val="20"/>
                <w:szCs w:val="20"/>
              </w:rPr>
              <w:t>9</w:t>
            </w:r>
            <w:r w:rsidRPr="00706969">
              <w:rPr>
                <w:rStyle w:val="citation-select"/>
                <w:sz w:val="20"/>
                <w:szCs w:val="20"/>
              </w:rPr>
              <w:t xml:space="preserve"> downloads</w:t>
            </w:r>
          </w:p>
        </w:tc>
      </w:tr>
      <w:tr w:rsidR="000A040A" w14:paraId="3EBA3491" w14:textId="77777777" w:rsidTr="000248A9">
        <w:trPr>
          <w:gridAfter w:val="1"/>
          <w:wAfter w:w="1541" w:type="dxa"/>
        </w:trPr>
        <w:tc>
          <w:tcPr>
            <w:tcW w:w="1545" w:type="dxa"/>
            <w:tcBorders>
              <w:right w:val="single" w:sz="4" w:space="0" w:color="auto"/>
            </w:tcBorders>
          </w:tcPr>
          <w:p w14:paraId="3273118D"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53549721" w14:textId="77777777" w:rsidR="00706969" w:rsidRPr="00706969" w:rsidRDefault="000A040A" w:rsidP="000A040A">
            <w:pPr>
              <w:ind w:left="236" w:hanging="236"/>
              <w:rPr>
                <w:sz w:val="20"/>
                <w:szCs w:val="20"/>
              </w:rPr>
            </w:pPr>
            <w:r w:rsidRPr="00706969">
              <w:rPr>
                <w:sz w:val="20"/>
                <w:szCs w:val="20"/>
              </w:rPr>
              <w:t xml:space="preserve">(18) Decina, Stephen M., Pamela H. Templar, and Lucy R. Hutyra. 2018. “Atmospheric Inputs of Nitrogen, Carbon, and Phosphorus across an Urban Area: Unaccounted Fluxes and Canopy Influences.” Earth’s Future, 6: 134-148, https://doi.org/10.1002/2017EF000653 </w:t>
            </w:r>
            <w:hyperlink r:id="rId13" w:tgtFrame="_blank" w:tooltip="https://agupubs.onlinelibrary.wiley.com/doi/full/10.1002/2017EF000653" w:history="1">
              <w:r w:rsidRPr="00706969">
                <w:rPr>
                  <w:rStyle w:val="Hyperlink"/>
                  <w:sz w:val="20"/>
                  <w:szCs w:val="20"/>
                </w:rPr>
                <w:t>doi: 10.1002/2017EF000653</w:t>
              </w:r>
            </w:hyperlink>
            <w:r w:rsidRPr="00706969">
              <w:rPr>
                <w:sz w:val="20"/>
                <w:szCs w:val="20"/>
              </w:rPr>
              <w:t xml:space="preserve"> Published 10/29/2018</w:t>
            </w:r>
          </w:p>
          <w:p w14:paraId="03751BDA" w14:textId="6F36BDC1" w:rsidR="000A040A" w:rsidRPr="00706969" w:rsidRDefault="000A040A" w:rsidP="00706969">
            <w:pPr>
              <w:ind w:left="236" w:firstLine="364"/>
              <w:rPr>
                <w:sz w:val="20"/>
                <w:szCs w:val="20"/>
              </w:rPr>
            </w:pPr>
            <w:r w:rsidRPr="00706969">
              <w:rPr>
                <w:sz w:val="20"/>
                <w:szCs w:val="20"/>
              </w:rPr>
              <w:t>7 downloads.</w:t>
            </w:r>
          </w:p>
        </w:tc>
      </w:tr>
      <w:tr w:rsidR="000A040A" w14:paraId="4F377664" w14:textId="77777777" w:rsidTr="000248A9">
        <w:trPr>
          <w:gridAfter w:val="1"/>
          <w:wAfter w:w="1541" w:type="dxa"/>
        </w:trPr>
        <w:tc>
          <w:tcPr>
            <w:tcW w:w="1545" w:type="dxa"/>
            <w:tcBorders>
              <w:right w:val="single" w:sz="4" w:space="0" w:color="auto"/>
            </w:tcBorders>
          </w:tcPr>
          <w:p w14:paraId="11031177"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6D3E9FDE" w14:textId="77777777" w:rsidR="00706969" w:rsidRPr="00706969" w:rsidRDefault="000A040A" w:rsidP="000A040A">
            <w:pPr>
              <w:ind w:left="236" w:hanging="236"/>
              <w:rPr>
                <w:rStyle w:val="citation-select"/>
                <w:sz w:val="20"/>
                <w:szCs w:val="20"/>
              </w:rPr>
            </w:pPr>
            <w:r w:rsidRPr="00706969">
              <w:rPr>
                <w:rStyle w:val="citation-select"/>
                <w:sz w:val="20"/>
                <w:szCs w:val="20"/>
              </w:rPr>
              <w:t xml:space="preserve">(17) Wang, J.A., </w:t>
            </w:r>
            <w:r w:rsidRPr="00706969">
              <w:rPr>
                <w:sz w:val="20"/>
                <w:szCs w:val="20"/>
              </w:rPr>
              <w:t>Hutyra, L. R., Li, D., &amp; Friedl, M. A.</w:t>
            </w:r>
            <w:r w:rsidRPr="00706969">
              <w:rPr>
                <w:rStyle w:val="citation-select"/>
                <w:sz w:val="20"/>
                <w:szCs w:val="20"/>
              </w:rPr>
              <w:t xml:space="preserve">, 2019, "Land surface temperature and urban heat island effects on air temperature and vapor pressure deficit in Boston, MA", </w:t>
            </w:r>
            <w:hyperlink r:id="rId14" w:tgtFrame="_blank" w:history="1">
              <w:r w:rsidRPr="00706969">
                <w:rPr>
                  <w:rStyle w:val="Hyperlink"/>
                  <w:sz w:val="20"/>
                  <w:szCs w:val="20"/>
                </w:rPr>
                <w:t>https://doi.org/10.7910/DVN/J8EDZN</w:t>
              </w:r>
            </w:hyperlink>
            <w:r w:rsidRPr="00706969">
              <w:rPr>
                <w:rStyle w:val="citation-select"/>
                <w:sz w:val="20"/>
                <w:szCs w:val="20"/>
              </w:rPr>
              <w:t xml:space="preserve">, Harvard Dataverse, V1 – Published 1/12/2019 </w:t>
            </w:r>
          </w:p>
          <w:p w14:paraId="3DC1CF38" w14:textId="714ACC00" w:rsidR="000A040A" w:rsidRPr="00706969" w:rsidRDefault="00706969" w:rsidP="00706969">
            <w:pPr>
              <w:ind w:left="236" w:firstLine="364"/>
              <w:rPr>
                <w:rStyle w:val="citation-select"/>
                <w:sz w:val="20"/>
                <w:szCs w:val="20"/>
              </w:rPr>
            </w:pPr>
            <w:r w:rsidRPr="00706969">
              <w:rPr>
                <w:rStyle w:val="citation-select"/>
                <w:sz w:val="20"/>
                <w:szCs w:val="20"/>
              </w:rPr>
              <w:t>51</w:t>
            </w:r>
            <w:r w:rsidR="000A040A" w:rsidRPr="00706969">
              <w:rPr>
                <w:rStyle w:val="citation-select"/>
                <w:sz w:val="20"/>
                <w:szCs w:val="20"/>
              </w:rPr>
              <w:t xml:space="preserve"> downloads</w:t>
            </w:r>
          </w:p>
        </w:tc>
      </w:tr>
      <w:tr w:rsidR="000A040A" w14:paraId="1EB9AB42" w14:textId="77777777" w:rsidTr="000248A9">
        <w:trPr>
          <w:gridAfter w:val="1"/>
          <w:wAfter w:w="1541" w:type="dxa"/>
        </w:trPr>
        <w:tc>
          <w:tcPr>
            <w:tcW w:w="1545" w:type="dxa"/>
            <w:tcBorders>
              <w:right w:val="single" w:sz="4" w:space="0" w:color="auto"/>
            </w:tcBorders>
          </w:tcPr>
          <w:p w14:paraId="3C511E1D"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37D1D062" w14:textId="77777777" w:rsidR="00706969" w:rsidRPr="00706969" w:rsidRDefault="000A040A" w:rsidP="000A040A">
            <w:pPr>
              <w:ind w:left="236" w:hanging="236"/>
              <w:rPr>
                <w:rStyle w:val="citation-select"/>
                <w:sz w:val="20"/>
                <w:szCs w:val="20"/>
              </w:rPr>
            </w:pPr>
            <w:r w:rsidRPr="00706969">
              <w:rPr>
                <w:rStyle w:val="citation-select"/>
                <w:sz w:val="20"/>
                <w:szCs w:val="20"/>
              </w:rPr>
              <w:t xml:space="preserve">(16) Decina, Stephen; Templer, Pamela; Hutyra, Lucy; Gately, C; Rao, Preeti; Getson, J; Reinmann, A; Short Gianotti, A, 2018, "Atmospheric nitrogen inputs, soil nitrogen cycling, and soil respiration across the greater Boston area", </w:t>
            </w:r>
            <w:hyperlink r:id="rId15" w:tgtFrame="_blank" w:history="1">
              <w:r w:rsidRPr="00706969">
                <w:rPr>
                  <w:rStyle w:val="Hyperlink"/>
                  <w:sz w:val="20"/>
                  <w:szCs w:val="20"/>
                </w:rPr>
                <w:t>https://doi.org/10.7910/DVN/1PUGSR</w:t>
              </w:r>
            </w:hyperlink>
            <w:r w:rsidRPr="00706969">
              <w:rPr>
                <w:rStyle w:val="citation-select"/>
                <w:sz w:val="20"/>
                <w:szCs w:val="20"/>
              </w:rPr>
              <w:t>, Harvard Dataverse, V1.  Published 10/24/2018</w:t>
            </w:r>
          </w:p>
          <w:p w14:paraId="0EFD1920" w14:textId="07341626" w:rsidR="000A040A" w:rsidRPr="00706969" w:rsidRDefault="000A040A" w:rsidP="00706969">
            <w:pPr>
              <w:ind w:left="236" w:firstLine="364"/>
              <w:rPr>
                <w:rStyle w:val="citation-select"/>
                <w:sz w:val="20"/>
                <w:szCs w:val="20"/>
              </w:rPr>
            </w:pPr>
            <w:r w:rsidRPr="00706969">
              <w:rPr>
                <w:rStyle w:val="citation-select"/>
                <w:sz w:val="20"/>
                <w:szCs w:val="20"/>
              </w:rPr>
              <w:t>5 downloads</w:t>
            </w:r>
          </w:p>
        </w:tc>
      </w:tr>
      <w:tr w:rsidR="000A040A" w14:paraId="2A43EB9C" w14:textId="77777777" w:rsidTr="000248A9">
        <w:trPr>
          <w:gridAfter w:val="1"/>
          <w:wAfter w:w="1541" w:type="dxa"/>
        </w:trPr>
        <w:tc>
          <w:tcPr>
            <w:tcW w:w="1545" w:type="dxa"/>
            <w:tcBorders>
              <w:right w:val="single" w:sz="4" w:space="0" w:color="auto"/>
            </w:tcBorders>
          </w:tcPr>
          <w:p w14:paraId="3FAD2997"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30B9C069" w14:textId="77777777" w:rsidR="00706969" w:rsidRPr="00706969" w:rsidRDefault="000A040A" w:rsidP="000A040A">
            <w:pPr>
              <w:ind w:left="236" w:hanging="236"/>
              <w:rPr>
                <w:rStyle w:val="citation-select"/>
                <w:sz w:val="20"/>
                <w:szCs w:val="20"/>
              </w:rPr>
            </w:pPr>
            <w:r w:rsidRPr="00706969">
              <w:rPr>
                <w:rStyle w:val="citation-select"/>
                <w:sz w:val="20"/>
                <w:szCs w:val="20"/>
              </w:rPr>
              <w:t xml:space="preserve">(15) Trlica, T. 2017, "Urban Land Cover and Urban Heat Island Effect Database", </w:t>
            </w:r>
            <w:hyperlink r:id="rId16" w:tgtFrame="_blank" w:history="1">
              <w:r w:rsidRPr="00706969">
                <w:rPr>
                  <w:rStyle w:val="Hyperlink"/>
                  <w:sz w:val="20"/>
                  <w:szCs w:val="20"/>
                </w:rPr>
                <w:t>https://doi.org/10.7910/DVN/GLOJVA</w:t>
              </w:r>
            </w:hyperlink>
            <w:r w:rsidRPr="00706969">
              <w:rPr>
                <w:rStyle w:val="citation-select"/>
                <w:sz w:val="20"/>
                <w:szCs w:val="20"/>
              </w:rPr>
              <w:t>, Harvard Dataverse, V2 Published 9/6/2017</w:t>
            </w:r>
          </w:p>
          <w:p w14:paraId="71216C48" w14:textId="3C4F1235" w:rsidR="000A040A" w:rsidRPr="00706969" w:rsidRDefault="000A040A" w:rsidP="00706969">
            <w:pPr>
              <w:ind w:left="236" w:firstLine="364"/>
              <w:rPr>
                <w:rStyle w:val="citation-select"/>
                <w:sz w:val="20"/>
                <w:szCs w:val="20"/>
              </w:rPr>
            </w:pPr>
            <w:r w:rsidRPr="00706969">
              <w:rPr>
                <w:rStyle w:val="citation-select"/>
                <w:sz w:val="20"/>
                <w:szCs w:val="20"/>
              </w:rPr>
              <w:t>2</w:t>
            </w:r>
            <w:r w:rsidR="00706969" w:rsidRPr="00706969">
              <w:rPr>
                <w:rStyle w:val="citation-select"/>
                <w:sz w:val="20"/>
                <w:szCs w:val="20"/>
              </w:rPr>
              <w:t>17</w:t>
            </w:r>
            <w:r w:rsidRPr="00706969">
              <w:rPr>
                <w:rStyle w:val="citation-select"/>
                <w:sz w:val="20"/>
                <w:szCs w:val="20"/>
              </w:rPr>
              <w:t xml:space="preserve"> downloads</w:t>
            </w:r>
          </w:p>
        </w:tc>
      </w:tr>
      <w:tr w:rsidR="000A040A" w14:paraId="739BDD25" w14:textId="77777777" w:rsidTr="000248A9">
        <w:trPr>
          <w:gridAfter w:val="1"/>
          <w:wAfter w:w="1541" w:type="dxa"/>
        </w:trPr>
        <w:tc>
          <w:tcPr>
            <w:tcW w:w="1545" w:type="dxa"/>
            <w:tcBorders>
              <w:right w:val="single" w:sz="4" w:space="0" w:color="auto"/>
            </w:tcBorders>
          </w:tcPr>
          <w:p w14:paraId="12438E84"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43C768A0" w14:textId="77777777" w:rsidR="00706969" w:rsidRPr="00706969" w:rsidRDefault="000A040A" w:rsidP="000A040A">
            <w:pPr>
              <w:ind w:left="236" w:hanging="236"/>
              <w:rPr>
                <w:rStyle w:val="citation-select"/>
                <w:sz w:val="20"/>
                <w:szCs w:val="20"/>
              </w:rPr>
            </w:pPr>
            <w:r w:rsidRPr="00706969">
              <w:rPr>
                <w:rStyle w:val="citation-select"/>
                <w:sz w:val="20"/>
                <w:szCs w:val="20"/>
              </w:rPr>
              <w:t xml:space="preserve">(14) Reinmann, Andrew, 2016, "Edge effects enhance carbon uptake and its vulnerability to climate change in temperate broadleaf forests", </w:t>
            </w:r>
            <w:hyperlink r:id="rId17" w:tgtFrame="_blank" w:history="1">
              <w:r w:rsidRPr="00706969">
                <w:rPr>
                  <w:rStyle w:val="Hyperlink"/>
                  <w:sz w:val="20"/>
                  <w:szCs w:val="20"/>
                </w:rPr>
                <w:t>https://doi.org/10.7910/DVN/AZGSQV</w:t>
              </w:r>
            </w:hyperlink>
            <w:r w:rsidRPr="00706969">
              <w:rPr>
                <w:rStyle w:val="citation-select"/>
                <w:sz w:val="20"/>
                <w:szCs w:val="20"/>
              </w:rPr>
              <w:t>, Harvard Dataverse, V1 Published 10/7/2016</w:t>
            </w:r>
          </w:p>
          <w:p w14:paraId="44BF2283" w14:textId="797D7004" w:rsidR="000A040A" w:rsidRPr="00706969" w:rsidRDefault="00706969" w:rsidP="00706969">
            <w:pPr>
              <w:ind w:left="236" w:firstLine="364"/>
              <w:rPr>
                <w:rStyle w:val="citation-select"/>
                <w:sz w:val="20"/>
                <w:szCs w:val="20"/>
              </w:rPr>
            </w:pPr>
            <w:r w:rsidRPr="00706969">
              <w:rPr>
                <w:rStyle w:val="citation-select"/>
                <w:sz w:val="20"/>
                <w:szCs w:val="20"/>
              </w:rPr>
              <w:t>48</w:t>
            </w:r>
            <w:r w:rsidR="000A040A" w:rsidRPr="00706969">
              <w:rPr>
                <w:rStyle w:val="citation-select"/>
                <w:sz w:val="20"/>
                <w:szCs w:val="20"/>
              </w:rPr>
              <w:t xml:space="preserve"> downloads</w:t>
            </w:r>
          </w:p>
        </w:tc>
      </w:tr>
      <w:tr w:rsidR="000A040A" w14:paraId="0656DE98" w14:textId="77777777" w:rsidTr="000248A9">
        <w:trPr>
          <w:gridAfter w:val="1"/>
          <w:wAfter w:w="1541" w:type="dxa"/>
        </w:trPr>
        <w:tc>
          <w:tcPr>
            <w:tcW w:w="1545" w:type="dxa"/>
            <w:tcBorders>
              <w:right w:val="single" w:sz="4" w:space="0" w:color="auto"/>
            </w:tcBorders>
          </w:tcPr>
          <w:p w14:paraId="26BB6B47"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0AFDE04C" w14:textId="77777777" w:rsidR="00706969" w:rsidRPr="00706969" w:rsidRDefault="000A040A" w:rsidP="000A040A">
            <w:pPr>
              <w:ind w:left="236" w:hanging="236"/>
              <w:rPr>
                <w:rStyle w:val="citation-select"/>
                <w:sz w:val="20"/>
                <w:szCs w:val="20"/>
              </w:rPr>
            </w:pPr>
            <w:r w:rsidRPr="00706969">
              <w:rPr>
                <w:rStyle w:val="citation-select"/>
                <w:sz w:val="20"/>
                <w:szCs w:val="20"/>
              </w:rPr>
              <w:t xml:space="preserve">(13) Raciti, Steve, M.; Hutyra, Lucy, R.; Newell, Jared, D., 2017, "Mapping carbon storage in urban trees withmulti-source remote sensing data: Relationships between biomass, land use, and demographics in Boston neighborhoods", </w:t>
            </w:r>
            <w:hyperlink r:id="rId18" w:tgtFrame="_blank" w:history="1">
              <w:r w:rsidRPr="00706969">
                <w:rPr>
                  <w:rStyle w:val="Hyperlink"/>
                  <w:sz w:val="20"/>
                  <w:szCs w:val="20"/>
                </w:rPr>
                <w:t>https://doi.org/10.7910/DVN/H8JNA2</w:t>
              </w:r>
            </w:hyperlink>
            <w:r w:rsidRPr="00706969">
              <w:rPr>
                <w:rStyle w:val="citation-select"/>
                <w:sz w:val="20"/>
                <w:szCs w:val="20"/>
              </w:rPr>
              <w:t>, Harvard Dataverse, V1 Published 2/23/2017</w:t>
            </w:r>
          </w:p>
          <w:p w14:paraId="7F0F3AFC" w14:textId="48927416" w:rsidR="000A040A" w:rsidRPr="00706969" w:rsidRDefault="000A040A" w:rsidP="00706969">
            <w:pPr>
              <w:ind w:left="236" w:firstLine="364"/>
              <w:rPr>
                <w:sz w:val="20"/>
                <w:szCs w:val="20"/>
              </w:rPr>
            </w:pPr>
            <w:r w:rsidRPr="00706969">
              <w:rPr>
                <w:rStyle w:val="citation-select"/>
                <w:sz w:val="20"/>
                <w:szCs w:val="20"/>
              </w:rPr>
              <w:t>32 downloads</w:t>
            </w:r>
          </w:p>
        </w:tc>
      </w:tr>
      <w:tr w:rsidR="000A040A" w14:paraId="6CC81406" w14:textId="77777777" w:rsidTr="000248A9">
        <w:trPr>
          <w:gridAfter w:val="1"/>
          <w:wAfter w:w="1541" w:type="dxa"/>
        </w:trPr>
        <w:tc>
          <w:tcPr>
            <w:tcW w:w="1545" w:type="dxa"/>
            <w:tcBorders>
              <w:right w:val="single" w:sz="4" w:space="0" w:color="auto"/>
            </w:tcBorders>
          </w:tcPr>
          <w:p w14:paraId="348C254E"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7F28BF84" w14:textId="77777777" w:rsidR="00706969" w:rsidRPr="00706969" w:rsidRDefault="000A040A" w:rsidP="000A040A">
            <w:pPr>
              <w:ind w:left="236" w:hanging="236"/>
              <w:rPr>
                <w:rStyle w:val="citation-select"/>
                <w:sz w:val="20"/>
                <w:szCs w:val="20"/>
              </w:rPr>
            </w:pPr>
            <w:r w:rsidRPr="00706969">
              <w:rPr>
                <w:rStyle w:val="citation-select"/>
                <w:sz w:val="20"/>
                <w:szCs w:val="20"/>
              </w:rPr>
              <w:t xml:space="preserve">(12) Gately, Conor, K.; Hutyra, Lucy, R.; Sue Wing, Ian, 2015, "Cities, traffic, and CO2: A multi-decadal assessment of trends, drivers, and scaling relationships", </w:t>
            </w:r>
            <w:hyperlink r:id="rId19" w:tgtFrame="_blank" w:history="1">
              <w:r w:rsidRPr="00706969">
                <w:rPr>
                  <w:rStyle w:val="Hyperlink"/>
                  <w:sz w:val="20"/>
                  <w:szCs w:val="20"/>
                </w:rPr>
                <w:t>https://doi.org/10.7910/DVN/28999</w:t>
              </w:r>
            </w:hyperlink>
            <w:r w:rsidRPr="00706969">
              <w:rPr>
                <w:rStyle w:val="citation-select"/>
                <w:sz w:val="20"/>
                <w:szCs w:val="20"/>
              </w:rPr>
              <w:t>, Harvard Dataverse, V6.  Published 6/3/2015</w:t>
            </w:r>
          </w:p>
          <w:p w14:paraId="7F80018A" w14:textId="4B722267" w:rsidR="000A040A" w:rsidRPr="00706969" w:rsidRDefault="000A040A" w:rsidP="00706969">
            <w:pPr>
              <w:ind w:left="236" w:firstLine="364"/>
              <w:rPr>
                <w:sz w:val="20"/>
                <w:szCs w:val="20"/>
              </w:rPr>
            </w:pPr>
            <w:r w:rsidRPr="00706969">
              <w:rPr>
                <w:rStyle w:val="citation-select"/>
                <w:sz w:val="20"/>
                <w:szCs w:val="20"/>
              </w:rPr>
              <w:t>8</w:t>
            </w:r>
            <w:r w:rsidR="00706969" w:rsidRPr="00706969">
              <w:rPr>
                <w:rStyle w:val="citation-select"/>
                <w:sz w:val="20"/>
                <w:szCs w:val="20"/>
              </w:rPr>
              <w:t>98</w:t>
            </w:r>
            <w:r w:rsidRPr="00706969">
              <w:rPr>
                <w:rStyle w:val="citation-select"/>
                <w:sz w:val="20"/>
                <w:szCs w:val="20"/>
              </w:rPr>
              <w:t xml:space="preserve"> downloads. </w:t>
            </w:r>
          </w:p>
        </w:tc>
      </w:tr>
      <w:tr w:rsidR="000A040A" w14:paraId="2FF91A75" w14:textId="77777777" w:rsidTr="000248A9">
        <w:trPr>
          <w:gridAfter w:val="1"/>
          <w:wAfter w:w="1541" w:type="dxa"/>
        </w:trPr>
        <w:tc>
          <w:tcPr>
            <w:tcW w:w="1545" w:type="dxa"/>
            <w:tcBorders>
              <w:right w:val="single" w:sz="4" w:space="0" w:color="auto"/>
            </w:tcBorders>
          </w:tcPr>
          <w:p w14:paraId="50522701"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5361E81D" w14:textId="77777777" w:rsidR="00706969" w:rsidRPr="00706969" w:rsidRDefault="000A040A" w:rsidP="000A040A">
            <w:pPr>
              <w:ind w:left="236" w:hanging="236"/>
              <w:rPr>
                <w:rStyle w:val="citation-select"/>
                <w:sz w:val="20"/>
                <w:szCs w:val="20"/>
              </w:rPr>
            </w:pPr>
            <w:r w:rsidRPr="00706969">
              <w:rPr>
                <w:rStyle w:val="citation-select"/>
                <w:sz w:val="20"/>
                <w:szCs w:val="20"/>
              </w:rPr>
              <w:t xml:space="preserve">(11) Gately, Conor; Hutyra, Lucy; Peterson, Scott; Sue Wing, Ian, 2017, "High Resolution Vehicle Air Pollutant Emissions for Eastern Massahusetts", </w:t>
            </w:r>
            <w:hyperlink r:id="rId20" w:tgtFrame="_blank" w:history="1">
              <w:r w:rsidRPr="00706969">
                <w:rPr>
                  <w:rStyle w:val="Hyperlink"/>
                  <w:sz w:val="20"/>
                  <w:szCs w:val="20"/>
                </w:rPr>
                <w:t>https://doi.org/10.7910/DVN/4YGU5J</w:t>
              </w:r>
            </w:hyperlink>
            <w:r w:rsidRPr="00706969">
              <w:rPr>
                <w:rStyle w:val="citation-select"/>
                <w:sz w:val="20"/>
                <w:szCs w:val="20"/>
              </w:rPr>
              <w:t>, Harvard Dataverse, V1.  Published 6/5/2017</w:t>
            </w:r>
          </w:p>
          <w:p w14:paraId="7AAF3E61" w14:textId="6E128337" w:rsidR="000A040A" w:rsidRPr="00706969" w:rsidRDefault="000A040A" w:rsidP="00706969">
            <w:pPr>
              <w:ind w:left="236" w:firstLine="364"/>
              <w:rPr>
                <w:sz w:val="20"/>
                <w:szCs w:val="20"/>
              </w:rPr>
            </w:pPr>
            <w:r w:rsidRPr="00706969">
              <w:rPr>
                <w:rStyle w:val="citation-select"/>
                <w:sz w:val="20"/>
                <w:szCs w:val="20"/>
              </w:rPr>
              <w:t>114 downloads</w:t>
            </w:r>
          </w:p>
        </w:tc>
      </w:tr>
      <w:tr w:rsidR="000A040A" w14:paraId="58189032" w14:textId="77777777" w:rsidTr="000248A9">
        <w:trPr>
          <w:gridAfter w:val="1"/>
          <w:wAfter w:w="1541" w:type="dxa"/>
        </w:trPr>
        <w:tc>
          <w:tcPr>
            <w:tcW w:w="1545" w:type="dxa"/>
            <w:tcBorders>
              <w:right w:val="single" w:sz="4" w:space="0" w:color="auto"/>
            </w:tcBorders>
          </w:tcPr>
          <w:p w14:paraId="77C25E51"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68C45158" w14:textId="77777777" w:rsidR="00706969" w:rsidRPr="00706969" w:rsidRDefault="000A040A" w:rsidP="000A040A">
            <w:pPr>
              <w:ind w:left="236" w:hanging="236"/>
              <w:rPr>
                <w:rStyle w:val="citation-select"/>
                <w:sz w:val="20"/>
                <w:szCs w:val="20"/>
              </w:rPr>
            </w:pPr>
            <w:r w:rsidRPr="00706969">
              <w:rPr>
                <w:rStyle w:val="citation-select"/>
                <w:sz w:val="20"/>
                <w:szCs w:val="20"/>
              </w:rPr>
              <w:t xml:space="preserve">(10) McKain, K, Down, A., Raciti, S.M., Budney, J.,  Hutyra, L.R., Floerchinger, C., Herndon, S.C., Nehrkorn, T., Zahniser; Jackson, R.B., Phillips, N., Wofsy, S.C., 2014, "Methane Emissions from Natural Gas Infrastructure and Use in the Urban Region of Boston, Massachusetts", </w:t>
            </w:r>
            <w:hyperlink r:id="rId21" w:tgtFrame="_blank" w:history="1">
              <w:r w:rsidRPr="00706969">
                <w:rPr>
                  <w:rStyle w:val="Hyperlink"/>
                  <w:sz w:val="20"/>
                  <w:szCs w:val="20"/>
                </w:rPr>
                <w:t>https://doi.org/10.7910/DVN/28530</w:t>
              </w:r>
            </w:hyperlink>
            <w:r w:rsidRPr="00706969">
              <w:rPr>
                <w:rStyle w:val="citation-select"/>
                <w:sz w:val="20"/>
                <w:szCs w:val="20"/>
              </w:rPr>
              <w:t>, Harvard Dataverse, V2 Published 1/1/2015</w:t>
            </w:r>
          </w:p>
          <w:p w14:paraId="76A94DBF" w14:textId="00A95E6C" w:rsidR="000A040A" w:rsidRPr="00706969" w:rsidRDefault="00706969" w:rsidP="00706969">
            <w:pPr>
              <w:ind w:left="236" w:firstLine="364"/>
              <w:rPr>
                <w:sz w:val="20"/>
                <w:szCs w:val="20"/>
              </w:rPr>
            </w:pPr>
            <w:r w:rsidRPr="00706969">
              <w:rPr>
                <w:rStyle w:val="citation-select"/>
                <w:sz w:val="20"/>
                <w:szCs w:val="20"/>
              </w:rPr>
              <w:t>101</w:t>
            </w:r>
            <w:r w:rsidR="000A040A" w:rsidRPr="00706969">
              <w:rPr>
                <w:rStyle w:val="citation-select"/>
                <w:sz w:val="20"/>
                <w:szCs w:val="20"/>
              </w:rPr>
              <w:t xml:space="preserve"> downloads</w:t>
            </w:r>
          </w:p>
        </w:tc>
      </w:tr>
      <w:tr w:rsidR="000A040A" w14:paraId="7F4CF313" w14:textId="77777777" w:rsidTr="000248A9">
        <w:trPr>
          <w:gridAfter w:val="1"/>
          <w:wAfter w:w="1541" w:type="dxa"/>
        </w:trPr>
        <w:tc>
          <w:tcPr>
            <w:tcW w:w="1545" w:type="dxa"/>
            <w:tcBorders>
              <w:right w:val="single" w:sz="4" w:space="0" w:color="auto"/>
            </w:tcBorders>
          </w:tcPr>
          <w:p w14:paraId="4D848136"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42B896D7" w14:textId="77777777" w:rsidR="00706969" w:rsidRPr="00706969" w:rsidRDefault="000A040A" w:rsidP="000A040A">
            <w:pPr>
              <w:ind w:left="236" w:hanging="236"/>
            </w:pPr>
            <w:r w:rsidRPr="00706969">
              <w:rPr>
                <w:sz w:val="20"/>
                <w:szCs w:val="20"/>
              </w:rPr>
              <w:t xml:space="preserve">(9) McKain, K., A. Down, S.M. Raciti, J.W. Budney, L.R. Hutyra, C. Floerchinger, S.C. Herndon, T. Nehrkorn, M.S. Zahniser, R.B. Jackson, N. Phillips, and S.C. Wofsy. 2015. CMS: Atmospheric Methane Concentrations and Prior Emissions, Boston, MA, 2012-2014. ORNL DAAC, Oak Ridge, Tennessee, USA. </w:t>
            </w:r>
            <w:hyperlink r:id="rId22" w:history="1">
              <w:r w:rsidRPr="00706969">
                <w:rPr>
                  <w:rStyle w:val="Hyperlink"/>
                  <w:sz w:val="20"/>
                  <w:szCs w:val="20"/>
                </w:rPr>
                <w:t>https://doi.org/10.3334/ORNLDAAC/1291 Published 20/6/2015</w:t>
              </w:r>
            </w:hyperlink>
          </w:p>
          <w:p w14:paraId="6F5DDF50" w14:textId="53B41B21" w:rsidR="000A040A" w:rsidRPr="00706969" w:rsidRDefault="000A040A" w:rsidP="00706969">
            <w:pPr>
              <w:ind w:left="236" w:firstLine="364"/>
              <w:rPr>
                <w:sz w:val="20"/>
                <w:szCs w:val="20"/>
              </w:rPr>
            </w:pPr>
            <w:r w:rsidRPr="00706969">
              <w:rPr>
                <w:sz w:val="20"/>
                <w:szCs w:val="20"/>
              </w:rPr>
              <w:t>8</w:t>
            </w:r>
            <w:r w:rsidR="00706969" w:rsidRPr="00706969">
              <w:rPr>
                <w:sz w:val="20"/>
                <w:szCs w:val="20"/>
              </w:rPr>
              <w:t>5</w:t>
            </w:r>
            <w:r w:rsidRPr="00706969">
              <w:rPr>
                <w:sz w:val="20"/>
                <w:szCs w:val="20"/>
              </w:rPr>
              <w:t xml:space="preserve"> downloads</w:t>
            </w:r>
          </w:p>
        </w:tc>
      </w:tr>
      <w:tr w:rsidR="000A040A" w14:paraId="59B4E309" w14:textId="77777777" w:rsidTr="000248A9">
        <w:trPr>
          <w:gridAfter w:val="1"/>
          <w:wAfter w:w="1541" w:type="dxa"/>
        </w:trPr>
        <w:tc>
          <w:tcPr>
            <w:tcW w:w="1545" w:type="dxa"/>
            <w:tcBorders>
              <w:right w:val="single" w:sz="4" w:space="0" w:color="auto"/>
            </w:tcBorders>
          </w:tcPr>
          <w:p w14:paraId="5720110B"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251CA6F2" w14:textId="77777777" w:rsidR="00706969" w:rsidRDefault="000A040A" w:rsidP="000A040A">
            <w:pPr>
              <w:ind w:left="236" w:hanging="236"/>
            </w:pPr>
            <w:r w:rsidRPr="001939E8">
              <w:rPr>
                <w:sz w:val="20"/>
                <w:szCs w:val="20"/>
              </w:rPr>
              <w:t xml:space="preserve">(8) Hutyra, L.R., J.W. Munger, E.W. Gottlieb, B.C. Daube, P.B. de Camargo, and S.C. Wofsy. 2007. LBA-ECO CD-10 Temperature Profiles at km 67 Tower Site, Tapajos National Forest. ORNL DAAC, Oak Ridge, Tennessee, USA. </w:t>
            </w:r>
            <w:hyperlink r:id="rId23" w:history="1">
              <w:r w:rsidRPr="001939E8">
                <w:rPr>
                  <w:rStyle w:val="Hyperlink"/>
                  <w:sz w:val="20"/>
                  <w:szCs w:val="20"/>
                </w:rPr>
                <w:t>https://doi.org/10.3334/ORNLDAAC/863 Published 6/13/2008</w:t>
              </w:r>
            </w:hyperlink>
          </w:p>
          <w:p w14:paraId="043AAABE" w14:textId="6E05DBAE" w:rsidR="000A040A" w:rsidRPr="001939E8" w:rsidRDefault="000A040A" w:rsidP="00706969">
            <w:pPr>
              <w:ind w:left="236" w:firstLine="364"/>
              <w:rPr>
                <w:sz w:val="20"/>
                <w:szCs w:val="20"/>
              </w:rPr>
            </w:pPr>
            <w:r w:rsidRPr="001939E8">
              <w:rPr>
                <w:sz w:val="20"/>
                <w:szCs w:val="20"/>
              </w:rPr>
              <w:t>15</w:t>
            </w:r>
            <w:r w:rsidR="00706969">
              <w:rPr>
                <w:sz w:val="20"/>
                <w:szCs w:val="20"/>
              </w:rPr>
              <w:t>8</w:t>
            </w:r>
            <w:r w:rsidRPr="001939E8">
              <w:rPr>
                <w:sz w:val="20"/>
                <w:szCs w:val="20"/>
              </w:rPr>
              <w:t xml:space="preserve"> downloads</w:t>
            </w:r>
          </w:p>
        </w:tc>
      </w:tr>
      <w:tr w:rsidR="000A040A" w14:paraId="0BEDF515" w14:textId="77777777" w:rsidTr="000248A9">
        <w:trPr>
          <w:gridAfter w:val="1"/>
          <w:wAfter w:w="1541" w:type="dxa"/>
        </w:trPr>
        <w:tc>
          <w:tcPr>
            <w:tcW w:w="1545" w:type="dxa"/>
            <w:tcBorders>
              <w:right w:val="single" w:sz="4" w:space="0" w:color="auto"/>
            </w:tcBorders>
          </w:tcPr>
          <w:p w14:paraId="0B76A9F6"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44769EAA" w14:textId="77777777" w:rsidR="00706969" w:rsidRDefault="000A040A" w:rsidP="000A040A">
            <w:pPr>
              <w:ind w:left="236" w:hanging="236"/>
            </w:pPr>
            <w:r w:rsidRPr="001939E8">
              <w:rPr>
                <w:sz w:val="20"/>
                <w:szCs w:val="20"/>
              </w:rPr>
              <w:t xml:space="preserve">(7) Rice, A.H., E.P. Hammond, S.R. Saleska, L.R. Hutyra, M.W. Palace, M.M. Keller, P.B. de Camargo, K. Portilho, D. Marques, and S.C. Wofsy. 2007. LBA-ECO CD-10 Forest Litter Data for km 67 Tower Site, Tapajos National Forest. ORNL DAAC, Oak Ridge, Tennessee, USA. </w:t>
            </w:r>
            <w:hyperlink r:id="rId24" w:history="1">
              <w:r w:rsidRPr="001939E8">
                <w:rPr>
                  <w:rStyle w:val="Hyperlink"/>
                  <w:sz w:val="20"/>
                  <w:szCs w:val="20"/>
                </w:rPr>
                <w:t>https://doi.org/10.3334/ORNLDAAC/862 Published 6/13/2008</w:t>
              </w:r>
            </w:hyperlink>
          </w:p>
          <w:p w14:paraId="6263061A" w14:textId="5D23E861" w:rsidR="000A040A" w:rsidRPr="001939E8" w:rsidRDefault="000A040A" w:rsidP="00706969">
            <w:pPr>
              <w:ind w:left="236" w:firstLine="364"/>
              <w:rPr>
                <w:sz w:val="20"/>
                <w:szCs w:val="20"/>
              </w:rPr>
            </w:pPr>
            <w:r w:rsidRPr="001939E8">
              <w:rPr>
                <w:sz w:val="20"/>
                <w:szCs w:val="20"/>
              </w:rPr>
              <w:t>12</w:t>
            </w:r>
            <w:r w:rsidR="00706969">
              <w:rPr>
                <w:sz w:val="20"/>
                <w:szCs w:val="20"/>
              </w:rPr>
              <w:t>5</w:t>
            </w:r>
            <w:r w:rsidRPr="001939E8">
              <w:rPr>
                <w:sz w:val="20"/>
                <w:szCs w:val="20"/>
              </w:rPr>
              <w:t xml:space="preserve"> downloads</w:t>
            </w:r>
          </w:p>
        </w:tc>
      </w:tr>
      <w:tr w:rsidR="000A040A" w14:paraId="495F7B1D" w14:textId="77777777" w:rsidTr="000248A9">
        <w:trPr>
          <w:gridAfter w:val="1"/>
          <w:wAfter w:w="1541" w:type="dxa"/>
        </w:trPr>
        <w:tc>
          <w:tcPr>
            <w:tcW w:w="1545" w:type="dxa"/>
            <w:tcBorders>
              <w:right w:val="single" w:sz="4" w:space="0" w:color="auto"/>
            </w:tcBorders>
          </w:tcPr>
          <w:p w14:paraId="42DFCDBE"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0CB15949" w14:textId="77777777" w:rsidR="00706969" w:rsidRDefault="000A040A" w:rsidP="000A040A">
            <w:pPr>
              <w:ind w:left="236" w:hanging="236"/>
            </w:pPr>
            <w:r w:rsidRPr="001939E8">
              <w:rPr>
                <w:sz w:val="20"/>
                <w:szCs w:val="20"/>
              </w:rPr>
              <w:t xml:space="preserve">(6) Hutyra, L.R., J.W. Munger, E.W. Gottlieb, B.C. Daube, P.B. de Camargo, and S.C. Wofsy. 2007. LBA-ECO CD-10 H2O Profiles at km 67 Tower Site, Tapajos National Forest. ORNL DAAC, Oak Ridge, Tennessee, USA. </w:t>
            </w:r>
            <w:hyperlink r:id="rId25" w:history="1">
              <w:r w:rsidRPr="001939E8">
                <w:rPr>
                  <w:rStyle w:val="Hyperlink"/>
                  <w:sz w:val="20"/>
                  <w:szCs w:val="20"/>
                </w:rPr>
                <w:t>https://doi.org/10.3334/ORNLDAAC/861 Published 6/13/2008</w:t>
              </w:r>
            </w:hyperlink>
          </w:p>
          <w:p w14:paraId="1EE4C4D2" w14:textId="3F703879" w:rsidR="000A040A" w:rsidRPr="001939E8" w:rsidRDefault="000A040A" w:rsidP="00706969">
            <w:pPr>
              <w:ind w:left="236" w:firstLine="454"/>
              <w:rPr>
                <w:sz w:val="20"/>
                <w:szCs w:val="20"/>
              </w:rPr>
            </w:pPr>
            <w:r w:rsidRPr="001939E8">
              <w:rPr>
                <w:sz w:val="20"/>
                <w:szCs w:val="20"/>
              </w:rPr>
              <w:t>1</w:t>
            </w:r>
            <w:r w:rsidR="00706969">
              <w:rPr>
                <w:sz w:val="20"/>
                <w:szCs w:val="20"/>
              </w:rPr>
              <w:t>50</w:t>
            </w:r>
            <w:r w:rsidRPr="001939E8">
              <w:rPr>
                <w:sz w:val="20"/>
                <w:szCs w:val="20"/>
              </w:rPr>
              <w:t xml:space="preserve"> downloads</w:t>
            </w:r>
          </w:p>
        </w:tc>
      </w:tr>
      <w:tr w:rsidR="000A040A" w14:paraId="17D772AB" w14:textId="77777777" w:rsidTr="000248A9">
        <w:trPr>
          <w:gridAfter w:val="1"/>
          <w:wAfter w:w="1541" w:type="dxa"/>
        </w:trPr>
        <w:tc>
          <w:tcPr>
            <w:tcW w:w="1545" w:type="dxa"/>
            <w:tcBorders>
              <w:right w:val="single" w:sz="4" w:space="0" w:color="auto"/>
            </w:tcBorders>
          </w:tcPr>
          <w:p w14:paraId="6C9C8F35"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60A29271" w14:textId="77777777" w:rsidR="00706969" w:rsidRDefault="000A040A" w:rsidP="000A040A">
            <w:pPr>
              <w:ind w:left="236" w:hanging="236"/>
            </w:pPr>
            <w:r w:rsidRPr="001939E8">
              <w:rPr>
                <w:sz w:val="20"/>
                <w:szCs w:val="20"/>
              </w:rPr>
              <w:t xml:space="preserve">(5) Hutyra, L.R., S.C. Wofsy, and S.R. Saleska. 2007. LBA-ECO CD-10 CO2 and H2O Eddy Flux Data at km 67 Tower Site, Tapajos National Forest. ORNL DAAC, Oak Ridge, Tennessee, USA. </w:t>
            </w:r>
            <w:hyperlink r:id="rId26" w:history="1">
              <w:r w:rsidRPr="001939E8">
                <w:rPr>
                  <w:rStyle w:val="Hyperlink"/>
                  <w:sz w:val="20"/>
                  <w:szCs w:val="20"/>
                </w:rPr>
                <w:t>https://doi.org/10.3334/ORNLDAAC/860 Published 6/13/2008</w:t>
              </w:r>
            </w:hyperlink>
          </w:p>
          <w:p w14:paraId="4D2ECF67" w14:textId="7F95859B" w:rsidR="000A040A" w:rsidRPr="001939E8" w:rsidRDefault="000A040A" w:rsidP="00706969">
            <w:pPr>
              <w:ind w:left="236" w:firstLine="454"/>
              <w:rPr>
                <w:sz w:val="20"/>
                <w:szCs w:val="20"/>
              </w:rPr>
            </w:pPr>
            <w:r w:rsidRPr="001939E8">
              <w:rPr>
                <w:sz w:val="20"/>
                <w:szCs w:val="20"/>
              </w:rPr>
              <w:t>31</w:t>
            </w:r>
            <w:r w:rsidR="00706969">
              <w:rPr>
                <w:sz w:val="20"/>
                <w:szCs w:val="20"/>
              </w:rPr>
              <w:t>7</w:t>
            </w:r>
            <w:r w:rsidRPr="001939E8">
              <w:rPr>
                <w:sz w:val="20"/>
                <w:szCs w:val="20"/>
              </w:rPr>
              <w:t xml:space="preserve"> downloads</w:t>
            </w:r>
          </w:p>
        </w:tc>
      </w:tr>
      <w:tr w:rsidR="000A040A" w14:paraId="02B41EF0" w14:textId="77777777" w:rsidTr="000248A9">
        <w:trPr>
          <w:gridAfter w:val="1"/>
          <w:wAfter w:w="1541" w:type="dxa"/>
        </w:trPr>
        <w:tc>
          <w:tcPr>
            <w:tcW w:w="1545" w:type="dxa"/>
            <w:tcBorders>
              <w:right w:val="single" w:sz="4" w:space="0" w:color="auto"/>
            </w:tcBorders>
          </w:tcPr>
          <w:p w14:paraId="3F56D234"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227E34A7" w14:textId="77777777" w:rsidR="00706969" w:rsidRDefault="000A040A" w:rsidP="000A040A">
            <w:pPr>
              <w:ind w:left="236" w:hanging="236"/>
            </w:pPr>
            <w:r w:rsidRPr="001939E8">
              <w:rPr>
                <w:sz w:val="20"/>
                <w:szCs w:val="20"/>
              </w:rPr>
              <w:t xml:space="preserve">(4) Wofsy, S.C., S.R. Saleska, E.H. Pyle, and L.R. Hutyra. 2007. LBA-ECO CD-10 Tree DBH Measurements at the km 67 Tower Site, Tapajos National Forest. ORNL DAAC, Oak Ridge, Tennessee, USA. </w:t>
            </w:r>
            <w:hyperlink r:id="rId27" w:history="1">
              <w:r w:rsidRPr="001939E8">
                <w:rPr>
                  <w:rStyle w:val="Hyperlink"/>
                  <w:sz w:val="20"/>
                  <w:szCs w:val="20"/>
                </w:rPr>
                <w:t>https://doi.org/10.3334/ORNLDAAC/859 Published 6/13/2008</w:t>
              </w:r>
            </w:hyperlink>
          </w:p>
          <w:p w14:paraId="00CAE4B2" w14:textId="20B5C6C6" w:rsidR="000A040A" w:rsidRPr="001939E8" w:rsidRDefault="000A040A" w:rsidP="00706969">
            <w:pPr>
              <w:ind w:left="236" w:firstLine="454"/>
              <w:rPr>
                <w:sz w:val="20"/>
                <w:szCs w:val="20"/>
              </w:rPr>
            </w:pPr>
            <w:r w:rsidRPr="001939E8">
              <w:rPr>
                <w:sz w:val="20"/>
                <w:szCs w:val="20"/>
              </w:rPr>
              <w:t>212</w:t>
            </w:r>
            <w:r w:rsidR="00706969">
              <w:rPr>
                <w:sz w:val="20"/>
                <w:szCs w:val="20"/>
              </w:rPr>
              <w:t>8</w:t>
            </w:r>
            <w:r w:rsidRPr="001939E8">
              <w:rPr>
                <w:sz w:val="20"/>
                <w:szCs w:val="20"/>
              </w:rPr>
              <w:t xml:space="preserve"> downloads</w:t>
            </w:r>
          </w:p>
        </w:tc>
      </w:tr>
      <w:tr w:rsidR="000A040A" w14:paraId="3276DC1B" w14:textId="77777777" w:rsidTr="000248A9">
        <w:trPr>
          <w:gridAfter w:val="1"/>
          <w:wAfter w:w="1541" w:type="dxa"/>
        </w:trPr>
        <w:tc>
          <w:tcPr>
            <w:tcW w:w="1545" w:type="dxa"/>
            <w:tcBorders>
              <w:right w:val="single" w:sz="4" w:space="0" w:color="auto"/>
            </w:tcBorders>
          </w:tcPr>
          <w:p w14:paraId="53139F59"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205E15A5" w14:textId="77777777" w:rsidR="00706969" w:rsidRDefault="000A040A" w:rsidP="000A040A">
            <w:pPr>
              <w:ind w:left="236" w:hanging="236"/>
              <w:rPr>
                <w:sz w:val="20"/>
                <w:szCs w:val="20"/>
              </w:rPr>
            </w:pPr>
            <w:r w:rsidRPr="000C4F5A">
              <w:rPr>
                <w:sz w:val="20"/>
                <w:szCs w:val="20"/>
              </w:rPr>
              <w:t>(3</w:t>
            </w:r>
            <w:r>
              <w:rPr>
                <w:sz w:val="20"/>
                <w:szCs w:val="20"/>
              </w:rPr>
              <w:t xml:space="preserve">) </w:t>
            </w:r>
            <w:r w:rsidRPr="000C4F5A">
              <w:rPr>
                <w:sz w:val="20"/>
                <w:szCs w:val="20"/>
              </w:rPr>
              <w:t xml:space="preserve">Wofsy, S.C., A.H. Rice, S.R. Saleska, E.H. Pyle, and L.R. Hutyra. 2007. LBA-ECO CD-10 Coarse Woody Debris Data at km 67 Tower Site, Tapajos National Forest. ORNL DAAC, Oak Ridge, Tennessee, USA. </w:t>
            </w:r>
            <w:hyperlink r:id="rId28" w:history="1">
              <w:r w:rsidRPr="000C4F5A">
                <w:rPr>
                  <w:rStyle w:val="Hyperlink"/>
                  <w:sz w:val="20"/>
                  <w:szCs w:val="20"/>
                </w:rPr>
                <w:t>https://doi.org/10.3334/ORNLDAAC/858 Published 6/13/2008</w:t>
              </w:r>
            </w:hyperlink>
            <w:r w:rsidRPr="000C4F5A">
              <w:rPr>
                <w:sz w:val="20"/>
                <w:szCs w:val="20"/>
              </w:rPr>
              <w:t xml:space="preserve"> </w:t>
            </w:r>
          </w:p>
          <w:p w14:paraId="32D50D95" w14:textId="60533703" w:rsidR="000A040A" w:rsidRPr="000C4F5A" w:rsidRDefault="000A040A" w:rsidP="00706969">
            <w:pPr>
              <w:ind w:left="236" w:firstLine="454"/>
              <w:rPr>
                <w:sz w:val="20"/>
                <w:szCs w:val="20"/>
              </w:rPr>
            </w:pPr>
            <w:r w:rsidRPr="000C4F5A">
              <w:rPr>
                <w:sz w:val="20"/>
                <w:szCs w:val="20"/>
              </w:rPr>
              <w:t>12</w:t>
            </w:r>
            <w:r w:rsidR="00706969">
              <w:rPr>
                <w:sz w:val="20"/>
                <w:szCs w:val="20"/>
              </w:rPr>
              <w:t>9</w:t>
            </w:r>
            <w:r w:rsidRPr="000C4F5A">
              <w:rPr>
                <w:sz w:val="20"/>
                <w:szCs w:val="20"/>
              </w:rPr>
              <w:t xml:space="preserve"> downloads</w:t>
            </w:r>
          </w:p>
        </w:tc>
      </w:tr>
      <w:tr w:rsidR="000A040A" w14:paraId="5A97501F" w14:textId="77777777" w:rsidTr="000248A9">
        <w:trPr>
          <w:gridAfter w:val="1"/>
          <w:wAfter w:w="1541" w:type="dxa"/>
        </w:trPr>
        <w:tc>
          <w:tcPr>
            <w:tcW w:w="1545" w:type="dxa"/>
            <w:tcBorders>
              <w:right w:val="single" w:sz="4" w:space="0" w:color="auto"/>
            </w:tcBorders>
          </w:tcPr>
          <w:p w14:paraId="462A7B66"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7AECA85A" w14:textId="77777777" w:rsidR="00706969" w:rsidRDefault="000A040A" w:rsidP="000A040A">
            <w:pPr>
              <w:ind w:left="236" w:hanging="236"/>
            </w:pPr>
            <w:r>
              <w:rPr>
                <w:sz w:val="20"/>
                <w:szCs w:val="20"/>
              </w:rPr>
              <w:t xml:space="preserve">(2) </w:t>
            </w:r>
            <w:r w:rsidRPr="000C4F5A">
              <w:rPr>
                <w:sz w:val="20"/>
                <w:szCs w:val="20"/>
              </w:rPr>
              <w:t xml:space="preserve">Hutyra, L.R., J.W. Munger, E.W. Gottlieb, B.C. Daube, P.B. de Camargo, and S.C. Wofsy. 2007. LBA-ECO CD-10 CO2 Profiles at km 67 Tower Site, Tapajos National Forest. ORNL DAAC, Oak Ridge, Tennessee, USA. </w:t>
            </w:r>
            <w:hyperlink r:id="rId29" w:history="1">
              <w:r w:rsidRPr="000C4F5A">
                <w:rPr>
                  <w:rStyle w:val="Hyperlink"/>
                  <w:sz w:val="20"/>
                  <w:szCs w:val="20"/>
                </w:rPr>
                <w:t>https://doi.org/10.3334/ORNLDAAC/855 Published 6/13/2008</w:t>
              </w:r>
            </w:hyperlink>
          </w:p>
          <w:p w14:paraId="66CCD1BE" w14:textId="64037E87" w:rsidR="000A040A" w:rsidRPr="000C4F5A" w:rsidRDefault="000A040A" w:rsidP="00706969">
            <w:pPr>
              <w:ind w:left="236" w:firstLine="454"/>
              <w:rPr>
                <w:sz w:val="20"/>
                <w:szCs w:val="20"/>
              </w:rPr>
            </w:pPr>
            <w:r w:rsidRPr="000C4F5A">
              <w:rPr>
                <w:sz w:val="20"/>
                <w:szCs w:val="20"/>
              </w:rPr>
              <w:t>186 downloads</w:t>
            </w:r>
          </w:p>
        </w:tc>
      </w:tr>
      <w:tr w:rsidR="000A040A" w14:paraId="0FDD1F12" w14:textId="77777777" w:rsidTr="000248A9">
        <w:trPr>
          <w:gridAfter w:val="1"/>
          <w:wAfter w:w="1541" w:type="dxa"/>
        </w:trPr>
        <w:tc>
          <w:tcPr>
            <w:tcW w:w="1545" w:type="dxa"/>
            <w:tcBorders>
              <w:right w:val="single" w:sz="4" w:space="0" w:color="auto"/>
            </w:tcBorders>
          </w:tcPr>
          <w:p w14:paraId="79E996E4" w14:textId="77777777" w:rsidR="000A040A" w:rsidRDefault="000A040A" w:rsidP="000A040A">
            <w:pPr>
              <w:ind w:left="-90"/>
              <w:jc w:val="right"/>
              <w:rPr>
                <w:smallCaps/>
                <w:sz w:val="22"/>
                <w:szCs w:val="22"/>
              </w:rPr>
            </w:pPr>
          </w:p>
        </w:tc>
        <w:tc>
          <w:tcPr>
            <w:tcW w:w="7839" w:type="dxa"/>
            <w:gridSpan w:val="3"/>
            <w:tcBorders>
              <w:left w:val="single" w:sz="4" w:space="0" w:color="auto"/>
            </w:tcBorders>
          </w:tcPr>
          <w:p w14:paraId="7DF44A7E" w14:textId="77777777" w:rsidR="00706969" w:rsidRDefault="000A040A" w:rsidP="000A040A">
            <w:pPr>
              <w:ind w:left="236" w:hanging="236"/>
            </w:pPr>
            <w:r>
              <w:rPr>
                <w:sz w:val="20"/>
                <w:szCs w:val="20"/>
              </w:rPr>
              <w:t xml:space="preserve">(1) </w:t>
            </w:r>
            <w:r w:rsidRPr="000C4F5A">
              <w:rPr>
                <w:sz w:val="20"/>
                <w:szCs w:val="20"/>
              </w:rPr>
              <w:t xml:space="preserve">Rice, A.H., E.P. Hammond, S.R. Saleska, L.R. Hutyra, M.W. Palace, M.M. Keller, P.B. de Camargo, K. Portilho, D. Marques, and S.C. Wofsy. 2007. LBA-ECO CD-10 Ground-based Biometry Data at km 67 Tower Site, Tapajos National Forest. ORNL DAAC, Oak Ridge, Tennessee, USA. </w:t>
            </w:r>
            <w:hyperlink r:id="rId30" w:history="1">
              <w:r w:rsidRPr="000C4F5A">
                <w:rPr>
                  <w:rStyle w:val="Hyperlink"/>
                  <w:sz w:val="20"/>
                  <w:szCs w:val="20"/>
                </w:rPr>
                <w:t>https://doi.org/10.3334/ORNLDAAC/854 Published 6/13/2008</w:t>
              </w:r>
            </w:hyperlink>
          </w:p>
          <w:p w14:paraId="114E9CAC" w14:textId="0318BD4F" w:rsidR="000A040A" w:rsidRPr="000C4F5A" w:rsidRDefault="000A040A" w:rsidP="00706969">
            <w:pPr>
              <w:ind w:left="236" w:firstLine="454"/>
              <w:rPr>
                <w:sz w:val="20"/>
                <w:szCs w:val="20"/>
              </w:rPr>
            </w:pPr>
            <w:r w:rsidRPr="000C4F5A">
              <w:rPr>
                <w:sz w:val="20"/>
                <w:szCs w:val="20"/>
              </w:rPr>
              <w:t>17</w:t>
            </w:r>
            <w:r w:rsidR="00706969">
              <w:rPr>
                <w:sz w:val="20"/>
                <w:szCs w:val="20"/>
              </w:rPr>
              <w:t>3</w:t>
            </w:r>
            <w:r w:rsidRPr="000C4F5A">
              <w:rPr>
                <w:sz w:val="20"/>
                <w:szCs w:val="20"/>
              </w:rPr>
              <w:t xml:space="preserve"> downloads</w:t>
            </w:r>
          </w:p>
        </w:tc>
      </w:tr>
    </w:tbl>
    <w:p w14:paraId="3F958435" w14:textId="77777777" w:rsidR="00A528F5" w:rsidRPr="00136578" w:rsidRDefault="00A528F5" w:rsidP="00A528F5">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8028"/>
      </w:tblGrid>
      <w:tr w:rsidR="001D231D" w:rsidRPr="00136578" w14:paraId="1871E4E3" w14:textId="77777777" w:rsidTr="00A528F5">
        <w:tc>
          <w:tcPr>
            <w:tcW w:w="1548" w:type="dxa"/>
            <w:tcBorders>
              <w:right w:val="single" w:sz="4" w:space="0" w:color="auto"/>
            </w:tcBorders>
          </w:tcPr>
          <w:p w14:paraId="66B31AC8" w14:textId="3D2245EC" w:rsidR="001D231D" w:rsidRPr="00136578" w:rsidRDefault="001D231D" w:rsidP="001D231D">
            <w:pPr>
              <w:ind w:left="-90"/>
              <w:rPr>
                <w:smallCaps/>
                <w:sz w:val="20"/>
                <w:szCs w:val="20"/>
              </w:rPr>
            </w:pPr>
            <w:r w:rsidRPr="00136578">
              <w:rPr>
                <w:smallCaps/>
                <w:sz w:val="20"/>
                <w:szCs w:val="20"/>
              </w:rPr>
              <w:t>Other Publications</w:t>
            </w:r>
          </w:p>
        </w:tc>
        <w:tc>
          <w:tcPr>
            <w:tcW w:w="8028" w:type="dxa"/>
            <w:tcBorders>
              <w:left w:val="single" w:sz="4" w:space="0" w:color="auto"/>
            </w:tcBorders>
          </w:tcPr>
          <w:p w14:paraId="001749AB" w14:textId="7DC1F128" w:rsidR="001D231D" w:rsidRPr="001D231D" w:rsidRDefault="001D231D" w:rsidP="001D231D">
            <w:pPr>
              <w:ind w:left="252" w:hanging="180"/>
              <w:rPr>
                <w:sz w:val="20"/>
                <w:szCs w:val="20"/>
              </w:rPr>
            </w:pPr>
            <w:r>
              <w:rPr>
                <w:sz w:val="20"/>
                <w:szCs w:val="20"/>
              </w:rPr>
              <w:t xml:space="preserve">(7) </w:t>
            </w:r>
            <w:r w:rsidRPr="00942279">
              <w:rPr>
                <w:sz w:val="20"/>
                <w:szCs w:val="20"/>
                <w:u w:val="single"/>
              </w:rPr>
              <w:t>Gately, C.K.</w:t>
            </w:r>
            <w:r>
              <w:rPr>
                <w:sz w:val="20"/>
                <w:szCs w:val="20"/>
              </w:rPr>
              <w:t xml:space="preserve">, </w:t>
            </w:r>
            <w:r w:rsidRPr="00942279">
              <w:rPr>
                <w:b/>
                <w:sz w:val="20"/>
                <w:szCs w:val="20"/>
              </w:rPr>
              <w:t>Hutyra, L.R</w:t>
            </w:r>
            <w:r>
              <w:rPr>
                <w:sz w:val="20"/>
                <w:szCs w:val="20"/>
              </w:rPr>
              <w:t xml:space="preserve">. From pledges to action: Cities need to show their climate progress with hard data. </w:t>
            </w:r>
            <w:r>
              <w:rPr>
                <w:i/>
                <w:sz w:val="20"/>
                <w:szCs w:val="20"/>
              </w:rPr>
              <w:t>The Conversation</w:t>
            </w:r>
            <w:r>
              <w:rPr>
                <w:sz w:val="20"/>
                <w:szCs w:val="20"/>
              </w:rPr>
              <w:t>, December 2018</w:t>
            </w:r>
          </w:p>
        </w:tc>
      </w:tr>
      <w:tr w:rsidR="001D231D" w:rsidRPr="00136578" w14:paraId="3FA2F656" w14:textId="77777777" w:rsidTr="00A528F5">
        <w:tc>
          <w:tcPr>
            <w:tcW w:w="1548" w:type="dxa"/>
            <w:tcBorders>
              <w:right w:val="single" w:sz="4" w:space="0" w:color="auto"/>
            </w:tcBorders>
          </w:tcPr>
          <w:p w14:paraId="65FDAEE8" w14:textId="39FC9137" w:rsidR="001D231D" w:rsidRPr="00136578" w:rsidRDefault="001D231D" w:rsidP="001D231D">
            <w:pPr>
              <w:ind w:left="-90"/>
              <w:rPr>
                <w:smallCaps/>
                <w:sz w:val="20"/>
                <w:szCs w:val="20"/>
              </w:rPr>
            </w:pPr>
          </w:p>
        </w:tc>
        <w:tc>
          <w:tcPr>
            <w:tcW w:w="8028" w:type="dxa"/>
            <w:tcBorders>
              <w:left w:val="single" w:sz="4" w:space="0" w:color="auto"/>
            </w:tcBorders>
          </w:tcPr>
          <w:p w14:paraId="502BE953" w14:textId="77777777" w:rsidR="001D231D" w:rsidRPr="00D112E8" w:rsidRDefault="001D231D" w:rsidP="001D231D">
            <w:pPr>
              <w:ind w:left="252" w:hanging="180"/>
              <w:rPr>
                <w:sz w:val="20"/>
                <w:szCs w:val="20"/>
              </w:rPr>
            </w:pPr>
            <w:r>
              <w:rPr>
                <w:sz w:val="20"/>
                <w:szCs w:val="20"/>
              </w:rPr>
              <w:t>(6) Templer, P.H</w:t>
            </w:r>
            <w:r w:rsidRPr="00942279">
              <w:rPr>
                <w:sz w:val="20"/>
                <w:szCs w:val="20"/>
              </w:rPr>
              <w:t>.,</w:t>
            </w:r>
            <w:r w:rsidRPr="00942279">
              <w:rPr>
                <w:b/>
                <w:sz w:val="20"/>
                <w:szCs w:val="20"/>
              </w:rPr>
              <w:t xml:space="preserve"> Hutyra, L.R</w:t>
            </w:r>
            <w:r>
              <w:rPr>
                <w:sz w:val="20"/>
                <w:szCs w:val="20"/>
              </w:rPr>
              <w:t>.,</w:t>
            </w:r>
            <w:r w:rsidRPr="00942279">
              <w:rPr>
                <w:sz w:val="20"/>
                <w:szCs w:val="20"/>
                <w:u w:val="single"/>
              </w:rPr>
              <w:t xml:space="preserve"> Decina, S</w:t>
            </w:r>
            <w:r>
              <w:rPr>
                <w:sz w:val="20"/>
                <w:szCs w:val="20"/>
              </w:rPr>
              <w:t xml:space="preserve">. It’s raining nitrogen. </w:t>
            </w:r>
            <w:r>
              <w:rPr>
                <w:i/>
                <w:sz w:val="20"/>
                <w:szCs w:val="20"/>
              </w:rPr>
              <w:t>Silva Magazine</w:t>
            </w:r>
            <w:r>
              <w:rPr>
                <w:sz w:val="20"/>
                <w:szCs w:val="20"/>
              </w:rPr>
              <w:t>, Fall 2016.</w:t>
            </w:r>
          </w:p>
        </w:tc>
      </w:tr>
      <w:tr w:rsidR="001D231D" w:rsidRPr="00136578" w14:paraId="05A30A70" w14:textId="77777777" w:rsidTr="00A528F5">
        <w:tc>
          <w:tcPr>
            <w:tcW w:w="1548" w:type="dxa"/>
            <w:tcBorders>
              <w:right w:val="single" w:sz="4" w:space="0" w:color="auto"/>
            </w:tcBorders>
          </w:tcPr>
          <w:p w14:paraId="69D10B45" w14:textId="5279BD0A" w:rsidR="001D231D" w:rsidRPr="00136578" w:rsidRDefault="001D231D" w:rsidP="001D231D">
            <w:pPr>
              <w:ind w:left="-90"/>
              <w:rPr>
                <w:smallCaps/>
                <w:sz w:val="20"/>
                <w:szCs w:val="20"/>
              </w:rPr>
            </w:pPr>
          </w:p>
        </w:tc>
        <w:tc>
          <w:tcPr>
            <w:tcW w:w="8028" w:type="dxa"/>
            <w:tcBorders>
              <w:left w:val="single" w:sz="4" w:space="0" w:color="auto"/>
            </w:tcBorders>
          </w:tcPr>
          <w:p w14:paraId="13AA4197" w14:textId="77777777" w:rsidR="001D231D" w:rsidRPr="00136578" w:rsidRDefault="001D231D" w:rsidP="001D231D">
            <w:pPr>
              <w:ind w:left="252" w:hanging="180"/>
              <w:rPr>
                <w:sz w:val="20"/>
                <w:szCs w:val="20"/>
              </w:rPr>
            </w:pPr>
            <w:r>
              <w:rPr>
                <w:sz w:val="20"/>
                <w:szCs w:val="20"/>
              </w:rPr>
              <w:t>(5) Hutyra, L.R. Critical Urban Science Questions.  Solicited White Paper for the Department of Energy, Biological and Environmental Research Committee, 2015.</w:t>
            </w:r>
          </w:p>
        </w:tc>
      </w:tr>
      <w:tr w:rsidR="001D231D" w:rsidRPr="00136578" w14:paraId="74D24E2F" w14:textId="77777777" w:rsidTr="00A528F5">
        <w:tc>
          <w:tcPr>
            <w:tcW w:w="1548" w:type="dxa"/>
            <w:tcBorders>
              <w:right w:val="single" w:sz="4" w:space="0" w:color="auto"/>
            </w:tcBorders>
          </w:tcPr>
          <w:p w14:paraId="5AD4103A" w14:textId="77777777" w:rsidR="001D231D" w:rsidRPr="00136578" w:rsidRDefault="001D231D" w:rsidP="001D231D">
            <w:pPr>
              <w:ind w:left="-90"/>
              <w:rPr>
                <w:smallCaps/>
                <w:sz w:val="20"/>
                <w:szCs w:val="20"/>
              </w:rPr>
            </w:pPr>
          </w:p>
        </w:tc>
        <w:tc>
          <w:tcPr>
            <w:tcW w:w="8028" w:type="dxa"/>
            <w:tcBorders>
              <w:left w:val="single" w:sz="4" w:space="0" w:color="auto"/>
            </w:tcBorders>
          </w:tcPr>
          <w:p w14:paraId="147F5AFD" w14:textId="77777777" w:rsidR="001D231D" w:rsidRPr="00136578" w:rsidRDefault="001D231D" w:rsidP="001D231D">
            <w:pPr>
              <w:ind w:left="252" w:hanging="180"/>
              <w:rPr>
                <w:sz w:val="20"/>
                <w:szCs w:val="20"/>
              </w:rPr>
            </w:pPr>
            <w:r w:rsidRPr="00136578">
              <w:rPr>
                <w:sz w:val="20"/>
                <w:szCs w:val="20"/>
              </w:rPr>
              <w:t xml:space="preserve">(4) Romero-Lankao, P., Gurney, K., Seto, K., Baker, L., Chester, M., Kennedy, C., Duren, R., Ehleringer, J., Feddema, J., Frost, G., Grimm, N.B., Hughes, S., </w:t>
            </w:r>
            <w:r w:rsidRPr="00136578">
              <w:rPr>
                <w:b/>
                <w:sz w:val="20"/>
                <w:szCs w:val="20"/>
              </w:rPr>
              <w:t>Hutyra, L.R.</w:t>
            </w:r>
            <w:r w:rsidRPr="00136578">
              <w:rPr>
                <w:sz w:val="20"/>
                <w:szCs w:val="20"/>
              </w:rPr>
              <w:t>, Marcotullio, P., Patarasuk, R., Pincetl, S., Runfola, D., Sanchez, L., Shrestha, G., Sarzynski, A., Stokes, E. Towards a more Integrated Understanding of Urbanization, Carbon and Climate Change</w:t>
            </w:r>
            <w:r>
              <w:rPr>
                <w:sz w:val="20"/>
                <w:szCs w:val="20"/>
              </w:rPr>
              <w:t>. White Paper for the Carbon Cycle Interagency Working Group, 2014.</w:t>
            </w:r>
          </w:p>
        </w:tc>
      </w:tr>
      <w:tr w:rsidR="001D231D" w:rsidRPr="00136578" w14:paraId="4A27DD08" w14:textId="77777777" w:rsidTr="00A528F5">
        <w:trPr>
          <w:trHeight w:val="63"/>
        </w:trPr>
        <w:tc>
          <w:tcPr>
            <w:tcW w:w="1548" w:type="dxa"/>
            <w:tcBorders>
              <w:right w:val="single" w:sz="4" w:space="0" w:color="auto"/>
            </w:tcBorders>
          </w:tcPr>
          <w:p w14:paraId="430E5CB5" w14:textId="77777777" w:rsidR="001D231D" w:rsidRPr="00136578" w:rsidRDefault="001D231D" w:rsidP="001D231D">
            <w:pPr>
              <w:ind w:left="-90"/>
              <w:rPr>
                <w:smallCaps/>
                <w:sz w:val="20"/>
                <w:szCs w:val="20"/>
              </w:rPr>
            </w:pPr>
          </w:p>
        </w:tc>
        <w:tc>
          <w:tcPr>
            <w:tcW w:w="8028" w:type="dxa"/>
            <w:tcBorders>
              <w:left w:val="single" w:sz="4" w:space="0" w:color="auto"/>
            </w:tcBorders>
          </w:tcPr>
          <w:p w14:paraId="19075A82" w14:textId="77777777" w:rsidR="001D231D" w:rsidRPr="00136578" w:rsidRDefault="001D231D" w:rsidP="001D231D">
            <w:pPr>
              <w:ind w:left="252" w:hanging="180"/>
              <w:rPr>
                <w:sz w:val="20"/>
                <w:szCs w:val="20"/>
              </w:rPr>
            </w:pPr>
            <w:r w:rsidRPr="00136578">
              <w:rPr>
                <w:sz w:val="20"/>
                <w:szCs w:val="20"/>
              </w:rPr>
              <w:t xml:space="preserve">(3) Wysmuller, S., Srivastava, B., Rudy, R., Xu, J., Miller, B., Giacomel, A., Gupta, V., Jacob, N., Osgood, C., Parker, K., </w:t>
            </w:r>
            <w:r w:rsidRPr="00136578">
              <w:rPr>
                <w:b/>
                <w:sz w:val="20"/>
                <w:szCs w:val="20"/>
              </w:rPr>
              <w:t>Hutyra, L</w:t>
            </w:r>
            <w:r w:rsidRPr="00136578">
              <w:rPr>
                <w:sz w:val="20"/>
                <w:szCs w:val="20"/>
              </w:rPr>
              <w:t xml:space="preserve">., A General Approach to Exploit Available Traffic Data for a Smarter City. </w:t>
            </w:r>
            <w:r w:rsidRPr="00AC2F5F">
              <w:rPr>
                <w:i/>
                <w:sz w:val="20"/>
                <w:szCs w:val="20"/>
              </w:rPr>
              <w:t>ITS World Congress</w:t>
            </w:r>
            <w:r w:rsidRPr="00136578">
              <w:rPr>
                <w:sz w:val="20"/>
                <w:szCs w:val="20"/>
              </w:rPr>
              <w:t xml:space="preserve"> 2013.</w:t>
            </w:r>
          </w:p>
        </w:tc>
      </w:tr>
      <w:tr w:rsidR="001D231D" w:rsidRPr="00136578" w14:paraId="7341E52D" w14:textId="77777777" w:rsidTr="00A528F5">
        <w:tc>
          <w:tcPr>
            <w:tcW w:w="1548" w:type="dxa"/>
            <w:tcBorders>
              <w:right w:val="single" w:sz="4" w:space="0" w:color="auto"/>
            </w:tcBorders>
          </w:tcPr>
          <w:p w14:paraId="76575165" w14:textId="77777777" w:rsidR="001D231D" w:rsidRPr="00136578" w:rsidRDefault="001D231D" w:rsidP="001D231D">
            <w:pPr>
              <w:ind w:left="-90"/>
              <w:rPr>
                <w:smallCaps/>
                <w:sz w:val="20"/>
                <w:szCs w:val="20"/>
              </w:rPr>
            </w:pPr>
          </w:p>
        </w:tc>
        <w:tc>
          <w:tcPr>
            <w:tcW w:w="8028" w:type="dxa"/>
            <w:tcBorders>
              <w:left w:val="single" w:sz="4" w:space="0" w:color="auto"/>
            </w:tcBorders>
          </w:tcPr>
          <w:p w14:paraId="0EDA9990" w14:textId="77777777" w:rsidR="001D231D" w:rsidRPr="00136578" w:rsidRDefault="001D231D" w:rsidP="001D231D">
            <w:pPr>
              <w:ind w:left="252" w:hanging="180"/>
              <w:rPr>
                <w:sz w:val="20"/>
                <w:szCs w:val="20"/>
              </w:rPr>
            </w:pPr>
            <w:r w:rsidRPr="00136578">
              <w:rPr>
                <w:sz w:val="20"/>
                <w:szCs w:val="20"/>
              </w:rPr>
              <w:t xml:space="preserve">(2)  </w:t>
            </w:r>
            <w:r w:rsidRPr="00136578">
              <w:rPr>
                <w:b/>
                <w:sz w:val="20"/>
                <w:szCs w:val="20"/>
              </w:rPr>
              <w:t>Hutyra, L.R.</w:t>
            </w:r>
            <w:r w:rsidRPr="00136578">
              <w:rPr>
                <w:sz w:val="20"/>
                <w:szCs w:val="20"/>
              </w:rPr>
              <w:t xml:space="preserve">, </w:t>
            </w:r>
            <w:r w:rsidRPr="00136578">
              <w:rPr>
                <w:sz w:val="20"/>
                <w:szCs w:val="20"/>
                <w:u w:val="single"/>
              </w:rPr>
              <w:t>Raciti, S.</w:t>
            </w:r>
            <w:r w:rsidRPr="00136578">
              <w:rPr>
                <w:sz w:val="20"/>
                <w:szCs w:val="20"/>
              </w:rPr>
              <w:t xml:space="preserve">, Phillips, N.G., Munger, J.W. Exploring Space-time Variation in Urban Carbon Metabolism, </w:t>
            </w:r>
            <w:r w:rsidRPr="00136578">
              <w:rPr>
                <w:i/>
                <w:sz w:val="20"/>
                <w:szCs w:val="20"/>
              </w:rPr>
              <w:t>Urbanization and Global Environment Change, Viewpoints</w:t>
            </w:r>
            <w:r w:rsidRPr="00136578">
              <w:rPr>
                <w:sz w:val="20"/>
                <w:szCs w:val="20"/>
              </w:rPr>
              <w:t>, IV: 11-14, 2011.</w:t>
            </w:r>
          </w:p>
        </w:tc>
      </w:tr>
      <w:tr w:rsidR="001D231D" w14:paraId="6EDB31FE" w14:textId="77777777" w:rsidTr="00A528F5">
        <w:tc>
          <w:tcPr>
            <w:tcW w:w="1548" w:type="dxa"/>
            <w:tcBorders>
              <w:right w:val="single" w:sz="4" w:space="0" w:color="auto"/>
            </w:tcBorders>
          </w:tcPr>
          <w:p w14:paraId="4201F492" w14:textId="77777777" w:rsidR="001D231D" w:rsidRPr="001540BF" w:rsidRDefault="001D231D" w:rsidP="001D231D">
            <w:pPr>
              <w:ind w:left="-90"/>
              <w:rPr>
                <w:smallCaps/>
                <w:sz w:val="22"/>
                <w:szCs w:val="22"/>
              </w:rPr>
            </w:pPr>
          </w:p>
        </w:tc>
        <w:tc>
          <w:tcPr>
            <w:tcW w:w="8028" w:type="dxa"/>
            <w:tcBorders>
              <w:left w:val="single" w:sz="4" w:space="0" w:color="auto"/>
            </w:tcBorders>
          </w:tcPr>
          <w:p w14:paraId="60105D61" w14:textId="77777777" w:rsidR="001D231D" w:rsidRPr="006220B7" w:rsidRDefault="001D231D" w:rsidP="001D231D">
            <w:pPr>
              <w:ind w:left="252" w:hanging="180"/>
              <w:rPr>
                <w:b/>
                <w:sz w:val="20"/>
                <w:szCs w:val="20"/>
              </w:rPr>
            </w:pPr>
            <w:r w:rsidRPr="006220B7">
              <w:rPr>
                <w:sz w:val="20"/>
                <w:szCs w:val="20"/>
              </w:rPr>
              <w:t>(</w:t>
            </w:r>
            <w:r>
              <w:rPr>
                <w:sz w:val="20"/>
                <w:szCs w:val="20"/>
              </w:rPr>
              <w:t>1</w:t>
            </w:r>
            <w:r w:rsidRPr="006220B7">
              <w:rPr>
                <w:sz w:val="20"/>
                <w:szCs w:val="20"/>
              </w:rPr>
              <w:t xml:space="preserve">)  </w:t>
            </w:r>
            <w:r w:rsidRPr="006220B7">
              <w:rPr>
                <w:b/>
                <w:sz w:val="20"/>
                <w:szCs w:val="20"/>
              </w:rPr>
              <w:t>Hutyra, L.R.</w:t>
            </w:r>
            <w:r w:rsidRPr="006220B7">
              <w:rPr>
                <w:sz w:val="20"/>
                <w:szCs w:val="20"/>
              </w:rPr>
              <w:t xml:space="preserve"> </w:t>
            </w:r>
            <w:r w:rsidRPr="006220B7">
              <w:rPr>
                <w:rFonts w:cs="Helvetica"/>
                <w:sz w:val="20"/>
                <w:szCs w:val="20"/>
              </w:rPr>
              <w:t>Carbon footprint</w:t>
            </w:r>
            <w:r>
              <w:rPr>
                <w:rFonts w:cs="Helvetica"/>
                <w:sz w:val="20"/>
                <w:szCs w:val="20"/>
              </w:rPr>
              <w:t>s</w:t>
            </w:r>
            <w:r w:rsidRPr="006220B7">
              <w:rPr>
                <w:rFonts w:cs="Helvetica"/>
                <w:sz w:val="20"/>
                <w:szCs w:val="20"/>
              </w:rPr>
              <w:t xml:space="preserve">. </w:t>
            </w:r>
            <w:r w:rsidRPr="006220B7">
              <w:rPr>
                <w:rFonts w:cs="Helvetica"/>
                <w:i/>
                <w:sz w:val="20"/>
                <w:szCs w:val="20"/>
              </w:rPr>
              <w:t>World Book Encyclopedia</w:t>
            </w:r>
            <w:r w:rsidRPr="006220B7">
              <w:rPr>
                <w:rFonts w:cs="Helvetica"/>
                <w:sz w:val="20"/>
                <w:szCs w:val="20"/>
              </w:rPr>
              <w:t>, 2011.</w:t>
            </w:r>
          </w:p>
        </w:tc>
      </w:tr>
    </w:tbl>
    <w:p w14:paraId="6BE90E8D" w14:textId="77777777" w:rsidR="00D336BD" w:rsidRDefault="00D336BD" w:rsidP="00A528F5"/>
    <w:tbl>
      <w:tblPr>
        <w:tblStyle w:val="TableGrid"/>
        <w:tblW w:w="9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7804"/>
      </w:tblGrid>
      <w:tr w:rsidR="00C17E0B" w14:paraId="61A4E0C3" w14:textId="77777777" w:rsidTr="000B1EC1">
        <w:tc>
          <w:tcPr>
            <w:tcW w:w="1620" w:type="dxa"/>
            <w:tcBorders>
              <w:right w:val="single" w:sz="4" w:space="0" w:color="auto"/>
            </w:tcBorders>
          </w:tcPr>
          <w:p w14:paraId="4304FC20" w14:textId="43233AE4" w:rsidR="00C17E0B" w:rsidRPr="007C682D" w:rsidRDefault="00C17E0B" w:rsidP="00A528F5">
            <w:pPr>
              <w:ind w:left="-90"/>
              <w:rPr>
                <w:b/>
                <w:smallCaps/>
                <w:sz w:val="21"/>
                <w:szCs w:val="21"/>
              </w:rPr>
            </w:pPr>
            <w:r w:rsidRPr="007C682D">
              <w:rPr>
                <w:b/>
                <w:smallCaps/>
                <w:sz w:val="21"/>
                <w:szCs w:val="21"/>
              </w:rPr>
              <w:t>International Presentations</w:t>
            </w:r>
          </w:p>
        </w:tc>
        <w:tc>
          <w:tcPr>
            <w:tcW w:w="7804" w:type="dxa"/>
            <w:tcBorders>
              <w:left w:val="single" w:sz="4" w:space="0" w:color="auto"/>
            </w:tcBorders>
          </w:tcPr>
          <w:p w14:paraId="31493C8E" w14:textId="51CE79CB" w:rsidR="00C17E0B" w:rsidRDefault="00C17E0B" w:rsidP="00D336BD">
            <w:pPr>
              <w:ind w:left="247" w:hanging="180"/>
              <w:rPr>
                <w:rFonts w:cs="Helvetica"/>
                <w:sz w:val="20"/>
                <w:szCs w:val="20"/>
              </w:rPr>
            </w:pPr>
            <w:r>
              <w:rPr>
                <w:rFonts w:cs="Helvetica"/>
                <w:sz w:val="20"/>
                <w:szCs w:val="20"/>
              </w:rPr>
              <w:t>(14) February 2019 –</w:t>
            </w:r>
            <w:r>
              <w:rPr>
                <w:sz w:val="20"/>
                <w:szCs w:val="20"/>
              </w:rPr>
              <w:t xml:space="preserve"> “Modeling urban biospheric fluxes” </w:t>
            </w:r>
            <w:r w:rsidRPr="00B204EA">
              <w:rPr>
                <w:sz w:val="20"/>
                <w:szCs w:val="20"/>
              </w:rPr>
              <w:t>Institute of Geological and Nuclear Sciences</w:t>
            </w:r>
            <w:r>
              <w:rPr>
                <w:sz w:val="20"/>
                <w:szCs w:val="20"/>
              </w:rPr>
              <w:t>, Wellington, New Zealand</w:t>
            </w:r>
            <w:r w:rsidR="00595935">
              <w:rPr>
                <w:sz w:val="20"/>
                <w:szCs w:val="20"/>
              </w:rPr>
              <w:t xml:space="preserve"> [Invited]</w:t>
            </w:r>
          </w:p>
        </w:tc>
      </w:tr>
      <w:tr w:rsidR="00D336BD" w14:paraId="4046FA37" w14:textId="77777777" w:rsidTr="000B1EC1">
        <w:tc>
          <w:tcPr>
            <w:tcW w:w="1620" w:type="dxa"/>
            <w:tcBorders>
              <w:right w:val="single" w:sz="4" w:space="0" w:color="auto"/>
            </w:tcBorders>
          </w:tcPr>
          <w:p w14:paraId="15FE9666" w14:textId="6F0237CA" w:rsidR="00D336BD" w:rsidRPr="007C682D" w:rsidRDefault="00D336BD" w:rsidP="00A528F5">
            <w:pPr>
              <w:ind w:left="-90"/>
              <w:rPr>
                <w:b/>
                <w:smallCaps/>
                <w:sz w:val="21"/>
                <w:szCs w:val="21"/>
              </w:rPr>
            </w:pPr>
          </w:p>
        </w:tc>
        <w:tc>
          <w:tcPr>
            <w:tcW w:w="7804" w:type="dxa"/>
            <w:tcBorders>
              <w:left w:val="single" w:sz="4" w:space="0" w:color="auto"/>
            </w:tcBorders>
          </w:tcPr>
          <w:p w14:paraId="7323C2C9" w14:textId="45ADE17A" w:rsidR="00D336BD" w:rsidRPr="00D336BD" w:rsidRDefault="00D336BD" w:rsidP="00D336BD">
            <w:pPr>
              <w:ind w:left="247" w:hanging="180"/>
              <w:rPr>
                <w:rFonts w:cs="Helvetica"/>
                <w:sz w:val="20"/>
                <w:szCs w:val="20"/>
              </w:rPr>
            </w:pPr>
            <w:r>
              <w:rPr>
                <w:rFonts w:cs="Helvetica"/>
                <w:sz w:val="20"/>
                <w:szCs w:val="20"/>
              </w:rPr>
              <w:t>(13) March 2018 – “</w:t>
            </w:r>
            <w:r w:rsidRPr="00D336BD">
              <w:rPr>
                <w:rFonts w:cs="Helvetica"/>
                <w:bCs/>
                <w:sz w:val="20"/>
                <w:szCs w:val="20"/>
              </w:rPr>
              <w:t>The CO</w:t>
            </w:r>
            <w:r w:rsidRPr="00D336BD">
              <w:rPr>
                <w:rFonts w:cs="Helvetica"/>
                <w:bCs/>
                <w:sz w:val="20"/>
                <w:szCs w:val="20"/>
                <w:vertAlign w:val="subscript"/>
              </w:rPr>
              <w:t>2</w:t>
            </w:r>
            <w:r w:rsidRPr="00D336BD">
              <w:rPr>
                <w:rFonts w:cs="Helvetica"/>
                <w:bCs/>
                <w:sz w:val="20"/>
                <w:szCs w:val="20"/>
              </w:rPr>
              <w:t>-Urban Synthesis and Analysis (CO</w:t>
            </w:r>
            <w:r w:rsidRPr="00D336BD">
              <w:rPr>
                <w:rFonts w:cs="Helvetica"/>
                <w:bCs/>
                <w:sz w:val="20"/>
                <w:szCs w:val="20"/>
                <w:vertAlign w:val="subscript"/>
              </w:rPr>
              <w:t>2</w:t>
            </w:r>
            <w:r w:rsidRPr="00D336BD">
              <w:rPr>
                <w:rFonts w:cs="Helvetica"/>
                <w:bCs/>
                <w:sz w:val="20"/>
                <w:szCs w:val="20"/>
              </w:rPr>
              <w:t>-USA) Project</w:t>
            </w:r>
            <w:r>
              <w:rPr>
                <w:rFonts w:cs="Helvetica"/>
                <w:bCs/>
                <w:sz w:val="20"/>
                <w:szCs w:val="20"/>
              </w:rPr>
              <w:t>”</w:t>
            </w:r>
            <w:r w:rsidRPr="00D336BD">
              <w:rPr>
                <w:rFonts w:cs="Helvetica"/>
                <w:sz w:val="20"/>
                <w:szCs w:val="20"/>
              </w:rPr>
              <w:t xml:space="preserve"> </w:t>
            </w:r>
            <w:r w:rsidRPr="00D336BD">
              <w:rPr>
                <w:rFonts w:cs="Helvetica"/>
                <w:i/>
                <w:sz w:val="20"/>
                <w:szCs w:val="20"/>
              </w:rPr>
              <w:t>Cities IPCC 2018 Conference</w:t>
            </w:r>
            <w:r w:rsidRPr="00D336BD">
              <w:rPr>
                <w:rFonts w:cs="Helvetica"/>
                <w:sz w:val="20"/>
                <w:szCs w:val="20"/>
              </w:rPr>
              <w:t>, Edmonton, Canada.</w:t>
            </w:r>
          </w:p>
          <w:p w14:paraId="62DC80D3" w14:textId="429AA47C" w:rsidR="00D336BD" w:rsidRDefault="00D336BD" w:rsidP="00A528F5">
            <w:pPr>
              <w:ind w:left="247" w:hanging="180"/>
              <w:rPr>
                <w:rFonts w:cs="Helvetica"/>
                <w:sz w:val="20"/>
                <w:szCs w:val="20"/>
              </w:rPr>
            </w:pPr>
            <w:r>
              <w:rPr>
                <w:rFonts w:cs="Helvetica"/>
                <w:sz w:val="20"/>
                <w:szCs w:val="20"/>
              </w:rPr>
              <w:t>(12)</w:t>
            </w:r>
            <w:r>
              <w:rPr>
                <w:sz w:val="20"/>
                <w:szCs w:val="20"/>
              </w:rPr>
              <w:t xml:space="preserve"> January 2018 – “</w:t>
            </w:r>
            <w:r w:rsidRPr="005603AC">
              <w:rPr>
                <w:sz w:val="20"/>
                <w:szCs w:val="20"/>
              </w:rPr>
              <w:t>Forests, Cities, and the Carbon Cycle</w:t>
            </w:r>
            <w:r>
              <w:rPr>
                <w:sz w:val="20"/>
                <w:szCs w:val="20"/>
              </w:rPr>
              <w:t>” Max Planck Institute for Biogeochemistry, Jena, Germany</w:t>
            </w:r>
            <w:r w:rsidR="007C5EF8">
              <w:rPr>
                <w:sz w:val="20"/>
                <w:szCs w:val="20"/>
              </w:rPr>
              <w:t xml:space="preserve"> [Invited]</w:t>
            </w:r>
          </w:p>
        </w:tc>
      </w:tr>
      <w:tr w:rsidR="00A528F5" w14:paraId="36683711" w14:textId="77777777" w:rsidTr="000B1EC1">
        <w:tc>
          <w:tcPr>
            <w:tcW w:w="1620" w:type="dxa"/>
            <w:tcBorders>
              <w:right w:val="single" w:sz="4" w:space="0" w:color="auto"/>
            </w:tcBorders>
          </w:tcPr>
          <w:p w14:paraId="7E1B9A03" w14:textId="1F26F405" w:rsidR="00A528F5" w:rsidRPr="007C682D" w:rsidRDefault="00A528F5" w:rsidP="00A528F5">
            <w:pPr>
              <w:ind w:left="-90"/>
              <w:rPr>
                <w:b/>
                <w:smallCaps/>
                <w:sz w:val="21"/>
                <w:szCs w:val="21"/>
              </w:rPr>
            </w:pPr>
          </w:p>
        </w:tc>
        <w:tc>
          <w:tcPr>
            <w:tcW w:w="7804" w:type="dxa"/>
            <w:tcBorders>
              <w:left w:val="single" w:sz="4" w:space="0" w:color="auto"/>
            </w:tcBorders>
          </w:tcPr>
          <w:p w14:paraId="03F057E2" w14:textId="77777777" w:rsidR="00A528F5" w:rsidRPr="00C73FEF" w:rsidRDefault="00A528F5" w:rsidP="00A528F5">
            <w:pPr>
              <w:ind w:left="247" w:hanging="180"/>
              <w:rPr>
                <w:rFonts w:cs="Helvetica"/>
                <w:b/>
                <w:bCs/>
                <w:sz w:val="20"/>
                <w:szCs w:val="20"/>
              </w:rPr>
            </w:pPr>
            <w:r>
              <w:rPr>
                <w:rFonts w:cs="Helvetica"/>
                <w:sz w:val="20"/>
                <w:szCs w:val="20"/>
              </w:rPr>
              <w:t>(11) February 2017 – “</w:t>
            </w:r>
            <w:r w:rsidRPr="00C73FEF">
              <w:rPr>
                <w:rFonts w:cs="Helvetica"/>
                <w:bCs/>
                <w:sz w:val="20"/>
                <w:szCs w:val="20"/>
              </w:rPr>
              <w:t>Urban forest ecology: a role for terrestrial laser scanning?</w:t>
            </w:r>
            <w:r w:rsidRPr="00C73FEF">
              <w:rPr>
                <w:rFonts w:cs="Helvetica"/>
                <w:sz w:val="20"/>
                <w:szCs w:val="20"/>
              </w:rPr>
              <w:t xml:space="preserve">” </w:t>
            </w:r>
            <w:r>
              <w:rPr>
                <w:rFonts w:cs="Helvetica"/>
                <w:sz w:val="20"/>
                <w:szCs w:val="20"/>
              </w:rPr>
              <w:t xml:space="preserve">The </w:t>
            </w:r>
            <w:r w:rsidRPr="00C73FEF">
              <w:rPr>
                <w:rFonts w:cs="Helvetica"/>
                <w:sz w:val="20"/>
                <w:szCs w:val="20"/>
              </w:rPr>
              <w:t>Royal Society</w:t>
            </w:r>
            <w:r>
              <w:rPr>
                <w:rFonts w:cs="Helvetica"/>
                <w:sz w:val="20"/>
                <w:szCs w:val="20"/>
              </w:rPr>
              <w:t>,</w:t>
            </w:r>
            <w:r w:rsidRPr="00C73FEF">
              <w:rPr>
                <w:rFonts w:cs="Helvetica"/>
                <w:sz w:val="20"/>
                <w:szCs w:val="20"/>
              </w:rPr>
              <w:t xml:space="preserve"> Kavli Meeting, </w:t>
            </w:r>
            <w:r w:rsidRPr="00C73FEF">
              <w:rPr>
                <w:rFonts w:cs="Helvetica"/>
                <w:bCs/>
                <w:sz w:val="20"/>
                <w:szCs w:val="20"/>
              </w:rPr>
              <w:t>The terrestrial laser scanning revolution in forest ecology, London, England [Invited]</w:t>
            </w:r>
          </w:p>
        </w:tc>
      </w:tr>
      <w:tr w:rsidR="00A528F5" w14:paraId="44C196E1" w14:textId="77777777" w:rsidTr="000B1EC1">
        <w:tc>
          <w:tcPr>
            <w:tcW w:w="1620" w:type="dxa"/>
            <w:tcBorders>
              <w:right w:val="single" w:sz="4" w:space="0" w:color="auto"/>
            </w:tcBorders>
          </w:tcPr>
          <w:p w14:paraId="57156955" w14:textId="77777777" w:rsidR="00A528F5" w:rsidRDefault="00A528F5" w:rsidP="00A528F5">
            <w:pPr>
              <w:ind w:left="-90"/>
              <w:rPr>
                <w:b/>
                <w:smallCaps/>
                <w:sz w:val="22"/>
                <w:szCs w:val="22"/>
              </w:rPr>
            </w:pPr>
          </w:p>
        </w:tc>
        <w:tc>
          <w:tcPr>
            <w:tcW w:w="7804" w:type="dxa"/>
            <w:tcBorders>
              <w:left w:val="single" w:sz="4" w:space="0" w:color="auto"/>
            </w:tcBorders>
          </w:tcPr>
          <w:p w14:paraId="6B76B9C4" w14:textId="77777777" w:rsidR="00A528F5" w:rsidRPr="001B1444" w:rsidRDefault="00A528F5" w:rsidP="00A528F5">
            <w:pPr>
              <w:ind w:left="247" w:hanging="180"/>
              <w:rPr>
                <w:rFonts w:cs="Helvetica"/>
                <w:sz w:val="20"/>
                <w:szCs w:val="20"/>
              </w:rPr>
            </w:pPr>
            <w:r>
              <w:rPr>
                <w:rFonts w:cs="Helvetica"/>
                <w:sz w:val="20"/>
                <w:szCs w:val="20"/>
              </w:rPr>
              <w:t>(10) April 2016 – “</w:t>
            </w:r>
            <w:r w:rsidRPr="001F4912">
              <w:rPr>
                <w:rFonts w:cs="Helvetica"/>
                <w:sz w:val="20"/>
                <w:szCs w:val="20"/>
              </w:rPr>
              <w:t>Emissions of CO2 and criteria air pollutants from mobile sources: Insights from integrating real-time traffic data into local air quality models</w:t>
            </w:r>
            <w:r>
              <w:rPr>
                <w:rFonts w:cs="Helvetica"/>
                <w:sz w:val="20"/>
                <w:szCs w:val="20"/>
              </w:rPr>
              <w:t>” European Geophysical Union Meeting, Vienna, Austria.</w:t>
            </w:r>
          </w:p>
        </w:tc>
      </w:tr>
      <w:tr w:rsidR="00A528F5" w14:paraId="0874B854" w14:textId="77777777" w:rsidTr="000B1EC1">
        <w:tc>
          <w:tcPr>
            <w:tcW w:w="1620" w:type="dxa"/>
            <w:tcBorders>
              <w:right w:val="single" w:sz="4" w:space="0" w:color="auto"/>
            </w:tcBorders>
          </w:tcPr>
          <w:p w14:paraId="51C6072F" w14:textId="77777777" w:rsidR="00A528F5" w:rsidRDefault="00A528F5" w:rsidP="00A528F5">
            <w:pPr>
              <w:ind w:left="-90"/>
              <w:rPr>
                <w:b/>
                <w:smallCaps/>
                <w:sz w:val="22"/>
                <w:szCs w:val="22"/>
              </w:rPr>
            </w:pPr>
          </w:p>
        </w:tc>
        <w:tc>
          <w:tcPr>
            <w:tcW w:w="7804" w:type="dxa"/>
            <w:tcBorders>
              <w:left w:val="single" w:sz="4" w:space="0" w:color="auto"/>
            </w:tcBorders>
          </w:tcPr>
          <w:p w14:paraId="350E80EC" w14:textId="77777777" w:rsidR="00A528F5" w:rsidRPr="001B1444" w:rsidRDefault="00A528F5" w:rsidP="00A528F5">
            <w:pPr>
              <w:ind w:left="247" w:hanging="180"/>
              <w:rPr>
                <w:rFonts w:cs="Helvetica"/>
                <w:sz w:val="20"/>
                <w:szCs w:val="20"/>
              </w:rPr>
            </w:pPr>
            <w:r w:rsidRPr="001B1444">
              <w:rPr>
                <w:rFonts w:cs="Helvetica"/>
                <w:sz w:val="20"/>
                <w:szCs w:val="20"/>
              </w:rPr>
              <w:t>(9) June 2014 – “</w:t>
            </w:r>
            <w:r w:rsidRPr="001B1444">
              <w:rPr>
                <w:rFonts w:cs="Calibri"/>
                <w:sz w:val="20"/>
                <w:szCs w:val="20"/>
              </w:rPr>
              <w:t>CO</w:t>
            </w:r>
            <w:r w:rsidRPr="001B1444">
              <w:rPr>
                <w:rFonts w:cs="Calibri"/>
                <w:sz w:val="20"/>
                <w:szCs w:val="20"/>
                <w:vertAlign w:val="subscript"/>
              </w:rPr>
              <w:t>2</w:t>
            </w:r>
            <w:r w:rsidRPr="001B1444">
              <w:rPr>
                <w:rFonts w:cs="Calibri"/>
                <w:sz w:val="20"/>
                <w:szCs w:val="20"/>
              </w:rPr>
              <w:t xml:space="preserve"> fluxes in cities” Urban Environmental Pollution (UEP 2014):  Climate Change and Urban Environment, Toronto, Canada. [</w:t>
            </w:r>
            <w:r w:rsidRPr="001B1444">
              <w:rPr>
                <w:rFonts w:cs="Calibri"/>
                <w:sz w:val="20"/>
                <w:szCs w:val="20"/>
                <w:u w:val="single"/>
              </w:rPr>
              <w:t>Invited Plenary</w:t>
            </w:r>
            <w:r w:rsidRPr="001B1444">
              <w:rPr>
                <w:rFonts w:cs="Calibri"/>
                <w:sz w:val="20"/>
                <w:szCs w:val="20"/>
              </w:rPr>
              <w:t>]</w:t>
            </w:r>
          </w:p>
        </w:tc>
      </w:tr>
      <w:tr w:rsidR="00A528F5" w14:paraId="0303CB81" w14:textId="77777777" w:rsidTr="000B1EC1">
        <w:tc>
          <w:tcPr>
            <w:tcW w:w="1620" w:type="dxa"/>
            <w:tcBorders>
              <w:right w:val="single" w:sz="4" w:space="0" w:color="auto"/>
            </w:tcBorders>
          </w:tcPr>
          <w:p w14:paraId="00D012C9" w14:textId="77777777" w:rsidR="00A528F5" w:rsidRPr="00E52FAB" w:rsidRDefault="00A528F5" w:rsidP="00A528F5">
            <w:pPr>
              <w:ind w:left="-90"/>
              <w:rPr>
                <w:b/>
                <w:smallCaps/>
                <w:sz w:val="22"/>
                <w:szCs w:val="22"/>
              </w:rPr>
            </w:pPr>
          </w:p>
        </w:tc>
        <w:tc>
          <w:tcPr>
            <w:tcW w:w="7804" w:type="dxa"/>
            <w:tcBorders>
              <w:left w:val="single" w:sz="4" w:space="0" w:color="auto"/>
            </w:tcBorders>
          </w:tcPr>
          <w:p w14:paraId="496D5933" w14:textId="77777777" w:rsidR="00A528F5" w:rsidRPr="001B1444" w:rsidRDefault="00A528F5" w:rsidP="00A528F5">
            <w:pPr>
              <w:ind w:left="247" w:hanging="180"/>
              <w:rPr>
                <w:sz w:val="20"/>
                <w:szCs w:val="20"/>
              </w:rPr>
            </w:pPr>
            <w:r w:rsidRPr="001B1444">
              <w:rPr>
                <w:rFonts w:cs="Helvetica"/>
                <w:sz w:val="20"/>
                <w:szCs w:val="20"/>
              </w:rPr>
              <w:t>(8) January 2012 – “Lessons learned from micrometeorological measurements in the Amazon” Center for Environmental Sensing and Modeling, 5</w:t>
            </w:r>
            <w:r w:rsidRPr="001B1444">
              <w:rPr>
                <w:rFonts w:cs="Helvetica"/>
                <w:sz w:val="20"/>
                <w:szCs w:val="20"/>
                <w:vertAlign w:val="superscript"/>
              </w:rPr>
              <w:t>th</w:t>
            </w:r>
            <w:r w:rsidRPr="001B1444">
              <w:rPr>
                <w:rFonts w:cs="Helvetica"/>
                <w:sz w:val="20"/>
                <w:szCs w:val="20"/>
              </w:rPr>
              <w:t xml:space="preserve"> Annual Workshop, National University of Singapore, Singapore. [</w:t>
            </w:r>
            <w:r w:rsidRPr="001B1444">
              <w:rPr>
                <w:rFonts w:cs="Helvetica"/>
                <w:sz w:val="20"/>
                <w:szCs w:val="20"/>
                <w:u w:val="single"/>
              </w:rPr>
              <w:t>Invited</w:t>
            </w:r>
            <w:r w:rsidRPr="001B1444">
              <w:rPr>
                <w:rFonts w:cs="Helvetica"/>
                <w:sz w:val="20"/>
                <w:szCs w:val="20"/>
              </w:rPr>
              <w:t>]</w:t>
            </w:r>
          </w:p>
        </w:tc>
      </w:tr>
      <w:tr w:rsidR="00A528F5" w14:paraId="0EA4476C" w14:textId="77777777" w:rsidTr="000B1EC1">
        <w:tc>
          <w:tcPr>
            <w:tcW w:w="1620" w:type="dxa"/>
            <w:tcBorders>
              <w:right w:val="single" w:sz="4" w:space="0" w:color="auto"/>
            </w:tcBorders>
          </w:tcPr>
          <w:p w14:paraId="43A2C7DD" w14:textId="77777777" w:rsidR="00A528F5" w:rsidRPr="001540BF" w:rsidRDefault="00A528F5" w:rsidP="00A528F5">
            <w:pPr>
              <w:ind w:left="-90"/>
              <w:rPr>
                <w:smallCaps/>
                <w:sz w:val="22"/>
                <w:szCs w:val="22"/>
              </w:rPr>
            </w:pPr>
          </w:p>
        </w:tc>
        <w:tc>
          <w:tcPr>
            <w:tcW w:w="7804" w:type="dxa"/>
            <w:tcBorders>
              <w:left w:val="single" w:sz="4" w:space="0" w:color="auto"/>
            </w:tcBorders>
          </w:tcPr>
          <w:p w14:paraId="56DA4560" w14:textId="77777777" w:rsidR="00A528F5" w:rsidRPr="00447611" w:rsidRDefault="00A528F5" w:rsidP="00A528F5">
            <w:pPr>
              <w:ind w:left="247" w:hanging="180"/>
              <w:rPr>
                <w:sz w:val="20"/>
                <w:szCs w:val="20"/>
              </w:rPr>
            </w:pPr>
            <w:r w:rsidRPr="00447611">
              <w:rPr>
                <w:rFonts w:cs="Helvetica"/>
                <w:sz w:val="20"/>
                <w:szCs w:val="20"/>
              </w:rPr>
              <w:t>(7) November 2009 –</w:t>
            </w:r>
            <w:r w:rsidRPr="00447611">
              <w:rPr>
                <w:sz w:val="20"/>
                <w:szCs w:val="20"/>
              </w:rPr>
              <w:t xml:space="preserve"> “Seasonal and annual controls on forest carbon exchange,” New Phytologist Symposium: Carbon cycling in tropical ecosystems. Guangzhou, China. [</w:t>
            </w:r>
            <w:r w:rsidRPr="00447611">
              <w:rPr>
                <w:sz w:val="20"/>
                <w:szCs w:val="20"/>
                <w:u w:val="single"/>
              </w:rPr>
              <w:t>Invited</w:t>
            </w:r>
            <w:r w:rsidRPr="00447611">
              <w:rPr>
                <w:sz w:val="20"/>
                <w:szCs w:val="20"/>
              </w:rPr>
              <w:t>]</w:t>
            </w:r>
          </w:p>
        </w:tc>
      </w:tr>
      <w:tr w:rsidR="00A528F5" w14:paraId="08E46725" w14:textId="77777777" w:rsidTr="000B1EC1">
        <w:tc>
          <w:tcPr>
            <w:tcW w:w="1620" w:type="dxa"/>
            <w:tcBorders>
              <w:right w:val="single" w:sz="4" w:space="0" w:color="auto"/>
            </w:tcBorders>
          </w:tcPr>
          <w:p w14:paraId="4F54C204" w14:textId="77777777" w:rsidR="00A528F5" w:rsidRPr="001540BF" w:rsidRDefault="00A528F5" w:rsidP="00A528F5">
            <w:pPr>
              <w:ind w:left="-90"/>
              <w:rPr>
                <w:smallCaps/>
                <w:sz w:val="22"/>
                <w:szCs w:val="22"/>
              </w:rPr>
            </w:pPr>
          </w:p>
        </w:tc>
        <w:tc>
          <w:tcPr>
            <w:tcW w:w="7804" w:type="dxa"/>
            <w:tcBorders>
              <w:left w:val="single" w:sz="4" w:space="0" w:color="auto"/>
            </w:tcBorders>
          </w:tcPr>
          <w:p w14:paraId="01A3EDBF" w14:textId="5055545C" w:rsidR="00A528F5" w:rsidRPr="00447611" w:rsidRDefault="00BE5CD0" w:rsidP="00A528F5">
            <w:pPr>
              <w:ind w:left="247" w:hanging="180"/>
              <w:rPr>
                <w:b/>
                <w:sz w:val="20"/>
                <w:szCs w:val="20"/>
              </w:rPr>
            </w:pPr>
            <w:r>
              <w:rPr>
                <w:rFonts w:cs="Helvetica"/>
                <w:sz w:val="20"/>
                <w:szCs w:val="20"/>
              </w:rPr>
              <w:t xml:space="preserve">(6) June 2009 </w:t>
            </w:r>
            <w:r w:rsidR="00A528F5" w:rsidRPr="00447611">
              <w:rPr>
                <w:rFonts w:cs="Helvetica"/>
                <w:sz w:val="20"/>
                <w:szCs w:val="20"/>
              </w:rPr>
              <w:t>–</w:t>
            </w:r>
            <w:r w:rsidR="00A528F5" w:rsidRPr="00447611">
              <w:rPr>
                <w:sz w:val="20"/>
                <w:szCs w:val="20"/>
              </w:rPr>
              <w:t xml:space="preserve"> “Detecting Carbon Signatures of Development Patterns across a Gradient of Urbanization: Linking Observations, Models, and Scenarios,” Urban Research Symposium 2009 on Cities and Climate Change: Responding to an Urgent Agenda, Marseilles, France.</w:t>
            </w:r>
          </w:p>
        </w:tc>
      </w:tr>
      <w:tr w:rsidR="00A528F5" w14:paraId="6C007E40" w14:textId="77777777" w:rsidTr="000B1EC1">
        <w:tc>
          <w:tcPr>
            <w:tcW w:w="1620" w:type="dxa"/>
            <w:tcBorders>
              <w:right w:val="single" w:sz="4" w:space="0" w:color="auto"/>
            </w:tcBorders>
          </w:tcPr>
          <w:p w14:paraId="3D55B71B" w14:textId="77777777" w:rsidR="00A528F5" w:rsidRPr="001540BF" w:rsidRDefault="00A528F5" w:rsidP="00A528F5">
            <w:pPr>
              <w:ind w:left="-90"/>
              <w:rPr>
                <w:smallCaps/>
                <w:sz w:val="22"/>
                <w:szCs w:val="22"/>
              </w:rPr>
            </w:pPr>
          </w:p>
        </w:tc>
        <w:tc>
          <w:tcPr>
            <w:tcW w:w="7804" w:type="dxa"/>
            <w:tcBorders>
              <w:left w:val="single" w:sz="4" w:space="0" w:color="auto"/>
            </w:tcBorders>
          </w:tcPr>
          <w:p w14:paraId="1C5E62C9" w14:textId="77777777" w:rsidR="00A528F5" w:rsidRPr="00447611" w:rsidRDefault="00A528F5" w:rsidP="00A528F5">
            <w:pPr>
              <w:ind w:left="247" w:hanging="180"/>
              <w:rPr>
                <w:rFonts w:cs="Helvetica"/>
                <w:sz w:val="20"/>
                <w:szCs w:val="20"/>
              </w:rPr>
            </w:pPr>
            <w:r w:rsidRPr="00447611">
              <w:rPr>
                <w:rFonts w:cs="Helvetica"/>
                <w:sz w:val="20"/>
                <w:szCs w:val="20"/>
              </w:rPr>
              <w:t>(5) January 2009 –</w:t>
            </w:r>
            <w:r w:rsidRPr="00447611">
              <w:rPr>
                <w:sz w:val="20"/>
                <w:szCs w:val="20"/>
              </w:rPr>
              <w:t xml:space="preserve"> “Validation of ecosystem carbon exchange estimates,” Workshop on monsoon Asia tropical forest dynamics and sustainability, Khon Kaen, Thailand. [</w:t>
            </w:r>
            <w:r w:rsidRPr="00447611">
              <w:rPr>
                <w:sz w:val="20"/>
                <w:szCs w:val="20"/>
                <w:u w:val="single"/>
              </w:rPr>
              <w:t>Invited</w:t>
            </w:r>
            <w:r w:rsidRPr="00447611">
              <w:rPr>
                <w:sz w:val="20"/>
                <w:szCs w:val="20"/>
              </w:rPr>
              <w:t>]</w:t>
            </w:r>
          </w:p>
        </w:tc>
      </w:tr>
      <w:tr w:rsidR="00A528F5" w14:paraId="3548B202" w14:textId="77777777" w:rsidTr="000B1EC1">
        <w:tc>
          <w:tcPr>
            <w:tcW w:w="1620" w:type="dxa"/>
            <w:tcBorders>
              <w:right w:val="single" w:sz="4" w:space="0" w:color="auto"/>
            </w:tcBorders>
          </w:tcPr>
          <w:p w14:paraId="69F85728" w14:textId="77777777" w:rsidR="00A528F5" w:rsidRPr="001540BF" w:rsidRDefault="00A528F5" w:rsidP="00A528F5">
            <w:pPr>
              <w:ind w:left="-90"/>
              <w:rPr>
                <w:smallCaps/>
                <w:sz w:val="22"/>
                <w:szCs w:val="22"/>
              </w:rPr>
            </w:pPr>
          </w:p>
        </w:tc>
        <w:tc>
          <w:tcPr>
            <w:tcW w:w="7804" w:type="dxa"/>
            <w:tcBorders>
              <w:left w:val="single" w:sz="4" w:space="0" w:color="auto"/>
            </w:tcBorders>
          </w:tcPr>
          <w:p w14:paraId="773487BF" w14:textId="77777777" w:rsidR="00A528F5" w:rsidRPr="00447611" w:rsidRDefault="00A528F5" w:rsidP="00A528F5">
            <w:pPr>
              <w:ind w:left="247" w:hanging="180"/>
              <w:rPr>
                <w:rFonts w:cs="Helvetica"/>
                <w:sz w:val="20"/>
                <w:szCs w:val="20"/>
              </w:rPr>
            </w:pPr>
            <w:r w:rsidRPr="00447611">
              <w:rPr>
                <w:rFonts w:cs="Helvetica"/>
                <w:sz w:val="20"/>
                <w:szCs w:val="20"/>
              </w:rPr>
              <w:t>(4) September 2007 –</w:t>
            </w:r>
            <w:r w:rsidRPr="00447611">
              <w:rPr>
                <w:rStyle w:val="Strong"/>
                <w:b w:val="0"/>
                <w:sz w:val="20"/>
                <w:szCs w:val="20"/>
              </w:rPr>
              <w:t xml:space="preserve"> “Effects of disturbance on biomass, structure and carbon balance in two Amazonian Forests,” NASA LBA-ECO, Salvador, Brazil.</w:t>
            </w:r>
          </w:p>
        </w:tc>
      </w:tr>
      <w:tr w:rsidR="00A528F5" w14:paraId="77636067" w14:textId="77777777" w:rsidTr="000B1EC1">
        <w:tc>
          <w:tcPr>
            <w:tcW w:w="1620" w:type="dxa"/>
            <w:tcBorders>
              <w:right w:val="single" w:sz="4" w:space="0" w:color="auto"/>
            </w:tcBorders>
          </w:tcPr>
          <w:p w14:paraId="40E1C7E0" w14:textId="77777777" w:rsidR="00A528F5" w:rsidRPr="001540BF" w:rsidRDefault="00A528F5" w:rsidP="00A528F5">
            <w:pPr>
              <w:ind w:left="-90"/>
              <w:rPr>
                <w:smallCaps/>
                <w:sz w:val="22"/>
                <w:szCs w:val="22"/>
              </w:rPr>
            </w:pPr>
          </w:p>
        </w:tc>
        <w:tc>
          <w:tcPr>
            <w:tcW w:w="7804" w:type="dxa"/>
            <w:tcBorders>
              <w:left w:val="single" w:sz="4" w:space="0" w:color="auto"/>
            </w:tcBorders>
          </w:tcPr>
          <w:p w14:paraId="30BDAB5A" w14:textId="77777777" w:rsidR="00A528F5" w:rsidRPr="00447611" w:rsidRDefault="00A528F5" w:rsidP="00A528F5">
            <w:pPr>
              <w:ind w:left="247" w:hanging="180"/>
              <w:rPr>
                <w:rFonts w:cs="Helvetica"/>
                <w:sz w:val="20"/>
                <w:szCs w:val="20"/>
              </w:rPr>
            </w:pPr>
            <w:r w:rsidRPr="00447611">
              <w:rPr>
                <w:rFonts w:cs="Helvetica"/>
                <w:sz w:val="20"/>
                <w:szCs w:val="20"/>
              </w:rPr>
              <w:t>(3) October 2006 –</w:t>
            </w:r>
            <w:r w:rsidRPr="00447611">
              <w:rPr>
                <w:rStyle w:val="Strong"/>
                <w:b w:val="0"/>
                <w:sz w:val="20"/>
                <w:szCs w:val="20"/>
              </w:rPr>
              <w:t xml:space="preserve"> “What is the role of climate in controlling the exchange of carbon and water in an Amazonian rainforest?,</w:t>
            </w:r>
            <w:r w:rsidRPr="00447611">
              <w:rPr>
                <w:sz w:val="20"/>
                <w:szCs w:val="20"/>
              </w:rPr>
              <w:t>“ NASA LBA-ECO conference, Sao Paulo, Brazil.</w:t>
            </w:r>
          </w:p>
        </w:tc>
      </w:tr>
      <w:tr w:rsidR="00A528F5" w14:paraId="08CC3619" w14:textId="77777777" w:rsidTr="000B1EC1">
        <w:tc>
          <w:tcPr>
            <w:tcW w:w="1620" w:type="dxa"/>
            <w:tcBorders>
              <w:right w:val="single" w:sz="4" w:space="0" w:color="auto"/>
            </w:tcBorders>
          </w:tcPr>
          <w:p w14:paraId="3A763EE9" w14:textId="77777777" w:rsidR="00A528F5" w:rsidRPr="001540BF" w:rsidRDefault="00A528F5" w:rsidP="00A528F5">
            <w:pPr>
              <w:ind w:left="-90"/>
              <w:rPr>
                <w:smallCaps/>
                <w:sz w:val="22"/>
                <w:szCs w:val="22"/>
              </w:rPr>
            </w:pPr>
          </w:p>
        </w:tc>
        <w:tc>
          <w:tcPr>
            <w:tcW w:w="7804" w:type="dxa"/>
            <w:tcBorders>
              <w:left w:val="single" w:sz="4" w:space="0" w:color="auto"/>
            </w:tcBorders>
          </w:tcPr>
          <w:p w14:paraId="65585545" w14:textId="77777777" w:rsidR="00A528F5" w:rsidRPr="00447611" w:rsidRDefault="00A528F5" w:rsidP="00A528F5">
            <w:pPr>
              <w:ind w:left="247" w:hanging="180"/>
              <w:rPr>
                <w:rFonts w:cs="Helvetica"/>
                <w:sz w:val="20"/>
                <w:szCs w:val="20"/>
              </w:rPr>
            </w:pPr>
            <w:r w:rsidRPr="00447611">
              <w:rPr>
                <w:rFonts w:cs="Helvetica"/>
                <w:sz w:val="20"/>
                <w:szCs w:val="20"/>
              </w:rPr>
              <w:t>(2) November 2005 –</w:t>
            </w:r>
            <w:r w:rsidRPr="00447611">
              <w:rPr>
                <w:sz w:val="20"/>
                <w:szCs w:val="20"/>
              </w:rPr>
              <w:t xml:space="preserve"> “Climatic variance and vulnerability in Amazonia,” NASA LBA-ECO Conference, Brasilia, Brazil.</w:t>
            </w:r>
          </w:p>
        </w:tc>
      </w:tr>
      <w:tr w:rsidR="00A528F5" w14:paraId="4B5A2711" w14:textId="77777777" w:rsidTr="000B1EC1">
        <w:tc>
          <w:tcPr>
            <w:tcW w:w="1620" w:type="dxa"/>
            <w:tcBorders>
              <w:right w:val="single" w:sz="4" w:space="0" w:color="auto"/>
            </w:tcBorders>
          </w:tcPr>
          <w:p w14:paraId="1D44247E" w14:textId="77777777" w:rsidR="00A528F5" w:rsidRPr="001540BF" w:rsidRDefault="00A528F5" w:rsidP="00A528F5">
            <w:pPr>
              <w:ind w:left="-90"/>
              <w:rPr>
                <w:smallCaps/>
                <w:sz w:val="22"/>
                <w:szCs w:val="22"/>
              </w:rPr>
            </w:pPr>
          </w:p>
        </w:tc>
        <w:tc>
          <w:tcPr>
            <w:tcW w:w="7804" w:type="dxa"/>
            <w:tcBorders>
              <w:left w:val="single" w:sz="4" w:space="0" w:color="auto"/>
            </w:tcBorders>
          </w:tcPr>
          <w:p w14:paraId="5A38AD38" w14:textId="77777777" w:rsidR="00A528F5" w:rsidRPr="00447611" w:rsidRDefault="00A528F5" w:rsidP="00A528F5">
            <w:pPr>
              <w:ind w:left="247" w:hanging="180"/>
              <w:rPr>
                <w:rFonts w:cs="Helvetica"/>
                <w:sz w:val="20"/>
                <w:szCs w:val="20"/>
              </w:rPr>
            </w:pPr>
            <w:r w:rsidRPr="00447611">
              <w:rPr>
                <w:rFonts w:cs="Helvetica"/>
                <w:sz w:val="20"/>
                <w:szCs w:val="20"/>
              </w:rPr>
              <w:t>(1) August 2002 –</w:t>
            </w:r>
            <w:r w:rsidRPr="00447611">
              <w:rPr>
                <w:sz w:val="20"/>
                <w:szCs w:val="20"/>
              </w:rPr>
              <w:t xml:space="preserve"> “Factors controlling long- and short-term sequestration of atmospheric CO</w:t>
            </w:r>
            <w:r w:rsidRPr="00447611">
              <w:rPr>
                <w:sz w:val="20"/>
                <w:szCs w:val="20"/>
                <w:vertAlign w:val="subscript"/>
              </w:rPr>
              <w:t>2</w:t>
            </w:r>
            <w:r w:rsidRPr="00447611">
              <w:rPr>
                <w:sz w:val="20"/>
                <w:szCs w:val="20"/>
              </w:rPr>
              <w:t xml:space="preserve"> in a mid-latitude forest,“ International Congress of Ecology &amp; INTECOL meeting, Seoul, South Korea. [</w:t>
            </w:r>
            <w:r w:rsidRPr="00447611">
              <w:rPr>
                <w:sz w:val="20"/>
                <w:szCs w:val="20"/>
                <w:u w:val="single"/>
              </w:rPr>
              <w:t>Invited</w:t>
            </w:r>
            <w:r w:rsidRPr="00447611">
              <w:rPr>
                <w:sz w:val="20"/>
                <w:szCs w:val="20"/>
              </w:rPr>
              <w:t>]</w:t>
            </w:r>
          </w:p>
        </w:tc>
      </w:tr>
    </w:tbl>
    <w:p w14:paraId="5C999C54" w14:textId="77777777" w:rsidR="00A528F5" w:rsidRDefault="00A528F5" w:rsidP="00A528F5"/>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938"/>
      </w:tblGrid>
      <w:tr w:rsidR="00B6243E" w14:paraId="72FCC643" w14:textId="77777777" w:rsidTr="00D60DC0">
        <w:tc>
          <w:tcPr>
            <w:tcW w:w="1638" w:type="dxa"/>
            <w:tcBorders>
              <w:right w:val="single" w:sz="4" w:space="0" w:color="auto"/>
            </w:tcBorders>
          </w:tcPr>
          <w:p w14:paraId="0AB014ED" w14:textId="0E6F9BF7" w:rsidR="00B6243E" w:rsidRDefault="00B6243E" w:rsidP="00B6243E">
            <w:pPr>
              <w:ind w:left="-90"/>
              <w:rPr>
                <w:b/>
                <w:smallCaps/>
                <w:sz w:val="22"/>
                <w:szCs w:val="22"/>
              </w:rPr>
            </w:pPr>
            <w:r>
              <w:rPr>
                <w:b/>
                <w:smallCaps/>
                <w:sz w:val="22"/>
                <w:szCs w:val="22"/>
              </w:rPr>
              <w:t>Invited Seminars</w:t>
            </w:r>
          </w:p>
        </w:tc>
        <w:tc>
          <w:tcPr>
            <w:tcW w:w="7938" w:type="dxa"/>
            <w:tcBorders>
              <w:left w:val="single" w:sz="4" w:space="0" w:color="auto"/>
            </w:tcBorders>
          </w:tcPr>
          <w:p w14:paraId="201F7CA0" w14:textId="2F9F7067" w:rsidR="00B6243E" w:rsidRDefault="00B6243E" w:rsidP="00B6243E">
            <w:pPr>
              <w:tabs>
                <w:tab w:val="left" w:pos="247"/>
                <w:tab w:val="left" w:pos="360"/>
                <w:tab w:val="left" w:pos="1350"/>
                <w:tab w:val="left" w:pos="1620"/>
              </w:tabs>
              <w:ind w:left="247" w:right="-180" w:hanging="180"/>
              <w:rPr>
                <w:sz w:val="20"/>
                <w:szCs w:val="20"/>
              </w:rPr>
            </w:pPr>
            <w:r>
              <w:rPr>
                <w:sz w:val="20"/>
                <w:szCs w:val="20"/>
              </w:rPr>
              <w:t>(45) July 2020 – “</w:t>
            </w:r>
            <w:r w:rsidRPr="00B6243E">
              <w:rPr>
                <w:bCs/>
                <w:sz w:val="20"/>
                <w:szCs w:val="20"/>
              </w:rPr>
              <w:t>Smart Cities, Sustainability and Well-Being</w:t>
            </w:r>
            <w:r>
              <w:rPr>
                <w:sz w:val="20"/>
                <w:szCs w:val="20"/>
              </w:rPr>
              <w:t>” Gordon Research Conference, Industrial Ecology, Newry, ME [</w:t>
            </w:r>
            <w:r w:rsidRPr="00B6243E">
              <w:rPr>
                <w:sz w:val="20"/>
                <w:szCs w:val="20"/>
                <w:u w:val="single"/>
              </w:rPr>
              <w:t xml:space="preserve">Invited </w:t>
            </w:r>
            <w:r w:rsidRPr="007C5EF8">
              <w:rPr>
                <w:sz w:val="20"/>
                <w:szCs w:val="20"/>
                <w:u w:val="single"/>
              </w:rPr>
              <w:t>Keynote</w:t>
            </w:r>
            <w:r>
              <w:rPr>
                <w:sz w:val="20"/>
                <w:szCs w:val="20"/>
              </w:rPr>
              <w:t>]</w:t>
            </w:r>
          </w:p>
        </w:tc>
      </w:tr>
      <w:tr w:rsidR="00B6243E" w14:paraId="13C92CE2" w14:textId="77777777" w:rsidTr="00D60DC0">
        <w:tc>
          <w:tcPr>
            <w:tcW w:w="1638" w:type="dxa"/>
            <w:tcBorders>
              <w:right w:val="single" w:sz="4" w:space="0" w:color="auto"/>
            </w:tcBorders>
          </w:tcPr>
          <w:p w14:paraId="68B95886" w14:textId="652C119F" w:rsidR="00B6243E" w:rsidRDefault="00B6243E" w:rsidP="00B6243E">
            <w:pPr>
              <w:ind w:left="-90"/>
              <w:rPr>
                <w:b/>
                <w:smallCaps/>
                <w:sz w:val="22"/>
                <w:szCs w:val="22"/>
              </w:rPr>
            </w:pPr>
            <w:r>
              <w:rPr>
                <w:b/>
                <w:smallCaps/>
                <w:sz w:val="22"/>
                <w:szCs w:val="22"/>
              </w:rPr>
              <w:t>&amp; Keynote Addresses</w:t>
            </w:r>
          </w:p>
        </w:tc>
        <w:tc>
          <w:tcPr>
            <w:tcW w:w="7938" w:type="dxa"/>
            <w:tcBorders>
              <w:left w:val="single" w:sz="4" w:space="0" w:color="auto"/>
            </w:tcBorders>
          </w:tcPr>
          <w:p w14:paraId="2985F9B4" w14:textId="435401E5" w:rsidR="00B6243E" w:rsidRDefault="00B6243E" w:rsidP="00B6243E">
            <w:pPr>
              <w:tabs>
                <w:tab w:val="left" w:pos="247"/>
                <w:tab w:val="left" w:pos="360"/>
                <w:tab w:val="left" w:pos="1350"/>
                <w:tab w:val="left" w:pos="1620"/>
              </w:tabs>
              <w:ind w:left="247" w:right="-180" w:hanging="180"/>
              <w:rPr>
                <w:sz w:val="20"/>
                <w:szCs w:val="20"/>
              </w:rPr>
            </w:pPr>
            <w:r>
              <w:rPr>
                <w:sz w:val="20"/>
                <w:szCs w:val="20"/>
              </w:rPr>
              <w:t xml:space="preserve">(44) Nov 2019 – “Cities, landscape fragmentation, &amp; the carbon cycle: Are we measuring the right things in the right places?” University of New Hampshire </w:t>
            </w:r>
          </w:p>
        </w:tc>
      </w:tr>
      <w:tr w:rsidR="00B6243E" w14:paraId="3144E1A6" w14:textId="77777777" w:rsidTr="00D60DC0">
        <w:tc>
          <w:tcPr>
            <w:tcW w:w="1638" w:type="dxa"/>
            <w:tcBorders>
              <w:right w:val="single" w:sz="4" w:space="0" w:color="auto"/>
            </w:tcBorders>
          </w:tcPr>
          <w:p w14:paraId="2121EB42" w14:textId="241B6DCC" w:rsidR="00B6243E" w:rsidRDefault="00B6243E" w:rsidP="00B6243E">
            <w:pPr>
              <w:ind w:left="-90"/>
              <w:rPr>
                <w:b/>
                <w:smallCaps/>
                <w:sz w:val="22"/>
                <w:szCs w:val="22"/>
              </w:rPr>
            </w:pPr>
          </w:p>
        </w:tc>
        <w:tc>
          <w:tcPr>
            <w:tcW w:w="7938" w:type="dxa"/>
            <w:tcBorders>
              <w:left w:val="single" w:sz="4" w:space="0" w:color="auto"/>
            </w:tcBorders>
          </w:tcPr>
          <w:p w14:paraId="2D4AFFD2" w14:textId="07C4E506" w:rsidR="00B6243E" w:rsidRDefault="00B6243E" w:rsidP="00B6243E">
            <w:pPr>
              <w:tabs>
                <w:tab w:val="left" w:pos="247"/>
                <w:tab w:val="left" w:pos="360"/>
                <w:tab w:val="left" w:pos="1350"/>
                <w:tab w:val="left" w:pos="1620"/>
              </w:tabs>
              <w:ind w:left="247" w:right="-180" w:hanging="180"/>
              <w:rPr>
                <w:sz w:val="20"/>
                <w:szCs w:val="20"/>
              </w:rPr>
            </w:pPr>
            <w:r>
              <w:rPr>
                <w:sz w:val="20"/>
                <w:szCs w:val="20"/>
              </w:rPr>
              <w:t>(43) Oct 2019 – “Cities, landscape fragmentation, &amp; the carbon cycle: Are we measuring the right things in the right places?” Brown University</w:t>
            </w:r>
          </w:p>
        </w:tc>
      </w:tr>
      <w:tr w:rsidR="00B6243E" w14:paraId="04CE6D45" w14:textId="77777777" w:rsidTr="00D60DC0">
        <w:tc>
          <w:tcPr>
            <w:tcW w:w="1638" w:type="dxa"/>
            <w:tcBorders>
              <w:right w:val="single" w:sz="4" w:space="0" w:color="auto"/>
            </w:tcBorders>
          </w:tcPr>
          <w:p w14:paraId="0A2D00C8" w14:textId="37154DD8" w:rsidR="00B6243E" w:rsidRDefault="00B6243E" w:rsidP="00B6243E">
            <w:pPr>
              <w:ind w:left="-90"/>
              <w:rPr>
                <w:b/>
                <w:smallCaps/>
                <w:sz w:val="22"/>
                <w:szCs w:val="22"/>
              </w:rPr>
            </w:pPr>
          </w:p>
        </w:tc>
        <w:tc>
          <w:tcPr>
            <w:tcW w:w="7938" w:type="dxa"/>
            <w:tcBorders>
              <w:left w:val="single" w:sz="4" w:space="0" w:color="auto"/>
            </w:tcBorders>
          </w:tcPr>
          <w:p w14:paraId="7B83A7EF" w14:textId="613DCCF4" w:rsidR="00B6243E" w:rsidRDefault="00B6243E" w:rsidP="00B6243E">
            <w:pPr>
              <w:tabs>
                <w:tab w:val="left" w:pos="247"/>
                <w:tab w:val="left" w:pos="360"/>
                <w:tab w:val="left" w:pos="1350"/>
                <w:tab w:val="left" w:pos="1620"/>
              </w:tabs>
              <w:ind w:left="247" w:right="-180" w:hanging="180"/>
              <w:rPr>
                <w:sz w:val="20"/>
                <w:szCs w:val="20"/>
              </w:rPr>
            </w:pPr>
            <w:r>
              <w:rPr>
                <w:sz w:val="20"/>
                <w:szCs w:val="20"/>
              </w:rPr>
              <w:t>(42) July 2019 – “</w:t>
            </w:r>
            <w:r w:rsidRPr="00C17E0B">
              <w:rPr>
                <w:sz w:val="20"/>
                <w:szCs w:val="20"/>
              </w:rPr>
              <w:t>Coupling Biology and Chemistry in Cities: Feedbacks Between Urban Vegetation &amp; the Atmosphere</w:t>
            </w:r>
            <w:r>
              <w:rPr>
                <w:sz w:val="20"/>
                <w:szCs w:val="20"/>
              </w:rPr>
              <w:t>” Gordon Research Conference, Atmospheric Composition, Newry, ME [</w:t>
            </w:r>
            <w:r w:rsidRPr="00B6243E">
              <w:rPr>
                <w:sz w:val="20"/>
                <w:szCs w:val="20"/>
                <w:u w:val="single"/>
              </w:rPr>
              <w:t xml:space="preserve">Invited </w:t>
            </w:r>
            <w:r w:rsidRPr="007C5EF8">
              <w:rPr>
                <w:sz w:val="20"/>
                <w:szCs w:val="20"/>
                <w:u w:val="single"/>
              </w:rPr>
              <w:t>Keynote</w:t>
            </w:r>
            <w:r>
              <w:rPr>
                <w:sz w:val="20"/>
                <w:szCs w:val="20"/>
              </w:rPr>
              <w:t>]</w:t>
            </w:r>
          </w:p>
        </w:tc>
      </w:tr>
      <w:tr w:rsidR="00B6243E" w14:paraId="4A8405E9" w14:textId="77777777" w:rsidTr="00D60DC0">
        <w:tc>
          <w:tcPr>
            <w:tcW w:w="1638" w:type="dxa"/>
            <w:tcBorders>
              <w:right w:val="single" w:sz="4" w:space="0" w:color="auto"/>
            </w:tcBorders>
          </w:tcPr>
          <w:p w14:paraId="4EFBE9CD" w14:textId="67D0D05B" w:rsidR="00B6243E" w:rsidRDefault="00B6243E" w:rsidP="00B6243E">
            <w:pPr>
              <w:ind w:left="-90"/>
              <w:rPr>
                <w:b/>
                <w:smallCaps/>
                <w:sz w:val="22"/>
                <w:szCs w:val="22"/>
              </w:rPr>
            </w:pPr>
          </w:p>
        </w:tc>
        <w:tc>
          <w:tcPr>
            <w:tcW w:w="7938" w:type="dxa"/>
            <w:tcBorders>
              <w:left w:val="single" w:sz="4" w:space="0" w:color="auto"/>
            </w:tcBorders>
          </w:tcPr>
          <w:p w14:paraId="31454C11" w14:textId="00F9B4C2" w:rsidR="00B6243E" w:rsidRDefault="00B6243E" w:rsidP="00B6243E">
            <w:pPr>
              <w:tabs>
                <w:tab w:val="left" w:pos="247"/>
                <w:tab w:val="left" w:pos="360"/>
                <w:tab w:val="left" w:pos="1350"/>
                <w:tab w:val="left" w:pos="1620"/>
              </w:tabs>
              <w:ind w:left="247" w:right="-180" w:hanging="180"/>
              <w:rPr>
                <w:sz w:val="20"/>
                <w:szCs w:val="20"/>
              </w:rPr>
            </w:pPr>
            <w:r>
              <w:rPr>
                <w:sz w:val="20"/>
                <w:szCs w:val="20"/>
              </w:rPr>
              <w:t>(41) March 2019 – “What is the carbon value of trees across developed landscapes” Ecological Landscaping Association, Amherst, MA [</w:t>
            </w:r>
            <w:r w:rsidRPr="007C5EF8">
              <w:rPr>
                <w:sz w:val="20"/>
                <w:szCs w:val="20"/>
                <w:u w:val="single"/>
              </w:rPr>
              <w:t>Keynote</w:t>
            </w:r>
            <w:r>
              <w:rPr>
                <w:sz w:val="20"/>
                <w:szCs w:val="20"/>
              </w:rPr>
              <w:t>]</w:t>
            </w:r>
          </w:p>
        </w:tc>
      </w:tr>
      <w:tr w:rsidR="00B6243E" w14:paraId="2FAC5FD7" w14:textId="77777777" w:rsidTr="00D60DC0">
        <w:tc>
          <w:tcPr>
            <w:tcW w:w="1638" w:type="dxa"/>
            <w:tcBorders>
              <w:right w:val="single" w:sz="4" w:space="0" w:color="auto"/>
            </w:tcBorders>
          </w:tcPr>
          <w:p w14:paraId="634CB26D" w14:textId="3A34C523" w:rsidR="00B6243E" w:rsidRDefault="00B6243E" w:rsidP="00B6243E">
            <w:pPr>
              <w:ind w:left="-90"/>
              <w:rPr>
                <w:b/>
                <w:smallCaps/>
                <w:sz w:val="22"/>
                <w:szCs w:val="22"/>
              </w:rPr>
            </w:pPr>
          </w:p>
        </w:tc>
        <w:tc>
          <w:tcPr>
            <w:tcW w:w="7938" w:type="dxa"/>
            <w:tcBorders>
              <w:left w:val="single" w:sz="4" w:space="0" w:color="auto"/>
            </w:tcBorders>
          </w:tcPr>
          <w:p w14:paraId="1065E26E" w14:textId="5CA6B11E" w:rsidR="00B6243E" w:rsidRDefault="00B6243E" w:rsidP="00B6243E">
            <w:pPr>
              <w:tabs>
                <w:tab w:val="left" w:pos="247"/>
                <w:tab w:val="left" w:pos="360"/>
                <w:tab w:val="left" w:pos="1350"/>
                <w:tab w:val="left" w:pos="1620"/>
              </w:tabs>
              <w:ind w:left="247" w:right="-180" w:hanging="180"/>
              <w:rPr>
                <w:sz w:val="20"/>
                <w:szCs w:val="20"/>
              </w:rPr>
            </w:pPr>
            <w:r>
              <w:rPr>
                <w:sz w:val="20"/>
                <w:szCs w:val="20"/>
              </w:rPr>
              <w:t>(40) October 2018 – “</w:t>
            </w:r>
            <w:r w:rsidRPr="00C6242B">
              <w:rPr>
                <w:bCs/>
                <w:sz w:val="20"/>
                <w:szCs w:val="20"/>
              </w:rPr>
              <w:t>Piecing together the fragments: Elucidating edge effects on forest carbon dynamics</w:t>
            </w:r>
            <w:r>
              <w:rPr>
                <w:bCs/>
                <w:sz w:val="20"/>
                <w:szCs w:val="20"/>
              </w:rPr>
              <w:t>”, NASA Jet Propulsion Laboratory, Pasadena, CA</w:t>
            </w:r>
          </w:p>
        </w:tc>
      </w:tr>
      <w:tr w:rsidR="00B6243E" w14:paraId="1B3EBB86" w14:textId="77777777" w:rsidTr="00D60DC0">
        <w:tc>
          <w:tcPr>
            <w:tcW w:w="1638" w:type="dxa"/>
            <w:tcBorders>
              <w:right w:val="single" w:sz="4" w:space="0" w:color="auto"/>
            </w:tcBorders>
          </w:tcPr>
          <w:p w14:paraId="52633287" w14:textId="060E7D05" w:rsidR="00B6243E" w:rsidRDefault="00B6243E" w:rsidP="00B6243E">
            <w:pPr>
              <w:ind w:left="-90"/>
              <w:rPr>
                <w:b/>
                <w:smallCaps/>
                <w:sz w:val="22"/>
                <w:szCs w:val="22"/>
              </w:rPr>
            </w:pPr>
          </w:p>
        </w:tc>
        <w:tc>
          <w:tcPr>
            <w:tcW w:w="7938" w:type="dxa"/>
            <w:tcBorders>
              <w:left w:val="single" w:sz="4" w:space="0" w:color="auto"/>
            </w:tcBorders>
          </w:tcPr>
          <w:p w14:paraId="42964E18" w14:textId="4D9654DB" w:rsidR="00B6243E" w:rsidRDefault="00B6243E" w:rsidP="00B6243E">
            <w:pPr>
              <w:tabs>
                <w:tab w:val="left" w:pos="247"/>
                <w:tab w:val="left" w:pos="360"/>
                <w:tab w:val="left" w:pos="1350"/>
                <w:tab w:val="left" w:pos="1620"/>
              </w:tabs>
              <w:ind w:left="247" w:right="-180" w:hanging="180"/>
              <w:rPr>
                <w:sz w:val="20"/>
                <w:szCs w:val="20"/>
              </w:rPr>
            </w:pPr>
            <w:r>
              <w:rPr>
                <w:sz w:val="20"/>
                <w:szCs w:val="20"/>
              </w:rPr>
              <w:t>(39) October 2018 – “</w:t>
            </w:r>
            <w:r w:rsidRPr="005603AC">
              <w:rPr>
                <w:sz w:val="20"/>
                <w:szCs w:val="20"/>
              </w:rPr>
              <w:t>Forests, Cities, and the Carbon Cycle</w:t>
            </w:r>
            <w:r>
              <w:rPr>
                <w:sz w:val="20"/>
                <w:szCs w:val="20"/>
              </w:rPr>
              <w:t>”, University of California, Berkeley</w:t>
            </w:r>
          </w:p>
        </w:tc>
      </w:tr>
      <w:tr w:rsidR="00B6243E" w14:paraId="64C1DC1D" w14:textId="77777777" w:rsidTr="00D60DC0">
        <w:tc>
          <w:tcPr>
            <w:tcW w:w="1638" w:type="dxa"/>
            <w:tcBorders>
              <w:right w:val="single" w:sz="4" w:space="0" w:color="auto"/>
            </w:tcBorders>
          </w:tcPr>
          <w:p w14:paraId="1B4B9FE7" w14:textId="7B00B6FE" w:rsidR="00B6243E" w:rsidRDefault="00B6243E" w:rsidP="00B6243E">
            <w:pPr>
              <w:ind w:left="-90"/>
              <w:rPr>
                <w:b/>
                <w:smallCaps/>
                <w:sz w:val="22"/>
                <w:szCs w:val="22"/>
              </w:rPr>
            </w:pPr>
          </w:p>
        </w:tc>
        <w:tc>
          <w:tcPr>
            <w:tcW w:w="7938" w:type="dxa"/>
            <w:tcBorders>
              <w:left w:val="single" w:sz="4" w:space="0" w:color="auto"/>
            </w:tcBorders>
          </w:tcPr>
          <w:p w14:paraId="3F421239" w14:textId="59C7B909" w:rsidR="00B6243E" w:rsidRDefault="00B6243E" w:rsidP="00B6243E">
            <w:pPr>
              <w:tabs>
                <w:tab w:val="left" w:pos="247"/>
                <w:tab w:val="left" w:pos="360"/>
                <w:tab w:val="left" w:pos="1350"/>
                <w:tab w:val="left" w:pos="1620"/>
              </w:tabs>
              <w:ind w:left="247" w:right="-180" w:hanging="180"/>
              <w:rPr>
                <w:sz w:val="20"/>
                <w:szCs w:val="20"/>
              </w:rPr>
            </w:pPr>
            <w:r>
              <w:rPr>
                <w:sz w:val="20"/>
                <w:szCs w:val="20"/>
              </w:rPr>
              <w:t>(38) September 2018 – “</w:t>
            </w:r>
            <w:r w:rsidRPr="000B1EC1">
              <w:rPr>
                <w:sz w:val="20"/>
                <w:szCs w:val="20"/>
              </w:rPr>
              <w:t>Cycling of CO2 in urban environments: Disentangling emissions and biological uptake to measure progress in climate action plans</w:t>
            </w:r>
            <w:r>
              <w:rPr>
                <w:sz w:val="20"/>
                <w:szCs w:val="20"/>
              </w:rPr>
              <w:t>”, Boston University Medical School, Dept of Environmental Health.</w:t>
            </w:r>
          </w:p>
        </w:tc>
      </w:tr>
      <w:tr w:rsidR="00B6243E" w14:paraId="5AB75016" w14:textId="77777777" w:rsidTr="00D60DC0">
        <w:tc>
          <w:tcPr>
            <w:tcW w:w="1638" w:type="dxa"/>
            <w:tcBorders>
              <w:right w:val="single" w:sz="4" w:space="0" w:color="auto"/>
            </w:tcBorders>
          </w:tcPr>
          <w:p w14:paraId="682D4C03" w14:textId="71A81336" w:rsidR="00B6243E" w:rsidRDefault="00B6243E" w:rsidP="00B6243E">
            <w:pPr>
              <w:ind w:left="-90"/>
              <w:rPr>
                <w:b/>
                <w:smallCaps/>
                <w:sz w:val="22"/>
                <w:szCs w:val="22"/>
              </w:rPr>
            </w:pPr>
          </w:p>
        </w:tc>
        <w:tc>
          <w:tcPr>
            <w:tcW w:w="7938" w:type="dxa"/>
            <w:tcBorders>
              <w:left w:val="single" w:sz="4" w:space="0" w:color="auto"/>
            </w:tcBorders>
          </w:tcPr>
          <w:p w14:paraId="2CC9F48B" w14:textId="3AFFA20F" w:rsidR="00B6243E" w:rsidRDefault="00B6243E" w:rsidP="00B6243E">
            <w:pPr>
              <w:tabs>
                <w:tab w:val="left" w:pos="247"/>
                <w:tab w:val="left" w:pos="360"/>
                <w:tab w:val="left" w:pos="1350"/>
                <w:tab w:val="left" w:pos="1620"/>
              </w:tabs>
              <w:ind w:left="247" w:right="-180" w:hanging="180"/>
              <w:rPr>
                <w:sz w:val="20"/>
                <w:szCs w:val="20"/>
              </w:rPr>
            </w:pPr>
            <w:r>
              <w:rPr>
                <w:sz w:val="20"/>
                <w:szCs w:val="20"/>
              </w:rPr>
              <w:t>(37) June 2018 – “Urban CO2 Fluxes” National Institute of Standards (NIST), Gaithersburg, MD.</w:t>
            </w:r>
          </w:p>
        </w:tc>
      </w:tr>
      <w:tr w:rsidR="00B6243E" w14:paraId="1754976D" w14:textId="77777777" w:rsidTr="00D60DC0">
        <w:tc>
          <w:tcPr>
            <w:tcW w:w="1638" w:type="dxa"/>
            <w:tcBorders>
              <w:right w:val="single" w:sz="4" w:space="0" w:color="auto"/>
            </w:tcBorders>
          </w:tcPr>
          <w:p w14:paraId="11D8F566" w14:textId="57F5ECFC" w:rsidR="00B6243E" w:rsidRDefault="00B6243E" w:rsidP="00B6243E">
            <w:pPr>
              <w:ind w:left="-90"/>
              <w:rPr>
                <w:b/>
                <w:smallCaps/>
                <w:sz w:val="22"/>
                <w:szCs w:val="22"/>
              </w:rPr>
            </w:pPr>
          </w:p>
        </w:tc>
        <w:tc>
          <w:tcPr>
            <w:tcW w:w="7938" w:type="dxa"/>
            <w:tcBorders>
              <w:left w:val="single" w:sz="4" w:space="0" w:color="auto"/>
            </w:tcBorders>
          </w:tcPr>
          <w:p w14:paraId="4B4B003A" w14:textId="5945FC74" w:rsidR="00B6243E" w:rsidRDefault="00B6243E" w:rsidP="00B6243E">
            <w:pPr>
              <w:tabs>
                <w:tab w:val="left" w:pos="247"/>
                <w:tab w:val="left" w:pos="360"/>
                <w:tab w:val="left" w:pos="1350"/>
                <w:tab w:val="left" w:pos="1620"/>
              </w:tabs>
              <w:ind w:left="247" w:right="-180" w:hanging="180"/>
              <w:rPr>
                <w:sz w:val="20"/>
                <w:szCs w:val="20"/>
              </w:rPr>
            </w:pPr>
            <w:r>
              <w:rPr>
                <w:sz w:val="20"/>
                <w:szCs w:val="20"/>
              </w:rPr>
              <w:t>(36) June 2018 – “Urban CO2 Fluxes” John Hopkins University, Baltimore, MD</w:t>
            </w:r>
          </w:p>
        </w:tc>
      </w:tr>
      <w:tr w:rsidR="00B6243E" w14:paraId="17A7A6F6" w14:textId="77777777" w:rsidTr="00D60DC0">
        <w:tc>
          <w:tcPr>
            <w:tcW w:w="1638" w:type="dxa"/>
            <w:tcBorders>
              <w:right w:val="single" w:sz="4" w:space="0" w:color="auto"/>
            </w:tcBorders>
          </w:tcPr>
          <w:p w14:paraId="7867B23C" w14:textId="77777777" w:rsidR="00B6243E" w:rsidRDefault="00B6243E" w:rsidP="00B6243E">
            <w:pPr>
              <w:ind w:left="-90"/>
              <w:rPr>
                <w:b/>
                <w:smallCaps/>
                <w:sz w:val="22"/>
                <w:szCs w:val="22"/>
              </w:rPr>
            </w:pPr>
          </w:p>
        </w:tc>
        <w:tc>
          <w:tcPr>
            <w:tcW w:w="7938" w:type="dxa"/>
            <w:tcBorders>
              <w:left w:val="single" w:sz="4" w:space="0" w:color="auto"/>
            </w:tcBorders>
          </w:tcPr>
          <w:p w14:paraId="3D2D8DDA" w14:textId="60568085" w:rsidR="00B6243E" w:rsidRDefault="00B6243E" w:rsidP="00B6243E">
            <w:pPr>
              <w:tabs>
                <w:tab w:val="left" w:pos="247"/>
                <w:tab w:val="left" w:pos="360"/>
                <w:tab w:val="left" w:pos="1350"/>
                <w:tab w:val="left" w:pos="1620"/>
              </w:tabs>
              <w:ind w:left="247" w:right="-180" w:hanging="180"/>
              <w:rPr>
                <w:sz w:val="20"/>
                <w:szCs w:val="20"/>
              </w:rPr>
            </w:pPr>
            <w:r>
              <w:rPr>
                <w:sz w:val="20"/>
                <w:szCs w:val="20"/>
              </w:rPr>
              <w:t>(35) May 2018 – “Boston’s forest canopy” City of Boston Parks Department, Boston, MA</w:t>
            </w:r>
          </w:p>
        </w:tc>
      </w:tr>
      <w:tr w:rsidR="00B6243E" w14:paraId="58B6DFE1" w14:textId="77777777" w:rsidTr="00D60DC0">
        <w:tc>
          <w:tcPr>
            <w:tcW w:w="1638" w:type="dxa"/>
            <w:tcBorders>
              <w:right w:val="single" w:sz="4" w:space="0" w:color="auto"/>
            </w:tcBorders>
          </w:tcPr>
          <w:p w14:paraId="507B253A" w14:textId="35F46C7A" w:rsidR="00B6243E" w:rsidRDefault="00B6243E" w:rsidP="00B6243E">
            <w:pPr>
              <w:ind w:left="-90"/>
              <w:rPr>
                <w:b/>
                <w:smallCaps/>
                <w:sz w:val="22"/>
                <w:szCs w:val="22"/>
              </w:rPr>
            </w:pPr>
          </w:p>
        </w:tc>
        <w:tc>
          <w:tcPr>
            <w:tcW w:w="7938" w:type="dxa"/>
            <w:tcBorders>
              <w:left w:val="single" w:sz="4" w:space="0" w:color="auto"/>
            </w:tcBorders>
          </w:tcPr>
          <w:p w14:paraId="1F4FF000" w14:textId="0DBA36F5" w:rsidR="00B6243E" w:rsidRDefault="00B6243E" w:rsidP="00B6243E">
            <w:pPr>
              <w:tabs>
                <w:tab w:val="left" w:pos="247"/>
                <w:tab w:val="left" w:pos="360"/>
                <w:tab w:val="left" w:pos="1350"/>
                <w:tab w:val="left" w:pos="1620"/>
              </w:tabs>
              <w:ind w:left="247" w:right="-180" w:hanging="180"/>
              <w:rPr>
                <w:sz w:val="20"/>
                <w:szCs w:val="20"/>
              </w:rPr>
            </w:pPr>
            <w:r>
              <w:rPr>
                <w:sz w:val="20"/>
                <w:szCs w:val="20"/>
              </w:rPr>
              <w:t>(34) April 2018 - “</w:t>
            </w:r>
            <w:r w:rsidRPr="005603AC">
              <w:rPr>
                <w:sz w:val="20"/>
                <w:szCs w:val="20"/>
              </w:rPr>
              <w:t>Forests, Cities, and the Carbon Cycle</w:t>
            </w:r>
            <w:r>
              <w:rPr>
                <w:sz w:val="20"/>
                <w:szCs w:val="20"/>
              </w:rPr>
              <w:t>” University of California - Riverside, Riverside, CA</w:t>
            </w:r>
          </w:p>
        </w:tc>
      </w:tr>
      <w:tr w:rsidR="00B6243E" w14:paraId="4BBFE857" w14:textId="77777777" w:rsidTr="00D60DC0">
        <w:tc>
          <w:tcPr>
            <w:tcW w:w="1638" w:type="dxa"/>
            <w:tcBorders>
              <w:right w:val="single" w:sz="4" w:space="0" w:color="auto"/>
            </w:tcBorders>
          </w:tcPr>
          <w:p w14:paraId="79C24D40" w14:textId="77777777" w:rsidR="00B6243E" w:rsidRDefault="00B6243E" w:rsidP="00B6243E">
            <w:pPr>
              <w:ind w:left="-90"/>
              <w:rPr>
                <w:b/>
                <w:smallCaps/>
                <w:sz w:val="22"/>
                <w:szCs w:val="22"/>
              </w:rPr>
            </w:pPr>
          </w:p>
        </w:tc>
        <w:tc>
          <w:tcPr>
            <w:tcW w:w="7938" w:type="dxa"/>
            <w:tcBorders>
              <w:left w:val="single" w:sz="4" w:space="0" w:color="auto"/>
            </w:tcBorders>
          </w:tcPr>
          <w:p w14:paraId="2E1A8DD5" w14:textId="126CAC4C" w:rsidR="00B6243E" w:rsidRDefault="00B6243E" w:rsidP="00B6243E">
            <w:pPr>
              <w:tabs>
                <w:tab w:val="left" w:pos="247"/>
                <w:tab w:val="left" w:pos="360"/>
                <w:tab w:val="left" w:pos="1350"/>
                <w:tab w:val="left" w:pos="1620"/>
              </w:tabs>
              <w:ind w:left="247" w:right="-180" w:hanging="180"/>
              <w:rPr>
                <w:sz w:val="20"/>
                <w:szCs w:val="20"/>
              </w:rPr>
            </w:pPr>
            <w:r>
              <w:rPr>
                <w:sz w:val="20"/>
                <w:szCs w:val="20"/>
              </w:rPr>
              <w:t>(33) April 2018 – “</w:t>
            </w:r>
            <w:r w:rsidRPr="00BF2AF0">
              <w:rPr>
                <w:sz w:val="20"/>
                <w:szCs w:val="20"/>
              </w:rPr>
              <w:t>The Value of Trees &amp; Vegetation in the Urban Landscape”</w:t>
            </w:r>
            <w:r>
              <w:rPr>
                <w:sz w:val="20"/>
                <w:szCs w:val="20"/>
              </w:rPr>
              <w:t xml:space="preserve"> Massachusetts Arborists Association [keynote], Framingham, MA</w:t>
            </w:r>
          </w:p>
        </w:tc>
      </w:tr>
      <w:tr w:rsidR="00B6243E" w14:paraId="10A7743B" w14:textId="77777777" w:rsidTr="00D60DC0">
        <w:tc>
          <w:tcPr>
            <w:tcW w:w="1638" w:type="dxa"/>
            <w:tcBorders>
              <w:right w:val="single" w:sz="4" w:space="0" w:color="auto"/>
            </w:tcBorders>
          </w:tcPr>
          <w:p w14:paraId="14523293" w14:textId="03F0D465" w:rsidR="00B6243E" w:rsidRDefault="00B6243E" w:rsidP="00B6243E">
            <w:pPr>
              <w:ind w:left="-90"/>
              <w:rPr>
                <w:b/>
                <w:smallCaps/>
                <w:sz w:val="22"/>
                <w:szCs w:val="22"/>
              </w:rPr>
            </w:pPr>
          </w:p>
        </w:tc>
        <w:tc>
          <w:tcPr>
            <w:tcW w:w="7938" w:type="dxa"/>
            <w:tcBorders>
              <w:left w:val="single" w:sz="4" w:space="0" w:color="auto"/>
            </w:tcBorders>
          </w:tcPr>
          <w:p w14:paraId="306AEA33" w14:textId="68AAF159" w:rsidR="00B6243E" w:rsidRDefault="00B6243E" w:rsidP="00B6243E">
            <w:pPr>
              <w:tabs>
                <w:tab w:val="left" w:pos="247"/>
                <w:tab w:val="left" w:pos="360"/>
                <w:tab w:val="left" w:pos="1350"/>
                <w:tab w:val="left" w:pos="1620"/>
              </w:tabs>
              <w:ind w:left="247" w:right="-180" w:hanging="180"/>
              <w:rPr>
                <w:sz w:val="20"/>
                <w:szCs w:val="20"/>
              </w:rPr>
            </w:pPr>
            <w:r>
              <w:rPr>
                <w:sz w:val="20"/>
                <w:szCs w:val="20"/>
              </w:rPr>
              <w:t>(32) January 2018 – “</w:t>
            </w:r>
            <w:r w:rsidRPr="005603AC">
              <w:rPr>
                <w:sz w:val="20"/>
                <w:szCs w:val="20"/>
              </w:rPr>
              <w:t>Forests, Cities, and the Carbon Cycle</w:t>
            </w:r>
            <w:r>
              <w:rPr>
                <w:sz w:val="20"/>
                <w:szCs w:val="20"/>
              </w:rPr>
              <w:t>” Max Planck Institute for Biogeochemistry, Jena, Germany</w:t>
            </w:r>
          </w:p>
        </w:tc>
      </w:tr>
      <w:tr w:rsidR="00B6243E" w14:paraId="46C77F4C" w14:textId="77777777" w:rsidTr="00D60DC0">
        <w:tc>
          <w:tcPr>
            <w:tcW w:w="1638" w:type="dxa"/>
            <w:tcBorders>
              <w:right w:val="single" w:sz="4" w:space="0" w:color="auto"/>
            </w:tcBorders>
          </w:tcPr>
          <w:p w14:paraId="0C0F249A" w14:textId="488E1C27" w:rsidR="00B6243E" w:rsidRDefault="00B6243E" w:rsidP="00B6243E">
            <w:pPr>
              <w:ind w:left="-90"/>
              <w:rPr>
                <w:b/>
                <w:smallCaps/>
                <w:sz w:val="22"/>
                <w:szCs w:val="22"/>
              </w:rPr>
            </w:pPr>
          </w:p>
        </w:tc>
        <w:tc>
          <w:tcPr>
            <w:tcW w:w="7938" w:type="dxa"/>
            <w:tcBorders>
              <w:left w:val="single" w:sz="4" w:space="0" w:color="auto"/>
            </w:tcBorders>
          </w:tcPr>
          <w:p w14:paraId="3BFBD281" w14:textId="77777777" w:rsidR="00B6243E" w:rsidRDefault="00B6243E" w:rsidP="00B6243E">
            <w:pPr>
              <w:tabs>
                <w:tab w:val="left" w:pos="247"/>
                <w:tab w:val="left" w:pos="360"/>
                <w:tab w:val="left" w:pos="1350"/>
                <w:tab w:val="left" w:pos="1620"/>
              </w:tabs>
              <w:ind w:left="247" w:right="-180" w:hanging="180"/>
              <w:rPr>
                <w:sz w:val="20"/>
                <w:szCs w:val="20"/>
              </w:rPr>
            </w:pPr>
            <w:r>
              <w:rPr>
                <w:sz w:val="20"/>
                <w:szCs w:val="20"/>
              </w:rPr>
              <w:t xml:space="preserve">(31) June 2017 – “Net productivity of urban vegetation” Massachusetts Department of Conservation and Recreation, </w:t>
            </w:r>
            <w:r w:rsidRPr="00346659">
              <w:rPr>
                <w:sz w:val="20"/>
                <w:szCs w:val="20"/>
              </w:rPr>
              <w:t>Tree City USA Forum</w:t>
            </w:r>
            <w:r>
              <w:rPr>
                <w:sz w:val="20"/>
                <w:szCs w:val="20"/>
              </w:rPr>
              <w:t xml:space="preserve">, Arlington, MA [Keynote] </w:t>
            </w:r>
          </w:p>
        </w:tc>
      </w:tr>
      <w:tr w:rsidR="00B6243E" w14:paraId="1CF6C909" w14:textId="77777777" w:rsidTr="00D60DC0">
        <w:tc>
          <w:tcPr>
            <w:tcW w:w="1638" w:type="dxa"/>
            <w:tcBorders>
              <w:right w:val="single" w:sz="4" w:space="0" w:color="auto"/>
            </w:tcBorders>
          </w:tcPr>
          <w:p w14:paraId="6E6B57AE" w14:textId="77777777" w:rsidR="00B6243E" w:rsidRDefault="00B6243E" w:rsidP="00B6243E">
            <w:pPr>
              <w:ind w:left="-90"/>
              <w:rPr>
                <w:b/>
                <w:smallCaps/>
                <w:sz w:val="22"/>
                <w:szCs w:val="22"/>
              </w:rPr>
            </w:pPr>
          </w:p>
        </w:tc>
        <w:tc>
          <w:tcPr>
            <w:tcW w:w="7938" w:type="dxa"/>
            <w:tcBorders>
              <w:left w:val="single" w:sz="4" w:space="0" w:color="auto"/>
            </w:tcBorders>
          </w:tcPr>
          <w:p w14:paraId="270F9C95" w14:textId="5F86BAC9" w:rsidR="00B6243E" w:rsidRDefault="00B6243E" w:rsidP="00B6243E">
            <w:pPr>
              <w:tabs>
                <w:tab w:val="left" w:pos="247"/>
                <w:tab w:val="left" w:pos="360"/>
                <w:tab w:val="left" w:pos="1350"/>
                <w:tab w:val="left" w:pos="1620"/>
              </w:tabs>
              <w:ind w:left="247" w:right="-180" w:hanging="180"/>
              <w:rPr>
                <w:sz w:val="20"/>
                <w:szCs w:val="20"/>
              </w:rPr>
            </w:pPr>
            <w:r>
              <w:rPr>
                <w:sz w:val="20"/>
                <w:szCs w:val="20"/>
              </w:rPr>
              <w:t xml:space="preserve">(30) November 2016 – “The evolution of a Professor’s career”, Massachusetts Institute of Technology, </w:t>
            </w:r>
            <w:r w:rsidRPr="00E440CA">
              <w:rPr>
                <w:sz w:val="20"/>
                <w:szCs w:val="20"/>
              </w:rPr>
              <w:t>Early Career Science Network Workshop</w:t>
            </w:r>
            <w:r>
              <w:rPr>
                <w:sz w:val="20"/>
                <w:szCs w:val="20"/>
              </w:rPr>
              <w:t>, Cambridge, MA</w:t>
            </w:r>
          </w:p>
        </w:tc>
      </w:tr>
      <w:tr w:rsidR="00B6243E" w14:paraId="1F526F9F" w14:textId="77777777" w:rsidTr="00D60DC0">
        <w:tc>
          <w:tcPr>
            <w:tcW w:w="1638" w:type="dxa"/>
            <w:tcBorders>
              <w:right w:val="single" w:sz="4" w:space="0" w:color="auto"/>
            </w:tcBorders>
          </w:tcPr>
          <w:p w14:paraId="428B2DFE" w14:textId="77777777" w:rsidR="00B6243E" w:rsidRDefault="00B6243E" w:rsidP="00B6243E">
            <w:pPr>
              <w:ind w:left="-90"/>
              <w:rPr>
                <w:b/>
                <w:smallCaps/>
                <w:sz w:val="22"/>
                <w:szCs w:val="22"/>
              </w:rPr>
            </w:pPr>
          </w:p>
        </w:tc>
        <w:tc>
          <w:tcPr>
            <w:tcW w:w="7938" w:type="dxa"/>
            <w:tcBorders>
              <w:left w:val="single" w:sz="4" w:space="0" w:color="auto"/>
            </w:tcBorders>
          </w:tcPr>
          <w:p w14:paraId="70704D4D" w14:textId="77777777" w:rsidR="00B6243E" w:rsidRDefault="00B6243E" w:rsidP="00B6243E">
            <w:pPr>
              <w:tabs>
                <w:tab w:val="left" w:pos="247"/>
                <w:tab w:val="left" w:pos="360"/>
                <w:tab w:val="left" w:pos="1350"/>
                <w:tab w:val="left" w:pos="1620"/>
              </w:tabs>
              <w:ind w:left="247" w:right="-180" w:hanging="180"/>
              <w:rPr>
                <w:sz w:val="20"/>
                <w:szCs w:val="20"/>
              </w:rPr>
            </w:pPr>
            <w:r>
              <w:rPr>
                <w:sz w:val="20"/>
                <w:szCs w:val="20"/>
              </w:rPr>
              <w:t>(29) September 2016 – “</w:t>
            </w:r>
            <w:r w:rsidRPr="007E0269">
              <w:rPr>
                <w:sz w:val="20"/>
                <w:szCs w:val="20"/>
              </w:rPr>
              <w:t>The urban carbon cycle: Uncertainties &amp; surprises</w:t>
            </w:r>
            <w:r>
              <w:rPr>
                <w:sz w:val="20"/>
                <w:szCs w:val="20"/>
              </w:rPr>
              <w:t>” Department of Energy, Oak Ridge National Laboratory, Oak Ridge, TN.</w:t>
            </w:r>
          </w:p>
        </w:tc>
      </w:tr>
      <w:tr w:rsidR="00B6243E" w14:paraId="231B0257" w14:textId="77777777" w:rsidTr="00D60DC0">
        <w:tc>
          <w:tcPr>
            <w:tcW w:w="1638" w:type="dxa"/>
            <w:tcBorders>
              <w:right w:val="single" w:sz="4" w:space="0" w:color="auto"/>
            </w:tcBorders>
          </w:tcPr>
          <w:p w14:paraId="3890E8ED" w14:textId="77777777" w:rsidR="00B6243E" w:rsidRDefault="00B6243E" w:rsidP="00B6243E">
            <w:pPr>
              <w:ind w:left="-90"/>
              <w:rPr>
                <w:b/>
                <w:smallCaps/>
                <w:sz w:val="22"/>
                <w:szCs w:val="22"/>
              </w:rPr>
            </w:pPr>
          </w:p>
        </w:tc>
        <w:tc>
          <w:tcPr>
            <w:tcW w:w="7938" w:type="dxa"/>
            <w:tcBorders>
              <w:left w:val="single" w:sz="4" w:space="0" w:color="auto"/>
            </w:tcBorders>
          </w:tcPr>
          <w:p w14:paraId="2A448E7C" w14:textId="124DFB7D" w:rsidR="00B6243E" w:rsidRDefault="00B6243E" w:rsidP="00B6243E">
            <w:pPr>
              <w:tabs>
                <w:tab w:val="left" w:pos="247"/>
                <w:tab w:val="left" w:pos="360"/>
                <w:tab w:val="left" w:pos="1350"/>
                <w:tab w:val="left" w:pos="1620"/>
              </w:tabs>
              <w:ind w:left="247" w:right="-180" w:hanging="180"/>
              <w:rPr>
                <w:sz w:val="20"/>
                <w:szCs w:val="20"/>
              </w:rPr>
            </w:pPr>
            <w:r>
              <w:rPr>
                <w:sz w:val="20"/>
                <w:szCs w:val="20"/>
              </w:rPr>
              <w:t>(28) May 2016 – “</w:t>
            </w:r>
            <w:r w:rsidRPr="00593D95">
              <w:rPr>
                <w:sz w:val="20"/>
                <w:szCs w:val="20"/>
              </w:rPr>
              <w:t>The urban carbon cycle: Linkages between biology, fossil fuel emissions, and atmospheric observations</w:t>
            </w:r>
            <w:r>
              <w:rPr>
                <w:sz w:val="20"/>
                <w:szCs w:val="20"/>
              </w:rPr>
              <w:t>” National Institute of Standards (NIST), Gaithersburg, MD.</w:t>
            </w:r>
          </w:p>
        </w:tc>
      </w:tr>
      <w:tr w:rsidR="00B6243E" w14:paraId="5C7C0523" w14:textId="77777777" w:rsidTr="00D60DC0">
        <w:tc>
          <w:tcPr>
            <w:tcW w:w="1638" w:type="dxa"/>
            <w:tcBorders>
              <w:right w:val="single" w:sz="4" w:space="0" w:color="auto"/>
            </w:tcBorders>
          </w:tcPr>
          <w:p w14:paraId="5E358E88" w14:textId="77777777" w:rsidR="00B6243E" w:rsidRDefault="00B6243E" w:rsidP="00B6243E">
            <w:pPr>
              <w:ind w:left="-90"/>
              <w:rPr>
                <w:b/>
                <w:smallCaps/>
                <w:sz w:val="22"/>
                <w:szCs w:val="22"/>
              </w:rPr>
            </w:pPr>
          </w:p>
        </w:tc>
        <w:tc>
          <w:tcPr>
            <w:tcW w:w="7938" w:type="dxa"/>
            <w:tcBorders>
              <w:left w:val="single" w:sz="4" w:space="0" w:color="auto"/>
            </w:tcBorders>
          </w:tcPr>
          <w:p w14:paraId="47A9E9D2" w14:textId="77777777" w:rsidR="00B6243E" w:rsidRDefault="00B6243E" w:rsidP="00B6243E">
            <w:pPr>
              <w:tabs>
                <w:tab w:val="left" w:pos="247"/>
                <w:tab w:val="left" w:pos="360"/>
                <w:tab w:val="left" w:pos="1350"/>
                <w:tab w:val="left" w:pos="1620"/>
              </w:tabs>
              <w:ind w:left="247" w:right="-180" w:hanging="180"/>
              <w:rPr>
                <w:sz w:val="20"/>
                <w:szCs w:val="20"/>
              </w:rPr>
            </w:pPr>
            <w:r>
              <w:rPr>
                <w:sz w:val="20"/>
                <w:szCs w:val="20"/>
              </w:rPr>
              <w:t>(27) April 2016 – “</w:t>
            </w:r>
            <w:r w:rsidRPr="00593D95">
              <w:rPr>
                <w:sz w:val="20"/>
                <w:szCs w:val="20"/>
              </w:rPr>
              <w:t>The urban carbon cycle: Linkages between biology, fossil fuel emissions, and atmospheric observations</w:t>
            </w:r>
            <w:r>
              <w:rPr>
                <w:sz w:val="20"/>
                <w:szCs w:val="20"/>
              </w:rPr>
              <w:t>” Cornell University, Ithaca, NY.</w:t>
            </w:r>
          </w:p>
        </w:tc>
      </w:tr>
      <w:tr w:rsidR="00B6243E" w14:paraId="229C6D2A" w14:textId="77777777" w:rsidTr="00D60DC0">
        <w:tc>
          <w:tcPr>
            <w:tcW w:w="1638" w:type="dxa"/>
            <w:tcBorders>
              <w:right w:val="single" w:sz="4" w:space="0" w:color="auto"/>
            </w:tcBorders>
          </w:tcPr>
          <w:p w14:paraId="1CDE067B" w14:textId="77777777" w:rsidR="00B6243E" w:rsidRDefault="00B6243E" w:rsidP="00B6243E">
            <w:pPr>
              <w:ind w:left="-90"/>
              <w:rPr>
                <w:b/>
                <w:smallCaps/>
                <w:sz w:val="22"/>
                <w:szCs w:val="22"/>
              </w:rPr>
            </w:pPr>
          </w:p>
        </w:tc>
        <w:tc>
          <w:tcPr>
            <w:tcW w:w="7938" w:type="dxa"/>
            <w:tcBorders>
              <w:left w:val="single" w:sz="4" w:space="0" w:color="auto"/>
            </w:tcBorders>
          </w:tcPr>
          <w:p w14:paraId="0CAB4C57" w14:textId="77777777" w:rsidR="00B6243E" w:rsidRDefault="00B6243E" w:rsidP="00B6243E">
            <w:pPr>
              <w:tabs>
                <w:tab w:val="left" w:pos="247"/>
                <w:tab w:val="left" w:pos="360"/>
                <w:tab w:val="left" w:pos="1350"/>
                <w:tab w:val="left" w:pos="1620"/>
              </w:tabs>
              <w:ind w:left="247" w:right="-180" w:hanging="180"/>
              <w:rPr>
                <w:sz w:val="20"/>
                <w:szCs w:val="20"/>
              </w:rPr>
            </w:pPr>
            <w:r>
              <w:rPr>
                <w:sz w:val="20"/>
                <w:szCs w:val="20"/>
              </w:rPr>
              <w:t>(26) January 2016 – “</w:t>
            </w:r>
            <w:r w:rsidRPr="009A4A07">
              <w:rPr>
                <w:sz w:val="20"/>
                <w:szCs w:val="20"/>
              </w:rPr>
              <w:t>The urban carbon cycle: Linkages between biology, fossil fuel emissions, and atmospheric observations</w:t>
            </w:r>
            <w:r>
              <w:rPr>
                <w:sz w:val="20"/>
                <w:szCs w:val="20"/>
              </w:rPr>
              <w:t>” Volpe Center, Department of Transportation, Cambridge, MA.</w:t>
            </w:r>
          </w:p>
        </w:tc>
      </w:tr>
      <w:tr w:rsidR="00B6243E" w14:paraId="0506575B" w14:textId="77777777" w:rsidTr="00D60DC0">
        <w:tc>
          <w:tcPr>
            <w:tcW w:w="1638" w:type="dxa"/>
            <w:tcBorders>
              <w:right w:val="single" w:sz="4" w:space="0" w:color="auto"/>
            </w:tcBorders>
          </w:tcPr>
          <w:p w14:paraId="6614A9A4" w14:textId="77777777" w:rsidR="00B6243E" w:rsidRDefault="00B6243E" w:rsidP="00B6243E">
            <w:pPr>
              <w:ind w:left="-90"/>
              <w:rPr>
                <w:b/>
                <w:smallCaps/>
                <w:sz w:val="22"/>
                <w:szCs w:val="22"/>
              </w:rPr>
            </w:pPr>
          </w:p>
        </w:tc>
        <w:tc>
          <w:tcPr>
            <w:tcW w:w="7938" w:type="dxa"/>
            <w:tcBorders>
              <w:left w:val="single" w:sz="4" w:space="0" w:color="auto"/>
            </w:tcBorders>
          </w:tcPr>
          <w:p w14:paraId="41BCDA0F" w14:textId="77777777" w:rsidR="00B6243E" w:rsidRDefault="00B6243E" w:rsidP="00B6243E">
            <w:pPr>
              <w:tabs>
                <w:tab w:val="left" w:pos="247"/>
                <w:tab w:val="left" w:pos="360"/>
                <w:tab w:val="left" w:pos="1350"/>
                <w:tab w:val="left" w:pos="1620"/>
              </w:tabs>
              <w:ind w:left="247" w:right="-180" w:hanging="180"/>
              <w:rPr>
                <w:sz w:val="20"/>
                <w:szCs w:val="20"/>
              </w:rPr>
            </w:pPr>
            <w:r>
              <w:rPr>
                <w:sz w:val="20"/>
                <w:szCs w:val="20"/>
              </w:rPr>
              <w:t>(25) May 2015 – “The urban carbon cycle” PBA NOVA Science Café Seminar Series, Cambridge, MA</w:t>
            </w:r>
          </w:p>
        </w:tc>
      </w:tr>
      <w:tr w:rsidR="00B6243E" w14:paraId="731AF4B0" w14:textId="77777777" w:rsidTr="00D60DC0">
        <w:tc>
          <w:tcPr>
            <w:tcW w:w="1638" w:type="dxa"/>
            <w:tcBorders>
              <w:right w:val="single" w:sz="4" w:space="0" w:color="auto"/>
            </w:tcBorders>
          </w:tcPr>
          <w:p w14:paraId="5F51F2BB" w14:textId="77777777" w:rsidR="00B6243E" w:rsidRDefault="00B6243E" w:rsidP="00B6243E">
            <w:pPr>
              <w:ind w:left="-90"/>
              <w:rPr>
                <w:b/>
                <w:smallCaps/>
                <w:sz w:val="22"/>
                <w:szCs w:val="22"/>
              </w:rPr>
            </w:pPr>
          </w:p>
        </w:tc>
        <w:tc>
          <w:tcPr>
            <w:tcW w:w="7938" w:type="dxa"/>
            <w:tcBorders>
              <w:left w:val="single" w:sz="4" w:space="0" w:color="auto"/>
            </w:tcBorders>
          </w:tcPr>
          <w:p w14:paraId="65D9E45F" w14:textId="77777777" w:rsidR="00B6243E" w:rsidRDefault="00B6243E" w:rsidP="00B6243E">
            <w:pPr>
              <w:tabs>
                <w:tab w:val="left" w:pos="247"/>
                <w:tab w:val="left" w:pos="360"/>
                <w:tab w:val="left" w:pos="1350"/>
                <w:tab w:val="left" w:pos="1620"/>
              </w:tabs>
              <w:ind w:left="247" w:right="-180" w:hanging="180"/>
              <w:rPr>
                <w:sz w:val="20"/>
                <w:szCs w:val="20"/>
              </w:rPr>
            </w:pPr>
            <w:r>
              <w:rPr>
                <w:sz w:val="20"/>
                <w:szCs w:val="20"/>
              </w:rPr>
              <w:t xml:space="preserve">(24) </w:t>
            </w:r>
            <w:r>
              <w:rPr>
                <w:rFonts w:ascii="Cambria" w:hAnsi="Cambria"/>
                <w:sz w:val="20"/>
                <w:szCs w:val="20"/>
              </w:rPr>
              <w:t>May</w:t>
            </w:r>
            <w:r w:rsidRPr="00525CEB">
              <w:rPr>
                <w:rFonts w:ascii="Cambria" w:hAnsi="Cambria"/>
                <w:sz w:val="20"/>
                <w:szCs w:val="20"/>
              </w:rPr>
              <w:t xml:space="preserve"> 2015 – “</w:t>
            </w:r>
            <w:r w:rsidRPr="00E61163">
              <w:rPr>
                <w:rFonts w:ascii="Cambria" w:hAnsi="Cambria"/>
                <w:sz w:val="20"/>
                <w:szCs w:val="20"/>
              </w:rPr>
              <w:t>Quantifying and modeling the urban carbon cycle –</w:t>
            </w:r>
            <w:r>
              <w:rPr>
                <w:rFonts w:ascii="Cambria" w:hAnsi="Cambria"/>
                <w:sz w:val="20"/>
                <w:szCs w:val="20"/>
              </w:rPr>
              <w:t xml:space="preserve"> </w:t>
            </w:r>
            <w:r w:rsidRPr="00E61163">
              <w:rPr>
                <w:rFonts w:ascii="Cambria" w:hAnsi="Cambria"/>
                <w:sz w:val="20"/>
                <w:szCs w:val="20"/>
              </w:rPr>
              <w:t>An examination of land use change, vegetation responses, and emissions</w:t>
            </w:r>
            <w:r w:rsidRPr="00525CEB">
              <w:rPr>
                <w:rFonts w:ascii="Cambria" w:hAnsi="Cambria"/>
                <w:sz w:val="20"/>
                <w:szCs w:val="20"/>
              </w:rPr>
              <w:t xml:space="preserve">” </w:t>
            </w:r>
            <w:r>
              <w:rPr>
                <w:rFonts w:ascii="Cambria" w:hAnsi="Cambria"/>
                <w:sz w:val="20"/>
                <w:szCs w:val="20"/>
              </w:rPr>
              <w:t>Oak Ridge National Laboratory, Knoxville, TN</w:t>
            </w:r>
            <w:r w:rsidRPr="00525CEB">
              <w:rPr>
                <w:rFonts w:ascii="Cambria" w:hAnsi="Cambria"/>
                <w:sz w:val="20"/>
                <w:szCs w:val="20"/>
              </w:rPr>
              <w:t>.</w:t>
            </w:r>
          </w:p>
        </w:tc>
      </w:tr>
      <w:tr w:rsidR="00B6243E" w14:paraId="441B5B6A" w14:textId="77777777" w:rsidTr="00D60DC0">
        <w:tc>
          <w:tcPr>
            <w:tcW w:w="1638" w:type="dxa"/>
            <w:tcBorders>
              <w:right w:val="single" w:sz="4" w:space="0" w:color="auto"/>
            </w:tcBorders>
          </w:tcPr>
          <w:p w14:paraId="6C29FE85" w14:textId="77777777" w:rsidR="00B6243E" w:rsidRDefault="00B6243E" w:rsidP="00B6243E">
            <w:pPr>
              <w:ind w:left="-90"/>
              <w:rPr>
                <w:b/>
                <w:smallCaps/>
                <w:sz w:val="22"/>
                <w:szCs w:val="22"/>
              </w:rPr>
            </w:pPr>
          </w:p>
        </w:tc>
        <w:tc>
          <w:tcPr>
            <w:tcW w:w="7938" w:type="dxa"/>
            <w:tcBorders>
              <w:left w:val="single" w:sz="4" w:space="0" w:color="auto"/>
            </w:tcBorders>
          </w:tcPr>
          <w:p w14:paraId="22161474" w14:textId="77777777" w:rsidR="00B6243E" w:rsidRPr="00525CEB" w:rsidRDefault="00B6243E" w:rsidP="00B6243E">
            <w:pPr>
              <w:tabs>
                <w:tab w:val="left" w:pos="247"/>
                <w:tab w:val="left" w:pos="360"/>
                <w:tab w:val="left" w:pos="1350"/>
                <w:tab w:val="left" w:pos="1620"/>
              </w:tabs>
              <w:ind w:left="247" w:right="-180" w:hanging="180"/>
              <w:rPr>
                <w:sz w:val="20"/>
                <w:szCs w:val="20"/>
              </w:rPr>
            </w:pPr>
            <w:r>
              <w:rPr>
                <w:sz w:val="20"/>
                <w:szCs w:val="20"/>
              </w:rPr>
              <w:t>(23) April 2015 – “</w:t>
            </w:r>
            <w:r w:rsidRPr="00E61163">
              <w:rPr>
                <w:sz w:val="20"/>
                <w:szCs w:val="20"/>
              </w:rPr>
              <w:t>Urban carbon cycling - Seeing the city through the trees</w:t>
            </w:r>
            <w:r>
              <w:rPr>
                <w:sz w:val="20"/>
                <w:szCs w:val="20"/>
              </w:rPr>
              <w:t>,” Brookline  Greenspace alliance, Brookline, MA.</w:t>
            </w:r>
          </w:p>
        </w:tc>
      </w:tr>
      <w:tr w:rsidR="00B6243E" w14:paraId="1D1AF08E" w14:textId="77777777" w:rsidTr="00D60DC0">
        <w:tc>
          <w:tcPr>
            <w:tcW w:w="1638" w:type="dxa"/>
            <w:tcBorders>
              <w:right w:val="single" w:sz="4" w:space="0" w:color="auto"/>
            </w:tcBorders>
          </w:tcPr>
          <w:p w14:paraId="688ED0F7" w14:textId="77777777" w:rsidR="00B6243E" w:rsidRDefault="00B6243E" w:rsidP="00B6243E">
            <w:pPr>
              <w:ind w:left="-90"/>
              <w:rPr>
                <w:b/>
                <w:smallCaps/>
                <w:sz w:val="22"/>
                <w:szCs w:val="22"/>
              </w:rPr>
            </w:pPr>
          </w:p>
        </w:tc>
        <w:tc>
          <w:tcPr>
            <w:tcW w:w="7938" w:type="dxa"/>
            <w:tcBorders>
              <w:left w:val="single" w:sz="4" w:space="0" w:color="auto"/>
            </w:tcBorders>
          </w:tcPr>
          <w:p w14:paraId="49F37D4E" w14:textId="77777777" w:rsidR="00B6243E" w:rsidRPr="00525CEB" w:rsidRDefault="00B6243E" w:rsidP="00B6243E">
            <w:pPr>
              <w:tabs>
                <w:tab w:val="left" w:pos="247"/>
                <w:tab w:val="left" w:pos="360"/>
                <w:tab w:val="left" w:pos="1350"/>
                <w:tab w:val="left" w:pos="1620"/>
              </w:tabs>
              <w:ind w:left="247" w:right="-264" w:hanging="180"/>
              <w:rPr>
                <w:sz w:val="20"/>
                <w:szCs w:val="20"/>
              </w:rPr>
            </w:pPr>
            <w:r w:rsidRPr="00525CEB">
              <w:rPr>
                <w:sz w:val="20"/>
                <w:szCs w:val="20"/>
              </w:rPr>
              <w:t>(2</w:t>
            </w:r>
            <w:r>
              <w:rPr>
                <w:sz w:val="20"/>
                <w:szCs w:val="20"/>
              </w:rPr>
              <w:t>2</w:t>
            </w:r>
            <w:r w:rsidRPr="00525CEB">
              <w:rPr>
                <w:sz w:val="20"/>
                <w:szCs w:val="20"/>
              </w:rPr>
              <w:t>)</w:t>
            </w:r>
            <w:r w:rsidRPr="00525CEB">
              <w:rPr>
                <w:rFonts w:ascii="Cambria" w:hAnsi="Cambria"/>
                <w:sz w:val="20"/>
                <w:szCs w:val="20"/>
              </w:rPr>
              <w:t xml:space="preserve"> </w:t>
            </w:r>
            <w:r>
              <w:rPr>
                <w:rFonts w:ascii="Cambria" w:hAnsi="Cambria"/>
                <w:sz w:val="20"/>
                <w:szCs w:val="20"/>
              </w:rPr>
              <w:t>April</w:t>
            </w:r>
            <w:r w:rsidRPr="00525CEB">
              <w:rPr>
                <w:rFonts w:ascii="Cambria" w:hAnsi="Cambria"/>
                <w:sz w:val="20"/>
                <w:szCs w:val="20"/>
              </w:rPr>
              <w:t xml:space="preserve"> 2015 – “</w:t>
            </w:r>
            <w:r w:rsidRPr="00E61163">
              <w:rPr>
                <w:rFonts w:ascii="Cambria" w:hAnsi="Cambria"/>
                <w:sz w:val="20"/>
                <w:szCs w:val="20"/>
              </w:rPr>
              <w:t>Quantifying and modeling the urban carbon cycle –</w:t>
            </w:r>
            <w:r>
              <w:rPr>
                <w:rFonts w:ascii="Cambria" w:hAnsi="Cambria"/>
                <w:sz w:val="20"/>
                <w:szCs w:val="20"/>
              </w:rPr>
              <w:t xml:space="preserve"> </w:t>
            </w:r>
            <w:r w:rsidRPr="00E61163">
              <w:rPr>
                <w:rFonts w:ascii="Cambria" w:hAnsi="Cambria"/>
                <w:sz w:val="20"/>
                <w:szCs w:val="20"/>
              </w:rPr>
              <w:t>An examination of land use change, vegetation responses, and emissions</w:t>
            </w:r>
            <w:r w:rsidRPr="00525CEB">
              <w:rPr>
                <w:rFonts w:ascii="Cambria" w:hAnsi="Cambria"/>
                <w:sz w:val="20"/>
                <w:szCs w:val="20"/>
              </w:rPr>
              <w:t xml:space="preserve">” University of Utah, Global Change and Sustainability Center Seminar Series, Salt Lake City, UT. </w:t>
            </w:r>
          </w:p>
        </w:tc>
      </w:tr>
      <w:tr w:rsidR="00B6243E" w14:paraId="0C572C63" w14:textId="77777777" w:rsidTr="00D60DC0">
        <w:tc>
          <w:tcPr>
            <w:tcW w:w="1638" w:type="dxa"/>
            <w:tcBorders>
              <w:right w:val="single" w:sz="4" w:space="0" w:color="auto"/>
            </w:tcBorders>
          </w:tcPr>
          <w:p w14:paraId="2D8B3B8C" w14:textId="77777777" w:rsidR="00B6243E" w:rsidRDefault="00B6243E" w:rsidP="00B6243E">
            <w:pPr>
              <w:ind w:left="-90"/>
              <w:rPr>
                <w:b/>
                <w:smallCaps/>
                <w:sz w:val="22"/>
                <w:szCs w:val="22"/>
              </w:rPr>
            </w:pPr>
          </w:p>
        </w:tc>
        <w:tc>
          <w:tcPr>
            <w:tcW w:w="7938" w:type="dxa"/>
            <w:tcBorders>
              <w:left w:val="single" w:sz="4" w:space="0" w:color="auto"/>
            </w:tcBorders>
          </w:tcPr>
          <w:p w14:paraId="51783A08" w14:textId="77777777" w:rsidR="00B6243E" w:rsidRPr="00525CEB" w:rsidRDefault="00B6243E" w:rsidP="00B6243E">
            <w:pPr>
              <w:tabs>
                <w:tab w:val="left" w:pos="247"/>
                <w:tab w:val="left" w:pos="360"/>
                <w:tab w:val="left" w:pos="1350"/>
                <w:tab w:val="left" w:pos="1620"/>
              </w:tabs>
              <w:ind w:left="247" w:right="-90" w:hanging="180"/>
              <w:rPr>
                <w:rFonts w:ascii="Cambria" w:hAnsi="Cambria"/>
                <w:sz w:val="20"/>
                <w:szCs w:val="20"/>
              </w:rPr>
            </w:pPr>
            <w:r w:rsidRPr="00525CEB">
              <w:rPr>
                <w:sz w:val="20"/>
                <w:szCs w:val="20"/>
              </w:rPr>
              <w:t>(2</w:t>
            </w:r>
            <w:r>
              <w:rPr>
                <w:sz w:val="20"/>
                <w:szCs w:val="20"/>
              </w:rPr>
              <w:t>1</w:t>
            </w:r>
            <w:r w:rsidRPr="00525CEB">
              <w:rPr>
                <w:sz w:val="20"/>
                <w:szCs w:val="20"/>
              </w:rPr>
              <w:t>)</w:t>
            </w:r>
            <w:r w:rsidRPr="00525CEB">
              <w:rPr>
                <w:rFonts w:ascii="Cambria" w:hAnsi="Cambria"/>
                <w:sz w:val="20"/>
                <w:szCs w:val="20"/>
              </w:rPr>
              <w:t xml:space="preserve"> October 2014 – “Cities and the climate challenge” Boston University Development Office Alumni Event, Portland, ME. </w:t>
            </w:r>
          </w:p>
        </w:tc>
      </w:tr>
      <w:tr w:rsidR="00B6243E" w14:paraId="4794123C" w14:textId="77777777" w:rsidTr="00D60DC0">
        <w:tc>
          <w:tcPr>
            <w:tcW w:w="1638" w:type="dxa"/>
            <w:tcBorders>
              <w:right w:val="single" w:sz="4" w:space="0" w:color="auto"/>
            </w:tcBorders>
          </w:tcPr>
          <w:p w14:paraId="074E7F86" w14:textId="77777777" w:rsidR="00B6243E" w:rsidRDefault="00B6243E" w:rsidP="00B6243E">
            <w:pPr>
              <w:ind w:left="-90"/>
              <w:rPr>
                <w:b/>
                <w:smallCaps/>
                <w:sz w:val="22"/>
                <w:szCs w:val="22"/>
              </w:rPr>
            </w:pPr>
          </w:p>
        </w:tc>
        <w:tc>
          <w:tcPr>
            <w:tcW w:w="7938" w:type="dxa"/>
            <w:tcBorders>
              <w:left w:val="single" w:sz="4" w:space="0" w:color="auto"/>
            </w:tcBorders>
          </w:tcPr>
          <w:p w14:paraId="697EFBF0" w14:textId="77777777" w:rsidR="00B6243E" w:rsidRPr="00B013C6" w:rsidRDefault="00B6243E" w:rsidP="00B6243E">
            <w:pPr>
              <w:tabs>
                <w:tab w:val="left" w:pos="247"/>
                <w:tab w:val="left" w:pos="360"/>
                <w:tab w:val="left" w:pos="1350"/>
                <w:tab w:val="left" w:pos="1620"/>
              </w:tabs>
              <w:ind w:left="247" w:right="-90" w:hanging="180"/>
              <w:rPr>
                <w:sz w:val="20"/>
                <w:szCs w:val="20"/>
              </w:rPr>
            </w:pPr>
            <w:r w:rsidRPr="00B013C6">
              <w:rPr>
                <w:sz w:val="20"/>
                <w:szCs w:val="20"/>
              </w:rPr>
              <w:t>(</w:t>
            </w:r>
            <w:r>
              <w:rPr>
                <w:sz w:val="20"/>
                <w:szCs w:val="20"/>
              </w:rPr>
              <w:t>20</w:t>
            </w:r>
            <w:r w:rsidRPr="00B013C6">
              <w:rPr>
                <w:sz w:val="20"/>
                <w:szCs w:val="20"/>
              </w:rPr>
              <w:t xml:space="preserve">) </w:t>
            </w:r>
            <w:r w:rsidRPr="00B013C6">
              <w:rPr>
                <w:rFonts w:ascii="Cambria" w:hAnsi="Cambria"/>
                <w:sz w:val="20"/>
                <w:szCs w:val="20"/>
              </w:rPr>
              <w:t xml:space="preserve">October 2014 – 4-D Modeling of the Regional Carbon Cycle in &amp; Around Urban Environments: An Interdisciplinary Study to Advance Observational &amp; Modeling Foundations,” NASA Land Cover Land Use Change Webinar Series. </w:t>
            </w:r>
          </w:p>
        </w:tc>
      </w:tr>
      <w:tr w:rsidR="00B6243E" w14:paraId="574BD502" w14:textId="77777777" w:rsidTr="00D60DC0">
        <w:tc>
          <w:tcPr>
            <w:tcW w:w="1638" w:type="dxa"/>
            <w:tcBorders>
              <w:right w:val="single" w:sz="4" w:space="0" w:color="auto"/>
            </w:tcBorders>
          </w:tcPr>
          <w:p w14:paraId="168C5ECB" w14:textId="77777777" w:rsidR="00B6243E" w:rsidRDefault="00B6243E" w:rsidP="00B6243E">
            <w:pPr>
              <w:ind w:left="-90"/>
              <w:rPr>
                <w:b/>
                <w:smallCaps/>
                <w:sz w:val="22"/>
                <w:szCs w:val="22"/>
              </w:rPr>
            </w:pPr>
          </w:p>
        </w:tc>
        <w:tc>
          <w:tcPr>
            <w:tcW w:w="7938" w:type="dxa"/>
            <w:tcBorders>
              <w:left w:val="single" w:sz="4" w:space="0" w:color="auto"/>
            </w:tcBorders>
          </w:tcPr>
          <w:p w14:paraId="221D40CE" w14:textId="77777777" w:rsidR="00B6243E" w:rsidRPr="00B013C6" w:rsidRDefault="00B6243E" w:rsidP="00B6243E">
            <w:pPr>
              <w:tabs>
                <w:tab w:val="left" w:pos="247"/>
                <w:tab w:val="left" w:pos="360"/>
                <w:tab w:val="left" w:pos="1350"/>
                <w:tab w:val="left" w:pos="1620"/>
              </w:tabs>
              <w:ind w:left="247" w:right="-264" w:hanging="180"/>
              <w:rPr>
                <w:rFonts w:ascii="Cambria" w:hAnsi="Cambria"/>
                <w:sz w:val="20"/>
                <w:szCs w:val="20"/>
              </w:rPr>
            </w:pPr>
            <w:r w:rsidRPr="00B013C6">
              <w:rPr>
                <w:sz w:val="20"/>
                <w:szCs w:val="20"/>
              </w:rPr>
              <w:t xml:space="preserve">(19) </w:t>
            </w:r>
            <w:r w:rsidRPr="00B013C6">
              <w:rPr>
                <w:rFonts w:ascii="Cambria" w:hAnsi="Cambria"/>
                <w:sz w:val="20"/>
                <w:szCs w:val="20"/>
              </w:rPr>
              <w:t xml:space="preserve">September 2014 – “Advancing the human condition,” Boston University, Gitner Lecture Series, Boston, MA. </w:t>
            </w:r>
          </w:p>
        </w:tc>
      </w:tr>
      <w:tr w:rsidR="00B6243E" w14:paraId="55A21E76" w14:textId="77777777" w:rsidTr="00D60DC0">
        <w:tc>
          <w:tcPr>
            <w:tcW w:w="1638" w:type="dxa"/>
            <w:tcBorders>
              <w:right w:val="single" w:sz="4" w:space="0" w:color="auto"/>
            </w:tcBorders>
          </w:tcPr>
          <w:p w14:paraId="13379415" w14:textId="77777777" w:rsidR="00B6243E" w:rsidRDefault="00B6243E" w:rsidP="00B6243E">
            <w:pPr>
              <w:ind w:left="-90"/>
              <w:rPr>
                <w:b/>
                <w:smallCaps/>
                <w:sz w:val="22"/>
                <w:szCs w:val="22"/>
              </w:rPr>
            </w:pPr>
          </w:p>
        </w:tc>
        <w:tc>
          <w:tcPr>
            <w:tcW w:w="7938" w:type="dxa"/>
            <w:tcBorders>
              <w:left w:val="single" w:sz="4" w:space="0" w:color="auto"/>
            </w:tcBorders>
          </w:tcPr>
          <w:p w14:paraId="5638A1C0" w14:textId="77777777" w:rsidR="00B6243E" w:rsidRPr="00525CEB" w:rsidRDefault="00B6243E" w:rsidP="00B6243E">
            <w:pPr>
              <w:tabs>
                <w:tab w:val="left" w:pos="247"/>
              </w:tabs>
              <w:ind w:left="247" w:hanging="180"/>
              <w:rPr>
                <w:sz w:val="20"/>
                <w:szCs w:val="20"/>
              </w:rPr>
            </w:pPr>
            <w:r w:rsidRPr="00525CEB">
              <w:rPr>
                <w:sz w:val="20"/>
                <w:szCs w:val="20"/>
              </w:rPr>
              <w:t>(18) May 2014 - “Urbanization, land cover change, and the carbon cycle,” Harvard University, Environmental Science and Engineering Seminars, Cambridge, MA.</w:t>
            </w:r>
          </w:p>
        </w:tc>
      </w:tr>
      <w:tr w:rsidR="00B6243E" w14:paraId="1F96979F" w14:textId="77777777" w:rsidTr="00D60DC0">
        <w:tc>
          <w:tcPr>
            <w:tcW w:w="1638" w:type="dxa"/>
            <w:tcBorders>
              <w:right w:val="single" w:sz="4" w:space="0" w:color="auto"/>
            </w:tcBorders>
          </w:tcPr>
          <w:p w14:paraId="47777B4B" w14:textId="77777777" w:rsidR="00B6243E" w:rsidRDefault="00B6243E" w:rsidP="00B6243E">
            <w:pPr>
              <w:ind w:left="-90"/>
              <w:rPr>
                <w:b/>
                <w:smallCaps/>
                <w:sz w:val="22"/>
                <w:szCs w:val="22"/>
              </w:rPr>
            </w:pPr>
          </w:p>
        </w:tc>
        <w:tc>
          <w:tcPr>
            <w:tcW w:w="7938" w:type="dxa"/>
            <w:tcBorders>
              <w:left w:val="single" w:sz="4" w:space="0" w:color="auto"/>
            </w:tcBorders>
          </w:tcPr>
          <w:p w14:paraId="4DC1D1B3" w14:textId="77777777" w:rsidR="00B6243E" w:rsidRPr="00525CEB" w:rsidRDefault="00B6243E" w:rsidP="00B6243E">
            <w:pPr>
              <w:tabs>
                <w:tab w:val="left" w:pos="247"/>
              </w:tabs>
              <w:ind w:left="247" w:hanging="180"/>
              <w:rPr>
                <w:sz w:val="20"/>
                <w:szCs w:val="20"/>
              </w:rPr>
            </w:pPr>
            <w:r w:rsidRPr="00525CEB">
              <w:rPr>
                <w:sz w:val="20"/>
                <w:szCs w:val="20"/>
              </w:rPr>
              <w:t>(17) May 2014 – “Urbanization, land cover change, and the carbon cycle,” Harvard University, Arnold Arboretum, Boston, MA.</w:t>
            </w:r>
          </w:p>
        </w:tc>
      </w:tr>
      <w:tr w:rsidR="00B6243E" w14:paraId="735C46ED" w14:textId="77777777" w:rsidTr="00D60DC0">
        <w:tc>
          <w:tcPr>
            <w:tcW w:w="1638" w:type="dxa"/>
            <w:tcBorders>
              <w:right w:val="single" w:sz="4" w:space="0" w:color="auto"/>
            </w:tcBorders>
          </w:tcPr>
          <w:p w14:paraId="6F436F33" w14:textId="77777777" w:rsidR="00B6243E" w:rsidRDefault="00B6243E" w:rsidP="00B6243E">
            <w:pPr>
              <w:ind w:left="-90"/>
              <w:rPr>
                <w:b/>
                <w:smallCaps/>
                <w:sz w:val="22"/>
                <w:szCs w:val="22"/>
              </w:rPr>
            </w:pPr>
          </w:p>
        </w:tc>
        <w:tc>
          <w:tcPr>
            <w:tcW w:w="7938" w:type="dxa"/>
            <w:tcBorders>
              <w:left w:val="single" w:sz="4" w:space="0" w:color="auto"/>
            </w:tcBorders>
          </w:tcPr>
          <w:p w14:paraId="090DD976" w14:textId="77777777" w:rsidR="00B6243E" w:rsidRDefault="00B6243E" w:rsidP="00B6243E">
            <w:pPr>
              <w:ind w:left="247" w:hanging="180"/>
              <w:rPr>
                <w:sz w:val="20"/>
                <w:szCs w:val="20"/>
              </w:rPr>
            </w:pPr>
            <w:r>
              <w:rPr>
                <w:sz w:val="20"/>
                <w:szCs w:val="20"/>
              </w:rPr>
              <w:t xml:space="preserve">(15) March 2014 - </w:t>
            </w:r>
            <w:r w:rsidRPr="003B6AE5">
              <w:rPr>
                <w:sz w:val="20"/>
                <w:szCs w:val="20"/>
              </w:rPr>
              <w:t xml:space="preserve">“Urbanization, land cover change, and the carbon cycle,” </w:t>
            </w:r>
            <w:r>
              <w:rPr>
                <w:sz w:val="20"/>
                <w:szCs w:val="20"/>
              </w:rPr>
              <w:t>City University of New York</w:t>
            </w:r>
            <w:r w:rsidRPr="003B6AE5">
              <w:rPr>
                <w:sz w:val="20"/>
                <w:szCs w:val="20"/>
              </w:rPr>
              <w:t xml:space="preserve">, </w:t>
            </w:r>
            <w:r>
              <w:rPr>
                <w:sz w:val="20"/>
                <w:szCs w:val="20"/>
              </w:rPr>
              <w:t>New York, NY</w:t>
            </w:r>
            <w:r w:rsidRPr="003B6AE5">
              <w:rPr>
                <w:sz w:val="20"/>
                <w:szCs w:val="20"/>
              </w:rPr>
              <w:t>.</w:t>
            </w:r>
          </w:p>
        </w:tc>
      </w:tr>
      <w:tr w:rsidR="00B6243E" w14:paraId="0DC5FA3D" w14:textId="77777777" w:rsidTr="00D60DC0">
        <w:tc>
          <w:tcPr>
            <w:tcW w:w="1638" w:type="dxa"/>
            <w:tcBorders>
              <w:right w:val="single" w:sz="4" w:space="0" w:color="auto"/>
            </w:tcBorders>
          </w:tcPr>
          <w:p w14:paraId="3619E1BE" w14:textId="77777777" w:rsidR="00B6243E" w:rsidRDefault="00B6243E" w:rsidP="00B6243E">
            <w:pPr>
              <w:ind w:left="-90"/>
              <w:rPr>
                <w:b/>
                <w:smallCaps/>
                <w:sz w:val="22"/>
                <w:szCs w:val="22"/>
              </w:rPr>
            </w:pPr>
          </w:p>
        </w:tc>
        <w:tc>
          <w:tcPr>
            <w:tcW w:w="7938" w:type="dxa"/>
            <w:tcBorders>
              <w:left w:val="single" w:sz="4" w:space="0" w:color="auto"/>
            </w:tcBorders>
          </w:tcPr>
          <w:p w14:paraId="19F60261" w14:textId="77777777" w:rsidR="00B6243E" w:rsidRPr="003B6AE5" w:rsidRDefault="00B6243E" w:rsidP="00B6243E">
            <w:pPr>
              <w:ind w:left="247" w:hanging="180"/>
              <w:rPr>
                <w:sz w:val="20"/>
                <w:szCs w:val="20"/>
              </w:rPr>
            </w:pPr>
            <w:r>
              <w:rPr>
                <w:sz w:val="20"/>
                <w:szCs w:val="20"/>
              </w:rPr>
              <w:t xml:space="preserve">(14) March 2014 - </w:t>
            </w:r>
            <w:r w:rsidRPr="003B6AE5">
              <w:rPr>
                <w:sz w:val="20"/>
                <w:szCs w:val="20"/>
              </w:rPr>
              <w:t xml:space="preserve">“Urbanization, land cover change, and the carbon cycle,” </w:t>
            </w:r>
            <w:r>
              <w:rPr>
                <w:sz w:val="20"/>
                <w:szCs w:val="20"/>
              </w:rPr>
              <w:t>Worcester State University</w:t>
            </w:r>
            <w:r w:rsidRPr="003B6AE5">
              <w:rPr>
                <w:sz w:val="20"/>
                <w:szCs w:val="20"/>
              </w:rPr>
              <w:t xml:space="preserve">, </w:t>
            </w:r>
            <w:r>
              <w:rPr>
                <w:sz w:val="20"/>
                <w:szCs w:val="20"/>
              </w:rPr>
              <w:t>Worcester</w:t>
            </w:r>
            <w:r w:rsidRPr="003B6AE5">
              <w:rPr>
                <w:sz w:val="20"/>
                <w:szCs w:val="20"/>
              </w:rPr>
              <w:t>, MA.</w:t>
            </w:r>
          </w:p>
        </w:tc>
      </w:tr>
      <w:tr w:rsidR="00B6243E" w14:paraId="4BA1BEB4" w14:textId="77777777" w:rsidTr="00D60DC0">
        <w:tc>
          <w:tcPr>
            <w:tcW w:w="1638" w:type="dxa"/>
            <w:tcBorders>
              <w:right w:val="single" w:sz="4" w:space="0" w:color="auto"/>
            </w:tcBorders>
          </w:tcPr>
          <w:p w14:paraId="7F1DB612" w14:textId="77777777" w:rsidR="00B6243E" w:rsidRDefault="00B6243E" w:rsidP="00B6243E">
            <w:pPr>
              <w:ind w:left="-90"/>
              <w:rPr>
                <w:b/>
                <w:smallCaps/>
                <w:sz w:val="22"/>
                <w:szCs w:val="22"/>
              </w:rPr>
            </w:pPr>
          </w:p>
        </w:tc>
        <w:tc>
          <w:tcPr>
            <w:tcW w:w="7938" w:type="dxa"/>
            <w:tcBorders>
              <w:left w:val="single" w:sz="4" w:space="0" w:color="auto"/>
            </w:tcBorders>
          </w:tcPr>
          <w:p w14:paraId="31DECE6B" w14:textId="77777777" w:rsidR="00B6243E" w:rsidRPr="00543A61" w:rsidRDefault="00B6243E" w:rsidP="00B6243E">
            <w:pPr>
              <w:ind w:left="247" w:hanging="180"/>
              <w:rPr>
                <w:sz w:val="20"/>
                <w:szCs w:val="20"/>
              </w:rPr>
            </w:pPr>
            <w:r w:rsidRPr="00543A61">
              <w:rPr>
                <w:sz w:val="20"/>
                <w:szCs w:val="20"/>
              </w:rPr>
              <w:t>(13) October 2013 – “</w:t>
            </w:r>
            <w:r w:rsidRPr="00543A61">
              <w:rPr>
                <w:bCs/>
                <w:sz w:val="20"/>
                <w:szCs w:val="20"/>
              </w:rPr>
              <w:t xml:space="preserve">The Climate Crisis: Tracking Boston’s Carbon Dioxide and Methane Digestion,” Boston University Discovery Series lectures, Boston, MA </w:t>
            </w:r>
          </w:p>
        </w:tc>
      </w:tr>
      <w:tr w:rsidR="00B6243E" w14:paraId="767F1760" w14:textId="77777777" w:rsidTr="00D60DC0">
        <w:tc>
          <w:tcPr>
            <w:tcW w:w="1638" w:type="dxa"/>
            <w:tcBorders>
              <w:right w:val="single" w:sz="4" w:space="0" w:color="auto"/>
            </w:tcBorders>
          </w:tcPr>
          <w:p w14:paraId="171DE572" w14:textId="77777777" w:rsidR="00B6243E" w:rsidRPr="00E52FAB" w:rsidRDefault="00B6243E" w:rsidP="00B6243E">
            <w:pPr>
              <w:ind w:left="-90"/>
              <w:rPr>
                <w:b/>
                <w:smallCaps/>
                <w:sz w:val="22"/>
                <w:szCs w:val="22"/>
              </w:rPr>
            </w:pPr>
          </w:p>
        </w:tc>
        <w:tc>
          <w:tcPr>
            <w:tcW w:w="7938" w:type="dxa"/>
            <w:tcBorders>
              <w:left w:val="single" w:sz="4" w:space="0" w:color="auto"/>
            </w:tcBorders>
          </w:tcPr>
          <w:p w14:paraId="70F80906" w14:textId="77777777" w:rsidR="00B6243E" w:rsidRPr="00EA51F1" w:rsidRDefault="00B6243E" w:rsidP="00B6243E">
            <w:pPr>
              <w:ind w:left="247" w:hanging="180"/>
              <w:rPr>
                <w:sz w:val="20"/>
                <w:szCs w:val="20"/>
              </w:rPr>
            </w:pPr>
            <w:r>
              <w:rPr>
                <w:sz w:val="20"/>
                <w:szCs w:val="20"/>
              </w:rPr>
              <w:t xml:space="preserve">(12) </w:t>
            </w:r>
            <w:r w:rsidRPr="00EA51F1">
              <w:rPr>
                <w:sz w:val="20"/>
                <w:szCs w:val="20"/>
              </w:rPr>
              <w:t>May 2013 – “CO</w:t>
            </w:r>
            <w:r w:rsidRPr="00EA51F1">
              <w:rPr>
                <w:sz w:val="20"/>
                <w:szCs w:val="20"/>
                <w:vertAlign w:val="subscript"/>
              </w:rPr>
              <w:t>2</w:t>
            </w:r>
            <w:r w:rsidRPr="00EA51F1">
              <w:rPr>
                <w:sz w:val="20"/>
                <w:szCs w:val="20"/>
              </w:rPr>
              <w:t xml:space="preserve"> in the City” M</w:t>
            </w:r>
            <w:r>
              <w:rPr>
                <w:sz w:val="20"/>
                <w:szCs w:val="20"/>
              </w:rPr>
              <w:t xml:space="preserve">assachusetts Institute of Technology, </w:t>
            </w:r>
            <w:r w:rsidRPr="00EA51F1">
              <w:rPr>
                <w:sz w:val="20"/>
                <w:szCs w:val="20"/>
              </w:rPr>
              <w:t>Global Technology and Policy Research Seminar, Boston, MA.</w:t>
            </w:r>
          </w:p>
        </w:tc>
      </w:tr>
      <w:tr w:rsidR="00B6243E" w14:paraId="69BEDE3E" w14:textId="77777777" w:rsidTr="00D60DC0">
        <w:tc>
          <w:tcPr>
            <w:tcW w:w="1638" w:type="dxa"/>
            <w:tcBorders>
              <w:right w:val="single" w:sz="4" w:space="0" w:color="auto"/>
            </w:tcBorders>
          </w:tcPr>
          <w:p w14:paraId="04B0A2CF" w14:textId="77777777" w:rsidR="00B6243E" w:rsidRPr="001540BF" w:rsidRDefault="00B6243E" w:rsidP="00B6243E">
            <w:pPr>
              <w:ind w:left="-90"/>
              <w:rPr>
                <w:smallCaps/>
                <w:sz w:val="22"/>
                <w:szCs w:val="22"/>
              </w:rPr>
            </w:pPr>
          </w:p>
        </w:tc>
        <w:tc>
          <w:tcPr>
            <w:tcW w:w="7938" w:type="dxa"/>
            <w:tcBorders>
              <w:left w:val="single" w:sz="4" w:space="0" w:color="auto"/>
            </w:tcBorders>
          </w:tcPr>
          <w:p w14:paraId="07628617" w14:textId="77777777" w:rsidR="00B6243E" w:rsidRPr="00EA51F1" w:rsidRDefault="00B6243E" w:rsidP="00B6243E">
            <w:pPr>
              <w:ind w:left="247" w:hanging="180"/>
              <w:rPr>
                <w:sz w:val="20"/>
                <w:szCs w:val="20"/>
              </w:rPr>
            </w:pPr>
            <w:r>
              <w:rPr>
                <w:sz w:val="20"/>
                <w:szCs w:val="20"/>
              </w:rPr>
              <w:t xml:space="preserve">(11) </w:t>
            </w:r>
            <w:r w:rsidRPr="00EA51F1">
              <w:rPr>
                <w:sz w:val="20"/>
                <w:szCs w:val="20"/>
              </w:rPr>
              <w:t>March 2013 – “Building a Smarter City” Smarter Cities: A Roadmap for the Future, Boston, MA.</w:t>
            </w:r>
          </w:p>
        </w:tc>
      </w:tr>
      <w:tr w:rsidR="00B6243E" w14:paraId="5B6452F2" w14:textId="77777777" w:rsidTr="00D60DC0">
        <w:tc>
          <w:tcPr>
            <w:tcW w:w="1638" w:type="dxa"/>
            <w:tcBorders>
              <w:right w:val="single" w:sz="4" w:space="0" w:color="auto"/>
            </w:tcBorders>
          </w:tcPr>
          <w:p w14:paraId="5A60F213" w14:textId="77777777" w:rsidR="00B6243E" w:rsidRPr="001540BF" w:rsidRDefault="00B6243E" w:rsidP="00B6243E">
            <w:pPr>
              <w:ind w:left="-90"/>
              <w:rPr>
                <w:smallCaps/>
                <w:sz w:val="22"/>
                <w:szCs w:val="22"/>
              </w:rPr>
            </w:pPr>
          </w:p>
        </w:tc>
        <w:tc>
          <w:tcPr>
            <w:tcW w:w="7938" w:type="dxa"/>
            <w:tcBorders>
              <w:left w:val="single" w:sz="4" w:space="0" w:color="auto"/>
            </w:tcBorders>
          </w:tcPr>
          <w:p w14:paraId="54339EEA" w14:textId="77777777" w:rsidR="00B6243E" w:rsidRPr="00EA51F1" w:rsidRDefault="00B6243E" w:rsidP="00B6243E">
            <w:pPr>
              <w:ind w:left="247" w:hanging="180"/>
              <w:rPr>
                <w:rFonts w:cs="Helvetica"/>
                <w:sz w:val="20"/>
                <w:szCs w:val="20"/>
              </w:rPr>
            </w:pPr>
            <w:r>
              <w:rPr>
                <w:sz w:val="20"/>
                <w:szCs w:val="20"/>
              </w:rPr>
              <w:t xml:space="preserve">(10) </w:t>
            </w:r>
            <w:r w:rsidRPr="00EA51F1">
              <w:rPr>
                <w:sz w:val="20"/>
                <w:szCs w:val="20"/>
              </w:rPr>
              <w:t>March 2013 – “The urban carbon cycle: Do ecosystems really matter?” Marine Biological Laboratory, Woods Hole, MA.</w:t>
            </w:r>
          </w:p>
        </w:tc>
      </w:tr>
      <w:tr w:rsidR="00B6243E" w14:paraId="29801D84" w14:textId="77777777" w:rsidTr="00D60DC0">
        <w:tc>
          <w:tcPr>
            <w:tcW w:w="1638" w:type="dxa"/>
            <w:tcBorders>
              <w:right w:val="single" w:sz="4" w:space="0" w:color="auto"/>
            </w:tcBorders>
          </w:tcPr>
          <w:p w14:paraId="32CEE2E2" w14:textId="77777777" w:rsidR="00B6243E" w:rsidRPr="001540BF" w:rsidRDefault="00B6243E" w:rsidP="00B6243E">
            <w:pPr>
              <w:ind w:left="-90"/>
              <w:rPr>
                <w:smallCaps/>
                <w:sz w:val="22"/>
                <w:szCs w:val="22"/>
              </w:rPr>
            </w:pPr>
          </w:p>
        </w:tc>
        <w:tc>
          <w:tcPr>
            <w:tcW w:w="7938" w:type="dxa"/>
            <w:tcBorders>
              <w:left w:val="single" w:sz="4" w:space="0" w:color="auto"/>
            </w:tcBorders>
          </w:tcPr>
          <w:p w14:paraId="45E2D131" w14:textId="77777777" w:rsidR="00B6243E" w:rsidRPr="00EA51F1" w:rsidRDefault="00B6243E" w:rsidP="00B6243E">
            <w:pPr>
              <w:ind w:left="247" w:hanging="180"/>
              <w:rPr>
                <w:rFonts w:cs="Helvetica"/>
                <w:sz w:val="20"/>
                <w:szCs w:val="20"/>
              </w:rPr>
            </w:pPr>
            <w:r>
              <w:rPr>
                <w:sz w:val="20"/>
                <w:szCs w:val="20"/>
              </w:rPr>
              <w:t xml:space="preserve">(9) </w:t>
            </w:r>
            <w:r w:rsidRPr="00EA51F1">
              <w:rPr>
                <w:sz w:val="20"/>
                <w:szCs w:val="20"/>
              </w:rPr>
              <w:t xml:space="preserve">February 2012 – </w:t>
            </w:r>
            <w:r w:rsidRPr="00EA51F1">
              <w:rPr>
                <w:rFonts w:cs="Helvetica"/>
                <w:sz w:val="20"/>
                <w:szCs w:val="20"/>
              </w:rPr>
              <w:t xml:space="preserve">“Cities and the carbon cycle: Do urban areas only matter in terms of emissions?” Yale University, School of Forestry </w:t>
            </w:r>
            <w:r>
              <w:rPr>
                <w:rFonts w:cs="Helvetica"/>
                <w:sz w:val="20"/>
                <w:szCs w:val="20"/>
              </w:rPr>
              <w:t>&amp;</w:t>
            </w:r>
            <w:r w:rsidRPr="00EA51F1">
              <w:rPr>
                <w:rFonts w:cs="Helvetica"/>
                <w:sz w:val="20"/>
                <w:szCs w:val="20"/>
              </w:rPr>
              <w:t xml:space="preserve"> Environmental Studies, New Haven, CT</w:t>
            </w:r>
          </w:p>
        </w:tc>
      </w:tr>
      <w:tr w:rsidR="00B6243E" w14:paraId="7D5141C2" w14:textId="77777777" w:rsidTr="00D60DC0">
        <w:tc>
          <w:tcPr>
            <w:tcW w:w="1638" w:type="dxa"/>
            <w:tcBorders>
              <w:right w:val="single" w:sz="4" w:space="0" w:color="auto"/>
            </w:tcBorders>
          </w:tcPr>
          <w:p w14:paraId="32F92D31" w14:textId="77777777" w:rsidR="00B6243E" w:rsidRPr="001540BF" w:rsidRDefault="00B6243E" w:rsidP="00B6243E">
            <w:pPr>
              <w:ind w:left="-90"/>
              <w:rPr>
                <w:smallCaps/>
                <w:sz w:val="22"/>
                <w:szCs w:val="22"/>
              </w:rPr>
            </w:pPr>
          </w:p>
        </w:tc>
        <w:tc>
          <w:tcPr>
            <w:tcW w:w="7938" w:type="dxa"/>
            <w:tcBorders>
              <w:left w:val="single" w:sz="4" w:space="0" w:color="auto"/>
            </w:tcBorders>
          </w:tcPr>
          <w:p w14:paraId="1C477B48" w14:textId="77777777" w:rsidR="00B6243E" w:rsidRPr="00EA51F1" w:rsidRDefault="00B6243E" w:rsidP="00B6243E">
            <w:pPr>
              <w:ind w:left="247" w:hanging="180"/>
              <w:rPr>
                <w:rFonts w:cs="Helvetica"/>
                <w:sz w:val="20"/>
                <w:szCs w:val="20"/>
              </w:rPr>
            </w:pPr>
            <w:r>
              <w:rPr>
                <w:rFonts w:cs="Helvetica"/>
                <w:sz w:val="20"/>
                <w:szCs w:val="20"/>
              </w:rPr>
              <w:t xml:space="preserve">(8) </w:t>
            </w:r>
            <w:r w:rsidRPr="00EA51F1">
              <w:rPr>
                <w:rFonts w:cs="Helvetica"/>
                <w:sz w:val="20"/>
                <w:szCs w:val="20"/>
              </w:rPr>
              <w:t>November 2011 – “Atmosphere-biosphere carbon exchange” Guest lecture in ES268 (Chemical Kinetics, Harvard University), Cambridge, MA</w:t>
            </w:r>
          </w:p>
        </w:tc>
      </w:tr>
      <w:tr w:rsidR="00B6243E" w14:paraId="373803F2" w14:textId="77777777" w:rsidTr="00D60DC0">
        <w:tc>
          <w:tcPr>
            <w:tcW w:w="1638" w:type="dxa"/>
            <w:tcBorders>
              <w:right w:val="single" w:sz="4" w:space="0" w:color="auto"/>
            </w:tcBorders>
          </w:tcPr>
          <w:p w14:paraId="3154B00E" w14:textId="77777777" w:rsidR="00B6243E" w:rsidRPr="001540BF" w:rsidRDefault="00B6243E" w:rsidP="00B6243E">
            <w:pPr>
              <w:ind w:left="-90"/>
              <w:rPr>
                <w:smallCaps/>
                <w:sz w:val="22"/>
                <w:szCs w:val="22"/>
              </w:rPr>
            </w:pPr>
          </w:p>
        </w:tc>
        <w:tc>
          <w:tcPr>
            <w:tcW w:w="7938" w:type="dxa"/>
            <w:tcBorders>
              <w:left w:val="single" w:sz="4" w:space="0" w:color="auto"/>
            </w:tcBorders>
          </w:tcPr>
          <w:p w14:paraId="18F2D73D" w14:textId="77777777" w:rsidR="00B6243E" w:rsidRPr="00EA51F1" w:rsidRDefault="00B6243E" w:rsidP="00B6243E">
            <w:pPr>
              <w:ind w:left="247" w:hanging="180"/>
              <w:rPr>
                <w:rFonts w:cs="Helvetica"/>
                <w:sz w:val="20"/>
                <w:szCs w:val="20"/>
              </w:rPr>
            </w:pPr>
            <w:r>
              <w:rPr>
                <w:rFonts w:cs="Helvetica"/>
                <w:sz w:val="20"/>
                <w:szCs w:val="20"/>
              </w:rPr>
              <w:t xml:space="preserve">(7) </w:t>
            </w:r>
            <w:r w:rsidRPr="00EA51F1">
              <w:rPr>
                <w:rFonts w:cs="Helvetica"/>
                <w:sz w:val="20"/>
                <w:szCs w:val="20"/>
              </w:rPr>
              <w:t>January 2011 – "Boston’s Urban Metabolism” Harvard University January Term course, Reading and Conserving New England: Interdisciplinary Insights into a landscape’s Past, Present, and Future, Cambridge, MA.</w:t>
            </w:r>
          </w:p>
        </w:tc>
      </w:tr>
      <w:tr w:rsidR="00B6243E" w14:paraId="3A09AFA0" w14:textId="77777777" w:rsidTr="00D60DC0">
        <w:tc>
          <w:tcPr>
            <w:tcW w:w="1638" w:type="dxa"/>
            <w:tcBorders>
              <w:right w:val="single" w:sz="4" w:space="0" w:color="auto"/>
            </w:tcBorders>
          </w:tcPr>
          <w:p w14:paraId="7AFC2B02" w14:textId="77777777" w:rsidR="00B6243E" w:rsidRPr="001540BF" w:rsidRDefault="00B6243E" w:rsidP="00B6243E">
            <w:pPr>
              <w:ind w:left="-90"/>
              <w:rPr>
                <w:smallCaps/>
                <w:sz w:val="22"/>
                <w:szCs w:val="22"/>
              </w:rPr>
            </w:pPr>
          </w:p>
        </w:tc>
        <w:tc>
          <w:tcPr>
            <w:tcW w:w="7938" w:type="dxa"/>
            <w:tcBorders>
              <w:left w:val="single" w:sz="4" w:space="0" w:color="auto"/>
            </w:tcBorders>
          </w:tcPr>
          <w:p w14:paraId="370AF299" w14:textId="77777777" w:rsidR="00B6243E" w:rsidRPr="00EA51F1" w:rsidRDefault="00B6243E" w:rsidP="00B6243E">
            <w:pPr>
              <w:ind w:left="247" w:hanging="180"/>
              <w:rPr>
                <w:rFonts w:cs="Helvetica"/>
                <w:sz w:val="20"/>
                <w:szCs w:val="20"/>
              </w:rPr>
            </w:pPr>
            <w:r>
              <w:rPr>
                <w:sz w:val="20"/>
                <w:szCs w:val="20"/>
              </w:rPr>
              <w:t xml:space="preserve">(6) </w:t>
            </w:r>
            <w:r w:rsidRPr="00EA51F1">
              <w:rPr>
                <w:sz w:val="20"/>
                <w:szCs w:val="20"/>
              </w:rPr>
              <w:t>November 2010 – “Impacts of disturbance and recovery dynamics in an Amazonian rainforest,” Boston University Terrestrial Biogeoscience Seminar Series, Boston, MA.</w:t>
            </w:r>
          </w:p>
        </w:tc>
      </w:tr>
      <w:tr w:rsidR="00B6243E" w14:paraId="07D68DD9" w14:textId="77777777" w:rsidTr="00D60DC0">
        <w:tc>
          <w:tcPr>
            <w:tcW w:w="1638" w:type="dxa"/>
            <w:tcBorders>
              <w:right w:val="single" w:sz="4" w:space="0" w:color="auto"/>
            </w:tcBorders>
          </w:tcPr>
          <w:p w14:paraId="20A35103" w14:textId="77777777" w:rsidR="00B6243E" w:rsidRPr="001540BF" w:rsidRDefault="00B6243E" w:rsidP="00B6243E">
            <w:pPr>
              <w:ind w:left="-90"/>
              <w:rPr>
                <w:smallCaps/>
                <w:sz w:val="22"/>
                <w:szCs w:val="22"/>
              </w:rPr>
            </w:pPr>
          </w:p>
        </w:tc>
        <w:tc>
          <w:tcPr>
            <w:tcW w:w="7938" w:type="dxa"/>
            <w:tcBorders>
              <w:left w:val="single" w:sz="4" w:space="0" w:color="auto"/>
            </w:tcBorders>
          </w:tcPr>
          <w:p w14:paraId="3467A94C" w14:textId="77777777" w:rsidR="00B6243E" w:rsidRPr="00EA51F1" w:rsidRDefault="00B6243E" w:rsidP="00B6243E">
            <w:pPr>
              <w:ind w:left="247" w:hanging="180"/>
              <w:rPr>
                <w:sz w:val="20"/>
                <w:szCs w:val="20"/>
              </w:rPr>
            </w:pPr>
            <w:r>
              <w:rPr>
                <w:sz w:val="20"/>
                <w:szCs w:val="20"/>
              </w:rPr>
              <w:t xml:space="preserve">(5) </w:t>
            </w:r>
            <w:r w:rsidRPr="00EA51F1">
              <w:rPr>
                <w:sz w:val="20"/>
                <w:szCs w:val="20"/>
              </w:rPr>
              <w:t>June 2010 – “Terrestrial carbon cycling across urban to rural gradients,” Harvard Forest Summer Seminar Series, Petersham, MA.</w:t>
            </w:r>
          </w:p>
        </w:tc>
      </w:tr>
      <w:tr w:rsidR="00B6243E" w14:paraId="6A171815" w14:textId="77777777" w:rsidTr="00D60DC0">
        <w:tc>
          <w:tcPr>
            <w:tcW w:w="1638" w:type="dxa"/>
            <w:tcBorders>
              <w:right w:val="single" w:sz="4" w:space="0" w:color="auto"/>
            </w:tcBorders>
          </w:tcPr>
          <w:p w14:paraId="4D0C6B03" w14:textId="77777777" w:rsidR="00B6243E" w:rsidRPr="001540BF" w:rsidRDefault="00B6243E" w:rsidP="00B6243E">
            <w:pPr>
              <w:ind w:left="-90"/>
              <w:rPr>
                <w:smallCaps/>
                <w:sz w:val="22"/>
                <w:szCs w:val="22"/>
              </w:rPr>
            </w:pPr>
          </w:p>
        </w:tc>
        <w:tc>
          <w:tcPr>
            <w:tcW w:w="7938" w:type="dxa"/>
            <w:tcBorders>
              <w:left w:val="single" w:sz="4" w:space="0" w:color="auto"/>
            </w:tcBorders>
          </w:tcPr>
          <w:p w14:paraId="7072403B" w14:textId="77777777" w:rsidR="00B6243E" w:rsidRPr="00EA51F1" w:rsidRDefault="00B6243E" w:rsidP="00B6243E">
            <w:pPr>
              <w:ind w:left="247" w:hanging="180"/>
              <w:rPr>
                <w:sz w:val="20"/>
                <w:szCs w:val="20"/>
              </w:rPr>
            </w:pPr>
            <w:r>
              <w:rPr>
                <w:rFonts w:cs="Helvetica"/>
                <w:sz w:val="20"/>
                <w:szCs w:val="20"/>
              </w:rPr>
              <w:t xml:space="preserve">(4) </w:t>
            </w:r>
            <w:r w:rsidRPr="00EA51F1">
              <w:rPr>
                <w:rFonts w:cs="Helvetica"/>
                <w:sz w:val="20"/>
                <w:szCs w:val="20"/>
              </w:rPr>
              <w:t>October 2009 – “Urbanization, terrestrial vegetation structure, and the carbon cycle: Results from the Seattle, WA region” King County, Land and Water Division – Fall Science Seminar. Seattle, WA.</w:t>
            </w:r>
          </w:p>
        </w:tc>
      </w:tr>
      <w:tr w:rsidR="00B6243E" w14:paraId="148154E5" w14:textId="77777777" w:rsidTr="00D60DC0">
        <w:tc>
          <w:tcPr>
            <w:tcW w:w="1638" w:type="dxa"/>
            <w:tcBorders>
              <w:right w:val="single" w:sz="4" w:space="0" w:color="auto"/>
            </w:tcBorders>
          </w:tcPr>
          <w:p w14:paraId="1303D930" w14:textId="77777777" w:rsidR="00B6243E" w:rsidRPr="001540BF" w:rsidRDefault="00B6243E" w:rsidP="00B6243E">
            <w:pPr>
              <w:ind w:left="-90"/>
              <w:rPr>
                <w:smallCaps/>
                <w:sz w:val="22"/>
                <w:szCs w:val="22"/>
              </w:rPr>
            </w:pPr>
          </w:p>
        </w:tc>
        <w:tc>
          <w:tcPr>
            <w:tcW w:w="7938" w:type="dxa"/>
            <w:tcBorders>
              <w:left w:val="single" w:sz="4" w:space="0" w:color="auto"/>
            </w:tcBorders>
          </w:tcPr>
          <w:p w14:paraId="15AFCE12" w14:textId="77777777" w:rsidR="00B6243E" w:rsidRPr="00EA51F1" w:rsidRDefault="00B6243E" w:rsidP="00B6243E">
            <w:pPr>
              <w:ind w:left="247" w:hanging="180"/>
              <w:rPr>
                <w:sz w:val="20"/>
                <w:szCs w:val="20"/>
              </w:rPr>
            </w:pPr>
            <w:r>
              <w:rPr>
                <w:sz w:val="20"/>
                <w:szCs w:val="20"/>
              </w:rPr>
              <w:t xml:space="preserve">(3) </w:t>
            </w:r>
            <w:r w:rsidRPr="00EA51F1">
              <w:rPr>
                <w:sz w:val="20"/>
                <w:szCs w:val="20"/>
              </w:rPr>
              <w:t>February 2008 – “Carbon and water exchange in Amazonian rainforests,” University of Washington, Water Center Seminar, Seattle, WA.</w:t>
            </w:r>
          </w:p>
        </w:tc>
      </w:tr>
      <w:tr w:rsidR="00B6243E" w14:paraId="21DA8B00" w14:textId="77777777" w:rsidTr="00D60DC0">
        <w:tc>
          <w:tcPr>
            <w:tcW w:w="1638" w:type="dxa"/>
            <w:tcBorders>
              <w:right w:val="single" w:sz="4" w:space="0" w:color="auto"/>
            </w:tcBorders>
          </w:tcPr>
          <w:p w14:paraId="40A28C30" w14:textId="77777777" w:rsidR="00B6243E" w:rsidRPr="001540BF" w:rsidRDefault="00B6243E" w:rsidP="00B6243E">
            <w:pPr>
              <w:ind w:left="-90"/>
              <w:rPr>
                <w:smallCaps/>
                <w:sz w:val="22"/>
                <w:szCs w:val="22"/>
              </w:rPr>
            </w:pPr>
          </w:p>
        </w:tc>
        <w:tc>
          <w:tcPr>
            <w:tcW w:w="7938" w:type="dxa"/>
            <w:tcBorders>
              <w:left w:val="single" w:sz="4" w:space="0" w:color="auto"/>
            </w:tcBorders>
          </w:tcPr>
          <w:p w14:paraId="36E8F3B7" w14:textId="77777777" w:rsidR="00B6243E" w:rsidRPr="00EA51F1" w:rsidRDefault="00B6243E" w:rsidP="00B6243E">
            <w:pPr>
              <w:ind w:left="247" w:hanging="180"/>
              <w:rPr>
                <w:sz w:val="20"/>
                <w:szCs w:val="20"/>
              </w:rPr>
            </w:pPr>
            <w:r>
              <w:rPr>
                <w:sz w:val="20"/>
                <w:szCs w:val="20"/>
              </w:rPr>
              <w:t xml:space="preserve">(2) </w:t>
            </w:r>
            <w:r w:rsidRPr="00EA51F1">
              <w:rPr>
                <w:sz w:val="20"/>
                <w:szCs w:val="20"/>
              </w:rPr>
              <w:t>October 2007 – “Seasonal controls on the exchanges of carbon and water in an Amazonian rainforest,” University of Washington, Program on Climate Change Seminar, Seattle, WA.</w:t>
            </w:r>
          </w:p>
        </w:tc>
      </w:tr>
      <w:tr w:rsidR="00B6243E" w14:paraId="2A3257EB" w14:textId="77777777" w:rsidTr="00D60DC0">
        <w:tc>
          <w:tcPr>
            <w:tcW w:w="1638" w:type="dxa"/>
            <w:tcBorders>
              <w:right w:val="single" w:sz="4" w:space="0" w:color="auto"/>
            </w:tcBorders>
          </w:tcPr>
          <w:p w14:paraId="58133878" w14:textId="77777777" w:rsidR="00B6243E" w:rsidRPr="001540BF" w:rsidRDefault="00B6243E" w:rsidP="00B6243E">
            <w:pPr>
              <w:ind w:left="-90"/>
              <w:rPr>
                <w:smallCaps/>
                <w:sz w:val="22"/>
                <w:szCs w:val="22"/>
              </w:rPr>
            </w:pPr>
          </w:p>
        </w:tc>
        <w:tc>
          <w:tcPr>
            <w:tcW w:w="7938" w:type="dxa"/>
            <w:tcBorders>
              <w:left w:val="single" w:sz="4" w:space="0" w:color="auto"/>
            </w:tcBorders>
          </w:tcPr>
          <w:p w14:paraId="746A39A5" w14:textId="77777777" w:rsidR="00B6243E" w:rsidRPr="00EA51F1" w:rsidRDefault="00B6243E" w:rsidP="00B6243E">
            <w:pPr>
              <w:ind w:left="247" w:hanging="180"/>
              <w:rPr>
                <w:sz w:val="20"/>
                <w:szCs w:val="20"/>
              </w:rPr>
            </w:pPr>
            <w:r>
              <w:rPr>
                <w:sz w:val="20"/>
                <w:szCs w:val="20"/>
              </w:rPr>
              <w:t xml:space="preserve">(1) </w:t>
            </w:r>
            <w:r w:rsidRPr="00EA51F1">
              <w:rPr>
                <w:sz w:val="20"/>
                <w:szCs w:val="20"/>
              </w:rPr>
              <w:t>April 2007 – “Carbon &amp; water exchange in Amazonian rainforests,” Massachusetts Institute of Technology, Hydrology Seminar Series, Cambridge, MA.</w:t>
            </w:r>
          </w:p>
        </w:tc>
      </w:tr>
    </w:tbl>
    <w:p w14:paraId="68639847" w14:textId="77777777" w:rsidR="00A528F5" w:rsidRPr="002F6BC1" w:rsidRDefault="00A528F5" w:rsidP="00A528F5"/>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1"/>
        <w:gridCol w:w="7905"/>
      </w:tblGrid>
      <w:tr w:rsidR="002F6BC1" w:rsidRPr="002F6BC1" w14:paraId="09664041" w14:textId="77777777" w:rsidTr="00D60DC0">
        <w:tc>
          <w:tcPr>
            <w:tcW w:w="1671" w:type="dxa"/>
            <w:tcBorders>
              <w:right w:val="single" w:sz="4" w:space="0" w:color="auto"/>
            </w:tcBorders>
          </w:tcPr>
          <w:p w14:paraId="7D783C5F" w14:textId="05819F0E" w:rsidR="002F6BC1" w:rsidRPr="002F6BC1" w:rsidRDefault="002F6BC1" w:rsidP="00A528F5">
            <w:pPr>
              <w:ind w:left="-90"/>
              <w:rPr>
                <w:smallCaps/>
                <w:sz w:val="22"/>
                <w:szCs w:val="22"/>
              </w:rPr>
            </w:pPr>
            <w:r>
              <w:rPr>
                <w:b/>
                <w:smallCaps/>
                <w:sz w:val="22"/>
                <w:szCs w:val="22"/>
              </w:rPr>
              <w:t>Invited Conference &amp;</w:t>
            </w:r>
          </w:p>
        </w:tc>
        <w:tc>
          <w:tcPr>
            <w:tcW w:w="7905" w:type="dxa"/>
            <w:tcBorders>
              <w:left w:val="single" w:sz="4" w:space="0" w:color="auto"/>
            </w:tcBorders>
          </w:tcPr>
          <w:p w14:paraId="08B10054" w14:textId="4144F6DF" w:rsidR="002F6BC1" w:rsidRPr="002F6BC1" w:rsidRDefault="002F6BC1" w:rsidP="00AC2F5F">
            <w:pPr>
              <w:ind w:left="247" w:hanging="175"/>
              <w:rPr>
                <w:sz w:val="20"/>
                <w:szCs w:val="20"/>
              </w:rPr>
            </w:pPr>
            <w:r w:rsidRPr="002F6BC1">
              <w:rPr>
                <w:sz w:val="20"/>
                <w:szCs w:val="20"/>
              </w:rPr>
              <w:t>(3</w:t>
            </w:r>
            <w:r>
              <w:rPr>
                <w:sz w:val="20"/>
                <w:szCs w:val="20"/>
              </w:rPr>
              <w:t>2</w:t>
            </w:r>
            <w:r w:rsidRPr="002F6BC1">
              <w:rPr>
                <w:sz w:val="20"/>
                <w:szCs w:val="20"/>
              </w:rPr>
              <w:t>) January 2020 – “</w:t>
            </w:r>
            <w:r w:rsidRPr="002F6BC1">
              <w:rPr>
                <w:bCs/>
                <w:sz w:val="20"/>
                <w:szCs w:val="20"/>
              </w:rPr>
              <w:t>Carbon cycling in cities: Bold policies, but how do we assess progress?” American Meteorology Society Annual Meeting, Boston, MA. [invited]</w:t>
            </w:r>
          </w:p>
        </w:tc>
      </w:tr>
      <w:tr w:rsidR="002F6BC1" w14:paraId="209EF9C5" w14:textId="77777777" w:rsidTr="00D60DC0">
        <w:tc>
          <w:tcPr>
            <w:tcW w:w="1671" w:type="dxa"/>
            <w:tcBorders>
              <w:right w:val="single" w:sz="4" w:space="0" w:color="auto"/>
            </w:tcBorders>
          </w:tcPr>
          <w:p w14:paraId="757EB3AF" w14:textId="48F05CC3" w:rsidR="002F6BC1" w:rsidRDefault="002F6BC1" w:rsidP="00A528F5">
            <w:pPr>
              <w:ind w:left="-90"/>
              <w:rPr>
                <w:b/>
                <w:smallCaps/>
                <w:sz w:val="22"/>
                <w:szCs w:val="22"/>
              </w:rPr>
            </w:pPr>
            <w:r>
              <w:rPr>
                <w:b/>
                <w:smallCaps/>
                <w:sz w:val="22"/>
                <w:szCs w:val="22"/>
              </w:rPr>
              <w:lastRenderedPageBreak/>
              <w:t>Workshop Presentations</w:t>
            </w:r>
          </w:p>
        </w:tc>
        <w:tc>
          <w:tcPr>
            <w:tcW w:w="7905" w:type="dxa"/>
            <w:tcBorders>
              <w:left w:val="single" w:sz="4" w:space="0" w:color="auto"/>
            </w:tcBorders>
          </w:tcPr>
          <w:p w14:paraId="18C03431" w14:textId="4FE4DA85" w:rsidR="002F6BC1" w:rsidRDefault="002F6BC1" w:rsidP="00AC2F5F">
            <w:pPr>
              <w:ind w:left="247" w:hanging="175"/>
              <w:rPr>
                <w:sz w:val="20"/>
                <w:szCs w:val="20"/>
              </w:rPr>
            </w:pPr>
            <w:r w:rsidRPr="002F6BC1">
              <w:rPr>
                <w:sz w:val="20"/>
                <w:szCs w:val="20"/>
              </w:rPr>
              <w:t>(3</w:t>
            </w:r>
            <w:r>
              <w:rPr>
                <w:sz w:val="20"/>
                <w:szCs w:val="20"/>
              </w:rPr>
              <w:t>1</w:t>
            </w:r>
            <w:r w:rsidRPr="002F6BC1">
              <w:rPr>
                <w:sz w:val="20"/>
                <w:szCs w:val="20"/>
              </w:rPr>
              <w:t xml:space="preserve">) </w:t>
            </w:r>
            <w:r>
              <w:rPr>
                <w:sz w:val="20"/>
                <w:szCs w:val="20"/>
              </w:rPr>
              <w:t>December</w:t>
            </w:r>
            <w:r w:rsidRPr="002F6BC1">
              <w:rPr>
                <w:sz w:val="20"/>
                <w:szCs w:val="20"/>
              </w:rPr>
              <w:t xml:space="preserve"> 20</w:t>
            </w:r>
            <w:r w:rsidR="006E0805">
              <w:rPr>
                <w:sz w:val="20"/>
                <w:szCs w:val="20"/>
              </w:rPr>
              <w:t>19</w:t>
            </w:r>
            <w:r w:rsidRPr="002F6BC1">
              <w:rPr>
                <w:sz w:val="20"/>
                <w:szCs w:val="20"/>
              </w:rPr>
              <w:t xml:space="preserve"> – “</w:t>
            </w:r>
            <w:r w:rsidRPr="002F6BC1">
              <w:rPr>
                <w:bCs/>
                <w:sz w:val="20"/>
                <w:szCs w:val="20"/>
              </w:rPr>
              <w:t xml:space="preserve">Carbon cycling in cities: Bold policies, but how do we assess progress?” American </w:t>
            </w:r>
            <w:r>
              <w:rPr>
                <w:bCs/>
                <w:sz w:val="20"/>
                <w:szCs w:val="20"/>
              </w:rPr>
              <w:t>Geophysical Union Fall</w:t>
            </w:r>
            <w:r w:rsidRPr="002F6BC1">
              <w:rPr>
                <w:bCs/>
                <w:sz w:val="20"/>
                <w:szCs w:val="20"/>
              </w:rPr>
              <w:t xml:space="preserve"> Meeting, </w:t>
            </w:r>
            <w:r>
              <w:rPr>
                <w:bCs/>
                <w:sz w:val="20"/>
                <w:szCs w:val="20"/>
              </w:rPr>
              <w:t>San Francisco, CA</w:t>
            </w:r>
            <w:r w:rsidRPr="002F6BC1">
              <w:rPr>
                <w:bCs/>
                <w:sz w:val="20"/>
                <w:szCs w:val="20"/>
              </w:rPr>
              <w:t>. [invited]</w:t>
            </w:r>
          </w:p>
        </w:tc>
      </w:tr>
      <w:tr w:rsidR="00217D99" w14:paraId="7C3F7353" w14:textId="77777777" w:rsidTr="00D60DC0">
        <w:tc>
          <w:tcPr>
            <w:tcW w:w="1671" w:type="dxa"/>
            <w:tcBorders>
              <w:right w:val="single" w:sz="4" w:space="0" w:color="auto"/>
            </w:tcBorders>
          </w:tcPr>
          <w:p w14:paraId="369726C2" w14:textId="458E7740" w:rsidR="00217D99" w:rsidRDefault="00217D99" w:rsidP="00A528F5">
            <w:pPr>
              <w:ind w:left="-90"/>
              <w:rPr>
                <w:b/>
                <w:smallCaps/>
                <w:sz w:val="22"/>
                <w:szCs w:val="22"/>
              </w:rPr>
            </w:pPr>
          </w:p>
        </w:tc>
        <w:tc>
          <w:tcPr>
            <w:tcW w:w="7905" w:type="dxa"/>
            <w:tcBorders>
              <w:left w:val="single" w:sz="4" w:space="0" w:color="auto"/>
            </w:tcBorders>
          </w:tcPr>
          <w:p w14:paraId="5FB6A0B0" w14:textId="7FCD9741" w:rsidR="00217D99" w:rsidRDefault="00CC2E54" w:rsidP="00AC2F5F">
            <w:pPr>
              <w:ind w:left="247" w:hanging="175"/>
              <w:rPr>
                <w:sz w:val="20"/>
                <w:szCs w:val="20"/>
              </w:rPr>
            </w:pPr>
            <w:r>
              <w:rPr>
                <w:sz w:val="20"/>
                <w:szCs w:val="20"/>
              </w:rPr>
              <w:t>(30) October 2019 – “Biological carbon fluxes in cities”, CO2USA Workshop, Boston, MA</w:t>
            </w:r>
            <w:r w:rsidR="00112BD7">
              <w:rPr>
                <w:sz w:val="20"/>
                <w:szCs w:val="20"/>
              </w:rPr>
              <w:t xml:space="preserve"> </w:t>
            </w:r>
            <w:r>
              <w:rPr>
                <w:sz w:val="20"/>
                <w:szCs w:val="20"/>
              </w:rPr>
              <w:t>[</w:t>
            </w:r>
            <w:r w:rsidRPr="007C5EF8">
              <w:rPr>
                <w:sz w:val="20"/>
                <w:szCs w:val="20"/>
                <w:u w:val="single"/>
              </w:rPr>
              <w:t>Invited</w:t>
            </w:r>
            <w:r>
              <w:rPr>
                <w:sz w:val="20"/>
                <w:szCs w:val="20"/>
              </w:rPr>
              <w:t>]</w:t>
            </w:r>
          </w:p>
        </w:tc>
      </w:tr>
      <w:tr w:rsidR="000B1EC1" w14:paraId="5EC1FD00" w14:textId="77777777" w:rsidTr="00D60DC0">
        <w:tc>
          <w:tcPr>
            <w:tcW w:w="1671" w:type="dxa"/>
            <w:tcBorders>
              <w:right w:val="single" w:sz="4" w:space="0" w:color="auto"/>
            </w:tcBorders>
          </w:tcPr>
          <w:p w14:paraId="04CD59A8" w14:textId="31208DE5" w:rsidR="000B1EC1" w:rsidRDefault="000B1EC1" w:rsidP="00A528F5">
            <w:pPr>
              <w:ind w:left="-90"/>
              <w:rPr>
                <w:b/>
                <w:smallCaps/>
                <w:sz w:val="22"/>
                <w:szCs w:val="22"/>
              </w:rPr>
            </w:pPr>
          </w:p>
        </w:tc>
        <w:tc>
          <w:tcPr>
            <w:tcW w:w="7905" w:type="dxa"/>
            <w:tcBorders>
              <w:left w:val="single" w:sz="4" w:space="0" w:color="auto"/>
            </w:tcBorders>
          </w:tcPr>
          <w:p w14:paraId="54F53A14" w14:textId="4552E215" w:rsidR="000B1EC1" w:rsidRDefault="000B1EC1" w:rsidP="00AC2F5F">
            <w:pPr>
              <w:ind w:left="247" w:hanging="175"/>
              <w:rPr>
                <w:sz w:val="20"/>
                <w:szCs w:val="20"/>
              </w:rPr>
            </w:pPr>
            <w:r>
              <w:rPr>
                <w:sz w:val="20"/>
                <w:szCs w:val="20"/>
              </w:rPr>
              <w:t>(30) October 2018 – “Biological carbon fluxes in cities”, CO2USA Workshop, Salt Lake City, UT</w:t>
            </w:r>
            <w:r w:rsidR="007C5EF8">
              <w:rPr>
                <w:sz w:val="20"/>
                <w:szCs w:val="20"/>
              </w:rPr>
              <w:t xml:space="preserve"> [</w:t>
            </w:r>
            <w:r w:rsidR="007C5EF8" w:rsidRPr="007C5EF8">
              <w:rPr>
                <w:sz w:val="20"/>
                <w:szCs w:val="20"/>
                <w:u w:val="single"/>
              </w:rPr>
              <w:t>Invited</w:t>
            </w:r>
            <w:r w:rsidR="007C5EF8">
              <w:rPr>
                <w:sz w:val="20"/>
                <w:szCs w:val="20"/>
              </w:rPr>
              <w:t>]</w:t>
            </w:r>
          </w:p>
        </w:tc>
      </w:tr>
      <w:tr w:rsidR="000B1EC1" w14:paraId="45C667A5" w14:textId="77777777" w:rsidTr="00D60DC0">
        <w:tc>
          <w:tcPr>
            <w:tcW w:w="1671" w:type="dxa"/>
            <w:tcBorders>
              <w:right w:val="single" w:sz="4" w:space="0" w:color="auto"/>
            </w:tcBorders>
          </w:tcPr>
          <w:p w14:paraId="08E3B2CB" w14:textId="2074B333" w:rsidR="000B1EC1" w:rsidRDefault="000B1EC1" w:rsidP="000B1EC1">
            <w:pPr>
              <w:ind w:left="-90"/>
              <w:rPr>
                <w:b/>
                <w:smallCaps/>
                <w:sz w:val="22"/>
                <w:szCs w:val="22"/>
              </w:rPr>
            </w:pPr>
          </w:p>
        </w:tc>
        <w:tc>
          <w:tcPr>
            <w:tcW w:w="7905" w:type="dxa"/>
            <w:tcBorders>
              <w:left w:val="single" w:sz="4" w:space="0" w:color="auto"/>
            </w:tcBorders>
          </w:tcPr>
          <w:p w14:paraId="224ED822" w14:textId="78FFDCF7" w:rsidR="000B1EC1" w:rsidRDefault="000B1EC1" w:rsidP="000B1EC1">
            <w:pPr>
              <w:ind w:left="247" w:hanging="175"/>
              <w:rPr>
                <w:sz w:val="20"/>
                <w:szCs w:val="20"/>
              </w:rPr>
            </w:pPr>
            <w:r>
              <w:rPr>
                <w:sz w:val="20"/>
                <w:szCs w:val="20"/>
              </w:rPr>
              <w:t>(29) November 2017 – “Biosphere flux inventories for cities”, National Institute of Standards, Maryland. [</w:t>
            </w:r>
            <w:r w:rsidRPr="001F4912">
              <w:rPr>
                <w:sz w:val="20"/>
                <w:szCs w:val="20"/>
                <w:u w:val="single"/>
              </w:rPr>
              <w:t>Invited</w:t>
            </w:r>
            <w:r>
              <w:rPr>
                <w:sz w:val="20"/>
                <w:szCs w:val="20"/>
              </w:rPr>
              <w:t>]</w:t>
            </w:r>
          </w:p>
        </w:tc>
      </w:tr>
      <w:tr w:rsidR="000B1EC1" w14:paraId="1458DFD5" w14:textId="77777777" w:rsidTr="00D60DC0">
        <w:tc>
          <w:tcPr>
            <w:tcW w:w="1671" w:type="dxa"/>
            <w:tcBorders>
              <w:right w:val="single" w:sz="4" w:space="0" w:color="auto"/>
            </w:tcBorders>
          </w:tcPr>
          <w:p w14:paraId="78BE9266" w14:textId="61FFD488" w:rsidR="000B1EC1" w:rsidRDefault="000B1EC1" w:rsidP="000B1EC1">
            <w:pPr>
              <w:ind w:left="-90"/>
              <w:rPr>
                <w:b/>
                <w:smallCaps/>
                <w:sz w:val="22"/>
                <w:szCs w:val="22"/>
              </w:rPr>
            </w:pPr>
          </w:p>
        </w:tc>
        <w:tc>
          <w:tcPr>
            <w:tcW w:w="7905" w:type="dxa"/>
            <w:tcBorders>
              <w:left w:val="single" w:sz="4" w:space="0" w:color="auto"/>
            </w:tcBorders>
          </w:tcPr>
          <w:p w14:paraId="056A3350" w14:textId="4225B8D7" w:rsidR="000B1EC1" w:rsidRPr="005102F9" w:rsidRDefault="000B1EC1" w:rsidP="000B1EC1">
            <w:pPr>
              <w:ind w:left="247" w:hanging="175"/>
              <w:rPr>
                <w:sz w:val="20"/>
                <w:szCs w:val="20"/>
              </w:rPr>
            </w:pPr>
            <w:r>
              <w:rPr>
                <w:sz w:val="20"/>
                <w:szCs w:val="20"/>
              </w:rPr>
              <w:t xml:space="preserve">(28) September 2017 – “Role of biology in influencing the atmospheric mixing ratios of CO2 in cities,” </w:t>
            </w:r>
            <w:r w:rsidRPr="005102F9">
              <w:rPr>
                <w:sz w:val="20"/>
                <w:szCs w:val="20"/>
              </w:rPr>
              <w:t>Advancing Urban GHG Inventory Development for Science and</w:t>
            </w:r>
          </w:p>
          <w:p w14:paraId="42035175" w14:textId="3C2A69B2" w:rsidR="000B1EC1" w:rsidRDefault="000B1EC1" w:rsidP="000B1EC1">
            <w:pPr>
              <w:ind w:left="247" w:hanging="175"/>
              <w:rPr>
                <w:sz w:val="20"/>
                <w:szCs w:val="20"/>
              </w:rPr>
            </w:pPr>
            <w:r w:rsidRPr="005102F9">
              <w:rPr>
                <w:sz w:val="20"/>
                <w:szCs w:val="20"/>
              </w:rPr>
              <w:t>Mitigation Management Needs,</w:t>
            </w:r>
            <w:r>
              <w:rPr>
                <w:b/>
                <w:sz w:val="20"/>
                <w:szCs w:val="20"/>
              </w:rPr>
              <w:t xml:space="preserve"> </w:t>
            </w:r>
            <w:r>
              <w:rPr>
                <w:sz w:val="20"/>
                <w:szCs w:val="20"/>
              </w:rPr>
              <w:t>National Institute of Standards, Maryland. [</w:t>
            </w:r>
            <w:r w:rsidRPr="001F4912">
              <w:rPr>
                <w:sz w:val="20"/>
                <w:szCs w:val="20"/>
                <w:u w:val="single"/>
              </w:rPr>
              <w:t>Invited</w:t>
            </w:r>
            <w:r>
              <w:rPr>
                <w:sz w:val="20"/>
                <w:szCs w:val="20"/>
              </w:rPr>
              <w:t>]</w:t>
            </w:r>
          </w:p>
        </w:tc>
      </w:tr>
      <w:tr w:rsidR="000B1EC1" w14:paraId="3F22D44F" w14:textId="77777777" w:rsidTr="00D60DC0">
        <w:tc>
          <w:tcPr>
            <w:tcW w:w="1671" w:type="dxa"/>
            <w:tcBorders>
              <w:right w:val="single" w:sz="4" w:space="0" w:color="auto"/>
            </w:tcBorders>
          </w:tcPr>
          <w:p w14:paraId="694A36FB" w14:textId="5B0023A1" w:rsidR="000B1EC1" w:rsidRDefault="000B1EC1" w:rsidP="000B1EC1">
            <w:pPr>
              <w:ind w:left="-90"/>
              <w:rPr>
                <w:b/>
                <w:smallCaps/>
                <w:sz w:val="22"/>
                <w:szCs w:val="22"/>
              </w:rPr>
            </w:pPr>
          </w:p>
        </w:tc>
        <w:tc>
          <w:tcPr>
            <w:tcW w:w="7905" w:type="dxa"/>
            <w:tcBorders>
              <w:left w:val="single" w:sz="4" w:space="0" w:color="auto"/>
            </w:tcBorders>
          </w:tcPr>
          <w:p w14:paraId="5F2C3CBC" w14:textId="111E84A2" w:rsidR="000B1EC1" w:rsidRDefault="000B1EC1" w:rsidP="000B1EC1">
            <w:pPr>
              <w:ind w:left="247" w:hanging="175"/>
              <w:rPr>
                <w:sz w:val="20"/>
                <w:szCs w:val="20"/>
              </w:rPr>
            </w:pPr>
            <w:r>
              <w:rPr>
                <w:sz w:val="20"/>
                <w:szCs w:val="20"/>
              </w:rPr>
              <w:t>(27) August 2017 – “</w:t>
            </w:r>
            <w:r w:rsidRPr="00AC2F5F">
              <w:rPr>
                <w:sz w:val="20"/>
                <w:szCs w:val="20"/>
              </w:rPr>
              <w:t>Future directions for urban ecology and the essential role of long term, social-ecological research</w:t>
            </w:r>
            <w:r>
              <w:rPr>
                <w:sz w:val="20"/>
                <w:szCs w:val="20"/>
              </w:rPr>
              <w:t>” Ecological Society of America annual meeting, Portland, OR [Invited]</w:t>
            </w:r>
          </w:p>
        </w:tc>
      </w:tr>
      <w:tr w:rsidR="000B1EC1" w14:paraId="49E072B8" w14:textId="77777777" w:rsidTr="00D60DC0">
        <w:trPr>
          <w:trHeight w:val="477"/>
        </w:trPr>
        <w:tc>
          <w:tcPr>
            <w:tcW w:w="1671" w:type="dxa"/>
            <w:tcBorders>
              <w:right w:val="single" w:sz="4" w:space="0" w:color="auto"/>
            </w:tcBorders>
          </w:tcPr>
          <w:p w14:paraId="4FD5C7B0" w14:textId="35E25939" w:rsidR="000B1EC1" w:rsidRDefault="000B1EC1" w:rsidP="000B1EC1">
            <w:pPr>
              <w:ind w:left="-90"/>
              <w:rPr>
                <w:b/>
                <w:smallCaps/>
                <w:sz w:val="22"/>
                <w:szCs w:val="22"/>
              </w:rPr>
            </w:pPr>
          </w:p>
        </w:tc>
        <w:tc>
          <w:tcPr>
            <w:tcW w:w="7905" w:type="dxa"/>
            <w:tcBorders>
              <w:left w:val="single" w:sz="4" w:space="0" w:color="auto"/>
            </w:tcBorders>
          </w:tcPr>
          <w:p w14:paraId="575A9A5B" w14:textId="77777777" w:rsidR="000B1EC1" w:rsidRDefault="000B1EC1" w:rsidP="000B1EC1">
            <w:pPr>
              <w:ind w:left="247" w:hanging="175"/>
              <w:rPr>
                <w:sz w:val="20"/>
                <w:szCs w:val="20"/>
              </w:rPr>
            </w:pPr>
            <w:r>
              <w:rPr>
                <w:sz w:val="20"/>
                <w:szCs w:val="20"/>
              </w:rPr>
              <w:t xml:space="preserve">(26) November 2016 – “Urban Carbon Cycle Science”, </w:t>
            </w:r>
            <w:r w:rsidRPr="008A610D">
              <w:rPr>
                <w:sz w:val="20"/>
                <w:szCs w:val="20"/>
              </w:rPr>
              <w:t>Twenty-Eighth Annual Kavli Frontiers of Science Symposium</w:t>
            </w:r>
            <w:r>
              <w:rPr>
                <w:sz w:val="20"/>
                <w:szCs w:val="20"/>
              </w:rPr>
              <w:t xml:space="preserve"> (United States National Academy of Science), Irvine, CA </w:t>
            </w:r>
            <w:r w:rsidRPr="00862B9B">
              <w:rPr>
                <w:sz w:val="20"/>
                <w:szCs w:val="20"/>
                <w:u w:val="single"/>
              </w:rPr>
              <w:t>[Invited]</w:t>
            </w:r>
          </w:p>
        </w:tc>
      </w:tr>
      <w:tr w:rsidR="000B1EC1" w14:paraId="75F9106E" w14:textId="77777777" w:rsidTr="00D60DC0">
        <w:trPr>
          <w:trHeight w:val="495"/>
        </w:trPr>
        <w:tc>
          <w:tcPr>
            <w:tcW w:w="1671" w:type="dxa"/>
            <w:tcBorders>
              <w:right w:val="single" w:sz="4" w:space="0" w:color="auto"/>
            </w:tcBorders>
          </w:tcPr>
          <w:p w14:paraId="429DD8A2" w14:textId="77F04C76" w:rsidR="000B1EC1" w:rsidRDefault="000B1EC1" w:rsidP="000B1EC1">
            <w:pPr>
              <w:ind w:left="-90"/>
              <w:rPr>
                <w:b/>
                <w:smallCaps/>
                <w:sz w:val="22"/>
                <w:szCs w:val="22"/>
              </w:rPr>
            </w:pPr>
          </w:p>
        </w:tc>
        <w:tc>
          <w:tcPr>
            <w:tcW w:w="7905" w:type="dxa"/>
            <w:tcBorders>
              <w:left w:val="single" w:sz="4" w:space="0" w:color="auto"/>
            </w:tcBorders>
          </w:tcPr>
          <w:p w14:paraId="3C8C85E2" w14:textId="77777777" w:rsidR="000B1EC1" w:rsidRDefault="000B1EC1" w:rsidP="000B1EC1">
            <w:pPr>
              <w:ind w:left="247" w:hanging="175"/>
              <w:rPr>
                <w:sz w:val="20"/>
                <w:szCs w:val="20"/>
              </w:rPr>
            </w:pPr>
            <w:r>
              <w:rPr>
                <w:sz w:val="20"/>
                <w:szCs w:val="20"/>
              </w:rPr>
              <w:t>(25) April 2016 – “Boston regional Greenhouse Gas Research Program”, National Institute of Standards, Maryland. [</w:t>
            </w:r>
            <w:r w:rsidRPr="001F4912">
              <w:rPr>
                <w:sz w:val="20"/>
                <w:szCs w:val="20"/>
                <w:u w:val="single"/>
              </w:rPr>
              <w:t>Invited</w:t>
            </w:r>
            <w:r>
              <w:rPr>
                <w:sz w:val="20"/>
                <w:szCs w:val="20"/>
              </w:rPr>
              <w:t>]</w:t>
            </w:r>
          </w:p>
        </w:tc>
      </w:tr>
      <w:tr w:rsidR="000B1EC1" w14:paraId="277EC467" w14:textId="77777777" w:rsidTr="00D60DC0">
        <w:tc>
          <w:tcPr>
            <w:tcW w:w="1671" w:type="dxa"/>
            <w:tcBorders>
              <w:right w:val="single" w:sz="4" w:space="0" w:color="auto"/>
            </w:tcBorders>
          </w:tcPr>
          <w:p w14:paraId="6EF84A4A" w14:textId="77777777" w:rsidR="000B1EC1" w:rsidRDefault="000B1EC1" w:rsidP="000B1EC1">
            <w:pPr>
              <w:ind w:left="-90"/>
              <w:rPr>
                <w:b/>
                <w:smallCaps/>
                <w:sz w:val="22"/>
                <w:szCs w:val="22"/>
              </w:rPr>
            </w:pPr>
          </w:p>
        </w:tc>
        <w:tc>
          <w:tcPr>
            <w:tcW w:w="7905" w:type="dxa"/>
            <w:tcBorders>
              <w:left w:val="single" w:sz="4" w:space="0" w:color="auto"/>
            </w:tcBorders>
          </w:tcPr>
          <w:p w14:paraId="4646DC50" w14:textId="77777777" w:rsidR="000B1EC1" w:rsidRPr="00DF027A" w:rsidRDefault="000B1EC1" w:rsidP="000B1EC1">
            <w:pPr>
              <w:ind w:left="247" w:hanging="175"/>
              <w:rPr>
                <w:sz w:val="20"/>
                <w:szCs w:val="20"/>
              </w:rPr>
            </w:pPr>
            <w:r>
              <w:rPr>
                <w:sz w:val="20"/>
                <w:szCs w:val="20"/>
              </w:rPr>
              <w:t>(24) December 2015 - "</w:t>
            </w:r>
            <w:r w:rsidRPr="006903D4">
              <w:rPr>
                <w:sz w:val="20"/>
                <w:szCs w:val="20"/>
              </w:rPr>
              <w:t xml:space="preserve">Attribution of urban greenhouse gas fluxes: </w:t>
            </w:r>
            <w:r w:rsidRPr="006903D4">
              <w:rPr>
                <w:sz w:val="20"/>
                <w:szCs w:val="20"/>
              </w:rPr>
              <w:br/>
              <w:t>Does the biosphere in cities matter?</w:t>
            </w:r>
            <w:r>
              <w:rPr>
                <w:sz w:val="20"/>
                <w:szCs w:val="20"/>
              </w:rPr>
              <w:t xml:space="preserve">” </w:t>
            </w:r>
            <w:r w:rsidRPr="00486A58">
              <w:rPr>
                <w:rFonts w:cs="Helvetica"/>
                <w:sz w:val="20"/>
                <w:szCs w:val="20"/>
              </w:rPr>
              <w:t>American Geophysical Union Fall Meeting, San Francisco, CA.</w:t>
            </w:r>
            <w:r>
              <w:rPr>
                <w:rFonts w:cs="Helvetica"/>
                <w:sz w:val="20"/>
                <w:szCs w:val="20"/>
              </w:rPr>
              <w:t xml:space="preserve"> [</w:t>
            </w:r>
            <w:r>
              <w:rPr>
                <w:rFonts w:cs="Helvetica"/>
                <w:sz w:val="20"/>
                <w:szCs w:val="20"/>
                <w:u w:val="single"/>
              </w:rPr>
              <w:t>Invited]</w:t>
            </w:r>
          </w:p>
        </w:tc>
      </w:tr>
      <w:tr w:rsidR="000B1EC1" w14:paraId="5E46C62A" w14:textId="77777777" w:rsidTr="00D60DC0">
        <w:tc>
          <w:tcPr>
            <w:tcW w:w="1671" w:type="dxa"/>
            <w:tcBorders>
              <w:right w:val="single" w:sz="4" w:space="0" w:color="auto"/>
            </w:tcBorders>
          </w:tcPr>
          <w:p w14:paraId="45416701" w14:textId="77777777" w:rsidR="000B1EC1" w:rsidRDefault="000B1EC1" w:rsidP="000B1EC1">
            <w:pPr>
              <w:ind w:left="-90"/>
              <w:rPr>
                <w:b/>
                <w:smallCaps/>
                <w:sz w:val="22"/>
                <w:szCs w:val="22"/>
              </w:rPr>
            </w:pPr>
          </w:p>
        </w:tc>
        <w:tc>
          <w:tcPr>
            <w:tcW w:w="7905" w:type="dxa"/>
            <w:tcBorders>
              <w:left w:val="single" w:sz="4" w:space="0" w:color="auto"/>
            </w:tcBorders>
          </w:tcPr>
          <w:p w14:paraId="7919650E" w14:textId="77777777" w:rsidR="000B1EC1" w:rsidRPr="00DF027A" w:rsidRDefault="000B1EC1" w:rsidP="000B1EC1">
            <w:pPr>
              <w:ind w:left="247" w:hanging="175"/>
              <w:rPr>
                <w:sz w:val="20"/>
                <w:szCs w:val="20"/>
              </w:rPr>
            </w:pPr>
            <w:r w:rsidRPr="00DF027A">
              <w:rPr>
                <w:sz w:val="20"/>
                <w:szCs w:val="20"/>
              </w:rPr>
              <w:t>(23) January 2015 – “Urban Carbon Cycle” North American Carbon Cycle All Investigators Meeting, Washington D.C. [Breakout session convener]</w:t>
            </w:r>
          </w:p>
        </w:tc>
      </w:tr>
      <w:tr w:rsidR="000B1EC1" w14:paraId="7931C3E4" w14:textId="77777777" w:rsidTr="00D60DC0">
        <w:tc>
          <w:tcPr>
            <w:tcW w:w="1671" w:type="dxa"/>
            <w:tcBorders>
              <w:right w:val="single" w:sz="4" w:space="0" w:color="auto"/>
            </w:tcBorders>
          </w:tcPr>
          <w:p w14:paraId="5C2D31AB" w14:textId="77777777" w:rsidR="000B1EC1" w:rsidRDefault="000B1EC1" w:rsidP="000B1EC1">
            <w:pPr>
              <w:ind w:left="-90"/>
              <w:rPr>
                <w:b/>
                <w:smallCaps/>
                <w:sz w:val="22"/>
                <w:szCs w:val="22"/>
              </w:rPr>
            </w:pPr>
          </w:p>
        </w:tc>
        <w:tc>
          <w:tcPr>
            <w:tcW w:w="7905" w:type="dxa"/>
            <w:tcBorders>
              <w:left w:val="single" w:sz="4" w:space="0" w:color="auto"/>
            </w:tcBorders>
          </w:tcPr>
          <w:p w14:paraId="4CD742FD" w14:textId="77777777" w:rsidR="000B1EC1" w:rsidRPr="00DF027A" w:rsidRDefault="000B1EC1" w:rsidP="000B1EC1">
            <w:pPr>
              <w:ind w:left="247" w:hanging="175"/>
              <w:rPr>
                <w:sz w:val="20"/>
                <w:szCs w:val="20"/>
              </w:rPr>
            </w:pPr>
            <w:r w:rsidRPr="00DF027A">
              <w:rPr>
                <w:sz w:val="20"/>
                <w:szCs w:val="20"/>
              </w:rPr>
              <w:t>(22) January 2015 – “</w:t>
            </w:r>
            <w:r w:rsidRPr="00DF027A">
              <w:rPr>
                <w:rFonts w:cs="TimesNewRomanPSMT"/>
                <w:sz w:val="20"/>
                <w:szCs w:val="20"/>
              </w:rPr>
              <w:t>Integrated Field Laboratory</w:t>
            </w:r>
            <w:r w:rsidRPr="00DF027A">
              <w:rPr>
                <w:sz w:val="20"/>
                <w:szCs w:val="20"/>
              </w:rPr>
              <w:t xml:space="preserve">” Department of Energy, </w:t>
            </w:r>
            <w:r w:rsidRPr="00DF027A">
              <w:rPr>
                <w:rFonts w:cs="TimesNewRomanPSMT"/>
                <w:sz w:val="20"/>
                <w:szCs w:val="20"/>
              </w:rPr>
              <w:t>Biological and Environmental Advisory Committee Workshop</w:t>
            </w:r>
            <w:r w:rsidRPr="00DF027A">
              <w:rPr>
                <w:sz w:val="20"/>
                <w:szCs w:val="20"/>
              </w:rPr>
              <w:t>, Washington D.C.</w:t>
            </w:r>
          </w:p>
        </w:tc>
      </w:tr>
      <w:tr w:rsidR="000B1EC1" w14:paraId="0415A0FB" w14:textId="77777777" w:rsidTr="00D60DC0">
        <w:tc>
          <w:tcPr>
            <w:tcW w:w="1671" w:type="dxa"/>
            <w:tcBorders>
              <w:right w:val="single" w:sz="4" w:space="0" w:color="auto"/>
            </w:tcBorders>
          </w:tcPr>
          <w:p w14:paraId="0534F5D2" w14:textId="77777777" w:rsidR="000B1EC1" w:rsidRDefault="000B1EC1" w:rsidP="000B1EC1">
            <w:pPr>
              <w:ind w:left="-90"/>
              <w:rPr>
                <w:b/>
                <w:smallCaps/>
                <w:sz w:val="22"/>
                <w:szCs w:val="22"/>
              </w:rPr>
            </w:pPr>
          </w:p>
        </w:tc>
        <w:tc>
          <w:tcPr>
            <w:tcW w:w="7905" w:type="dxa"/>
            <w:tcBorders>
              <w:left w:val="single" w:sz="4" w:space="0" w:color="auto"/>
            </w:tcBorders>
          </w:tcPr>
          <w:p w14:paraId="5BC733A8" w14:textId="77777777" w:rsidR="000B1EC1" w:rsidRPr="00DF027A" w:rsidRDefault="000B1EC1" w:rsidP="000B1EC1">
            <w:pPr>
              <w:ind w:left="247" w:hanging="175"/>
              <w:rPr>
                <w:sz w:val="20"/>
                <w:szCs w:val="20"/>
              </w:rPr>
            </w:pPr>
            <w:r w:rsidRPr="00DF027A">
              <w:rPr>
                <w:sz w:val="20"/>
                <w:szCs w:val="20"/>
              </w:rPr>
              <w:t xml:space="preserve">(21) November 2014 – “Sea level rise and the future of coast cities,” Boston University, Initiative of Cities, Boston, MA </w:t>
            </w:r>
            <w:r w:rsidRPr="00DF027A">
              <w:rPr>
                <w:rFonts w:cs="Calibri"/>
                <w:bCs/>
                <w:sz w:val="20"/>
                <w:szCs w:val="20"/>
              </w:rPr>
              <w:t>[</w:t>
            </w:r>
            <w:r w:rsidRPr="00DF027A">
              <w:rPr>
                <w:rFonts w:cs="Calibri"/>
                <w:bCs/>
                <w:sz w:val="20"/>
                <w:szCs w:val="20"/>
                <w:u w:val="single"/>
              </w:rPr>
              <w:t>Invited</w:t>
            </w:r>
            <w:r w:rsidRPr="00DF027A">
              <w:rPr>
                <w:rFonts w:cs="Calibri"/>
                <w:bCs/>
                <w:sz w:val="20"/>
                <w:szCs w:val="20"/>
              </w:rPr>
              <w:t xml:space="preserve"> conference moderator]</w:t>
            </w:r>
          </w:p>
        </w:tc>
      </w:tr>
      <w:tr w:rsidR="000B1EC1" w14:paraId="6D401CA9" w14:textId="77777777" w:rsidTr="00D60DC0">
        <w:tc>
          <w:tcPr>
            <w:tcW w:w="1671" w:type="dxa"/>
            <w:tcBorders>
              <w:right w:val="single" w:sz="4" w:space="0" w:color="auto"/>
            </w:tcBorders>
          </w:tcPr>
          <w:p w14:paraId="4CCD74B4" w14:textId="77777777" w:rsidR="000B1EC1" w:rsidRDefault="000B1EC1" w:rsidP="000B1EC1">
            <w:pPr>
              <w:ind w:left="-90"/>
              <w:rPr>
                <w:b/>
                <w:smallCaps/>
                <w:sz w:val="22"/>
                <w:szCs w:val="22"/>
              </w:rPr>
            </w:pPr>
          </w:p>
        </w:tc>
        <w:tc>
          <w:tcPr>
            <w:tcW w:w="7905" w:type="dxa"/>
            <w:tcBorders>
              <w:left w:val="single" w:sz="4" w:space="0" w:color="auto"/>
            </w:tcBorders>
          </w:tcPr>
          <w:p w14:paraId="01030E16" w14:textId="77777777" w:rsidR="000B1EC1" w:rsidRDefault="000B1EC1" w:rsidP="000B1EC1">
            <w:pPr>
              <w:ind w:left="247" w:hanging="175"/>
              <w:rPr>
                <w:sz w:val="20"/>
                <w:szCs w:val="20"/>
              </w:rPr>
            </w:pPr>
            <w:r>
              <w:rPr>
                <w:sz w:val="20"/>
                <w:szCs w:val="20"/>
              </w:rPr>
              <w:t xml:space="preserve">(20) October 2014 – “ The Resilient City,” Boston University, Initiative of Cities, Boston, MA </w:t>
            </w:r>
            <w:r>
              <w:rPr>
                <w:rFonts w:cs="Calibri"/>
                <w:bCs/>
                <w:sz w:val="20"/>
                <w:szCs w:val="20"/>
              </w:rPr>
              <w:t>[</w:t>
            </w:r>
            <w:r w:rsidRPr="003E606E">
              <w:rPr>
                <w:rFonts w:cs="Calibri"/>
                <w:bCs/>
                <w:sz w:val="20"/>
                <w:szCs w:val="20"/>
                <w:u w:val="single"/>
              </w:rPr>
              <w:t>Invited</w:t>
            </w:r>
            <w:r w:rsidRPr="003E606E">
              <w:rPr>
                <w:rFonts w:cs="Calibri"/>
                <w:bCs/>
                <w:sz w:val="20"/>
                <w:szCs w:val="20"/>
              </w:rPr>
              <w:t xml:space="preserve"> </w:t>
            </w:r>
            <w:r>
              <w:rPr>
                <w:rFonts w:cs="Calibri"/>
                <w:bCs/>
                <w:sz w:val="20"/>
                <w:szCs w:val="20"/>
              </w:rPr>
              <w:t>Speaker and Discussant]</w:t>
            </w:r>
          </w:p>
        </w:tc>
      </w:tr>
      <w:tr w:rsidR="000B1EC1" w14:paraId="1974267F" w14:textId="77777777" w:rsidTr="00D60DC0">
        <w:tc>
          <w:tcPr>
            <w:tcW w:w="1671" w:type="dxa"/>
            <w:tcBorders>
              <w:right w:val="single" w:sz="4" w:space="0" w:color="auto"/>
            </w:tcBorders>
          </w:tcPr>
          <w:p w14:paraId="4F9861DA" w14:textId="77777777" w:rsidR="000B1EC1" w:rsidRDefault="000B1EC1" w:rsidP="000B1EC1">
            <w:pPr>
              <w:ind w:left="-90"/>
              <w:rPr>
                <w:b/>
                <w:smallCaps/>
                <w:sz w:val="22"/>
                <w:szCs w:val="22"/>
              </w:rPr>
            </w:pPr>
          </w:p>
        </w:tc>
        <w:tc>
          <w:tcPr>
            <w:tcW w:w="7905" w:type="dxa"/>
            <w:tcBorders>
              <w:left w:val="single" w:sz="4" w:space="0" w:color="auto"/>
            </w:tcBorders>
          </w:tcPr>
          <w:p w14:paraId="23EEC123" w14:textId="77777777" w:rsidR="000B1EC1" w:rsidRDefault="000B1EC1" w:rsidP="000B1EC1">
            <w:pPr>
              <w:ind w:left="247" w:hanging="175"/>
              <w:rPr>
                <w:sz w:val="20"/>
                <w:szCs w:val="20"/>
              </w:rPr>
            </w:pPr>
            <w:r>
              <w:rPr>
                <w:sz w:val="20"/>
                <w:szCs w:val="20"/>
              </w:rPr>
              <w:t xml:space="preserve">(19) May </w:t>
            </w:r>
            <w:r w:rsidRPr="00543A61">
              <w:rPr>
                <w:sz w:val="20"/>
                <w:szCs w:val="20"/>
              </w:rPr>
              <w:t>2014 – “</w:t>
            </w:r>
            <w:r>
              <w:rPr>
                <w:sz w:val="20"/>
                <w:szCs w:val="20"/>
              </w:rPr>
              <w:t>Boston’s Trees and Climate Change</w:t>
            </w:r>
            <w:r w:rsidRPr="00543A61">
              <w:rPr>
                <w:rFonts w:cs="Calibri"/>
                <w:iCs/>
                <w:sz w:val="20"/>
                <w:szCs w:val="20"/>
              </w:rPr>
              <w:t>”</w:t>
            </w:r>
            <w:r w:rsidRPr="00803324">
              <w:rPr>
                <w:rFonts w:cs="Calibri"/>
                <w:bCs/>
                <w:sz w:val="20"/>
                <w:szCs w:val="20"/>
              </w:rPr>
              <w:t>,</w:t>
            </w:r>
            <w:r w:rsidRPr="00543A61">
              <w:rPr>
                <w:rFonts w:cs="Calibri"/>
                <w:bCs/>
                <w:sz w:val="20"/>
                <w:szCs w:val="20"/>
              </w:rPr>
              <w:t xml:space="preserve"> </w:t>
            </w:r>
            <w:r>
              <w:rPr>
                <w:rFonts w:cs="Calibri"/>
                <w:bCs/>
                <w:sz w:val="20"/>
                <w:szCs w:val="20"/>
              </w:rPr>
              <w:t>Community meeting for revision of Boston’s Climate Action Plan, Boston, MA</w:t>
            </w:r>
            <w:r w:rsidRPr="00543A61">
              <w:rPr>
                <w:rFonts w:cs="Calibri"/>
                <w:bCs/>
                <w:sz w:val="20"/>
                <w:szCs w:val="20"/>
              </w:rPr>
              <w:t>.</w:t>
            </w:r>
            <w:r>
              <w:rPr>
                <w:rFonts w:cs="Calibri"/>
                <w:bCs/>
                <w:sz w:val="20"/>
                <w:szCs w:val="20"/>
              </w:rPr>
              <w:t xml:space="preserve"> [</w:t>
            </w:r>
            <w:r w:rsidRPr="003E606E">
              <w:rPr>
                <w:rFonts w:cs="Calibri"/>
                <w:bCs/>
                <w:sz w:val="20"/>
                <w:szCs w:val="20"/>
                <w:u w:val="single"/>
              </w:rPr>
              <w:t>Invited</w:t>
            </w:r>
            <w:r w:rsidRPr="003E606E">
              <w:rPr>
                <w:rFonts w:cs="Calibri"/>
                <w:bCs/>
                <w:sz w:val="20"/>
                <w:szCs w:val="20"/>
              </w:rPr>
              <w:t xml:space="preserve"> </w:t>
            </w:r>
            <w:r>
              <w:rPr>
                <w:rFonts w:cs="Calibri"/>
                <w:bCs/>
                <w:sz w:val="20"/>
                <w:szCs w:val="20"/>
              </w:rPr>
              <w:t>Speaker and Discussant]</w:t>
            </w:r>
          </w:p>
        </w:tc>
      </w:tr>
      <w:tr w:rsidR="000B1EC1" w14:paraId="54683E9E" w14:textId="77777777" w:rsidTr="00D60DC0">
        <w:tc>
          <w:tcPr>
            <w:tcW w:w="1671" w:type="dxa"/>
            <w:tcBorders>
              <w:right w:val="single" w:sz="4" w:space="0" w:color="auto"/>
            </w:tcBorders>
          </w:tcPr>
          <w:p w14:paraId="17F59441" w14:textId="77777777" w:rsidR="000B1EC1" w:rsidRDefault="000B1EC1" w:rsidP="000B1EC1">
            <w:pPr>
              <w:ind w:left="-90"/>
              <w:rPr>
                <w:b/>
                <w:smallCaps/>
                <w:sz w:val="22"/>
                <w:szCs w:val="22"/>
              </w:rPr>
            </w:pPr>
          </w:p>
        </w:tc>
        <w:tc>
          <w:tcPr>
            <w:tcW w:w="7905" w:type="dxa"/>
            <w:tcBorders>
              <w:left w:val="single" w:sz="4" w:space="0" w:color="auto"/>
            </w:tcBorders>
          </w:tcPr>
          <w:p w14:paraId="43454B58" w14:textId="77777777" w:rsidR="000B1EC1" w:rsidRDefault="000B1EC1" w:rsidP="000B1EC1">
            <w:pPr>
              <w:ind w:left="247" w:hanging="175"/>
              <w:rPr>
                <w:sz w:val="20"/>
                <w:szCs w:val="20"/>
              </w:rPr>
            </w:pPr>
            <w:r>
              <w:rPr>
                <w:sz w:val="20"/>
                <w:szCs w:val="20"/>
              </w:rPr>
              <w:t xml:space="preserve">(18) April </w:t>
            </w:r>
            <w:r w:rsidRPr="00543A61">
              <w:rPr>
                <w:sz w:val="20"/>
                <w:szCs w:val="20"/>
              </w:rPr>
              <w:t>201</w:t>
            </w:r>
            <w:r w:rsidRPr="00066D69">
              <w:rPr>
                <w:sz w:val="20"/>
                <w:szCs w:val="20"/>
              </w:rPr>
              <w:t>4 – “</w:t>
            </w:r>
            <w:r w:rsidRPr="00066D69">
              <w:rPr>
                <w:bCs/>
                <w:i/>
                <w:iCs/>
                <w:sz w:val="20"/>
                <w:szCs w:val="20"/>
              </w:rPr>
              <w:t>4-D Modeling of the Regional Carbon Cycle in &amp; Around Urban Environments: An Interdisciplinary Study to Advance Observational &amp; Modeling Foundations</w:t>
            </w:r>
            <w:r w:rsidRPr="00066D69">
              <w:rPr>
                <w:rFonts w:cs="Calibri"/>
                <w:iCs/>
                <w:sz w:val="20"/>
                <w:szCs w:val="20"/>
              </w:rPr>
              <w:t>”</w:t>
            </w:r>
            <w:r w:rsidRPr="00803324">
              <w:rPr>
                <w:rFonts w:cs="Calibri"/>
                <w:bCs/>
                <w:sz w:val="20"/>
                <w:szCs w:val="20"/>
              </w:rPr>
              <w:t>,</w:t>
            </w:r>
            <w:r w:rsidRPr="00543A61">
              <w:rPr>
                <w:rFonts w:cs="Calibri"/>
                <w:bCs/>
                <w:sz w:val="20"/>
                <w:szCs w:val="20"/>
              </w:rPr>
              <w:t xml:space="preserve"> </w:t>
            </w:r>
            <w:r>
              <w:rPr>
                <w:rFonts w:cs="Calibri"/>
                <w:bCs/>
                <w:sz w:val="20"/>
                <w:szCs w:val="20"/>
              </w:rPr>
              <w:t>NASA Land Cover, Land Use Change Science Team Meeting, Rockville, MD</w:t>
            </w:r>
            <w:r w:rsidRPr="00543A61">
              <w:rPr>
                <w:rFonts w:cs="Calibri"/>
                <w:bCs/>
                <w:sz w:val="20"/>
                <w:szCs w:val="20"/>
              </w:rPr>
              <w:t>.</w:t>
            </w:r>
            <w:r>
              <w:rPr>
                <w:rFonts w:cs="Calibri"/>
                <w:bCs/>
                <w:sz w:val="20"/>
                <w:szCs w:val="20"/>
              </w:rPr>
              <w:t xml:space="preserve"> [</w:t>
            </w:r>
            <w:r w:rsidRPr="00C27D30">
              <w:rPr>
                <w:rFonts w:cs="Calibri"/>
                <w:bCs/>
                <w:sz w:val="20"/>
                <w:szCs w:val="20"/>
                <w:u w:val="single"/>
              </w:rPr>
              <w:t>Invited</w:t>
            </w:r>
            <w:r>
              <w:rPr>
                <w:rFonts w:cs="Calibri"/>
                <w:bCs/>
                <w:sz w:val="20"/>
                <w:szCs w:val="20"/>
              </w:rPr>
              <w:t>]</w:t>
            </w:r>
          </w:p>
        </w:tc>
      </w:tr>
      <w:tr w:rsidR="000B1EC1" w14:paraId="6B2AC411" w14:textId="77777777" w:rsidTr="00D60DC0">
        <w:tc>
          <w:tcPr>
            <w:tcW w:w="1671" w:type="dxa"/>
            <w:tcBorders>
              <w:right w:val="single" w:sz="4" w:space="0" w:color="auto"/>
            </w:tcBorders>
          </w:tcPr>
          <w:p w14:paraId="3E371076" w14:textId="77777777" w:rsidR="000B1EC1" w:rsidRDefault="000B1EC1" w:rsidP="000B1EC1">
            <w:pPr>
              <w:ind w:left="-90"/>
              <w:rPr>
                <w:b/>
                <w:smallCaps/>
                <w:sz w:val="22"/>
                <w:szCs w:val="22"/>
              </w:rPr>
            </w:pPr>
          </w:p>
        </w:tc>
        <w:tc>
          <w:tcPr>
            <w:tcW w:w="7905" w:type="dxa"/>
            <w:tcBorders>
              <w:left w:val="single" w:sz="4" w:space="0" w:color="auto"/>
            </w:tcBorders>
          </w:tcPr>
          <w:p w14:paraId="617F4945" w14:textId="77777777" w:rsidR="000B1EC1" w:rsidRDefault="000B1EC1" w:rsidP="000B1EC1">
            <w:pPr>
              <w:ind w:left="247" w:hanging="175"/>
              <w:rPr>
                <w:sz w:val="20"/>
                <w:szCs w:val="20"/>
              </w:rPr>
            </w:pPr>
            <w:r>
              <w:rPr>
                <w:sz w:val="20"/>
                <w:szCs w:val="20"/>
              </w:rPr>
              <w:t>(17)</w:t>
            </w:r>
            <w:r w:rsidRPr="00543A61">
              <w:rPr>
                <w:sz w:val="20"/>
                <w:szCs w:val="20"/>
              </w:rPr>
              <w:t xml:space="preserve"> </w:t>
            </w:r>
            <w:r>
              <w:rPr>
                <w:sz w:val="20"/>
                <w:szCs w:val="20"/>
              </w:rPr>
              <w:t xml:space="preserve">April </w:t>
            </w:r>
            <w:r w:rsidRPr="00543A61">
              <w:rPr>
                <w:sz w:val="20"/>
                <w:szCs w:val="20"/>
              </w:rPr>
              <w:t>2014 – “</w:t>
            </w:r>
            <w:r>
              <w:rPr>
                <w:sz w:val="20"/>
                <w:szCs w:val="20"/>
              </w:rPr>
              <w:t>U</w:t>
            </w:r>
            <w:r w:rsidRPr="00803324">
              <w:rPr>
                <w:sz w:val="20"/>
                <w:szCs w:val="20"/>
              </w:rPr>
              <w:t>rban carbon/climate and air quality applica</w:t>
            </w:r>
            <w:r w:rsidRPr="00066D69">
              <w:rPr>
                <w:sz w:val="20"/>
                <w:szCs w:val="20"/>
              </w:rPr>
              <w:t>tions of OCO2</w:t>
            </w:r>
            <w:r w:rsidRPr="00066D69">
              <w:rPr>
                <w:rFonts w:cs="Calibri"/>
                <w:iCs/>
                <w:sz w:val="20"/>
                <w:szCs w:val="20"/>
              </w:rPr>
              <w:t>”</w:t>
            </w:r>
            <w:r w:rsidRPr="00066D69">
              <w:rPr>
                <w:b/>
                <w:bCs/>
                <w:color w:val="000000"/>
                <w:sz w:val="20"/>
                <w:szCs w:val="20"/>
                <w:lang w:eastAsia="ja-JP"/>
              </w:rPr>
              <w:t xml:space="preserve"> </w:t>
            </w:r>
            <w:r w:rsidRPr="00066D69">
              <w:rPr>
                <w:bCs/>
                <w:color w:val="000000"/>
                <w:sz w:val="20"/>
                <w:szCs w:val="20"/>
                <w:lang w:eastAsia="ja-JP"/>
              </w:rPr>
              <w:t>NASA</w:t>
            </w:r>
            <w:r w:rsidRPr="00066D69">
              <w:rPr>
                <w:b/>
                <w:bCs/>
                <w:color w:val="000000"/>
                <w:sz w:val="20"/>
                <w:szCs w:val="20"/>
                <w:lang w:eastAsia="ja-JP"/>
              </w:rPr>
              <w:t xml:space="preserve"> </w:t>
            </w:r>
            <w:r w:rsidRPr="00066D69">
              <w:rPr>
                <w:rFonts w:cs="Calibri"/>
                <w:bCs/>
                <w:iCs/>
                <w:sz w:val="20"/>
                <w:szCs w:val="20"/>
              </w:rPr>
              <w:t>Orbiting Carbon Observatory: Applications Workshop</w:t>
            </w:r>
            <w:r w:rsidRPr="00066D69">
              <w:rPr>
                <w:rFonts w:cs="Calibri"/>
                <w:bCs/>
                <w:sz w:val="20"/>
                <w:szCs w:val="20"/>
              </w:rPr>
              <w:t>, Baltim</w:t>
            </w:r>
            <w:r>
              <w:rPr>
                <w:rFonts w:cs="Calibri"/>
                <w:bCs/>
                <w:sz w:val="20"/>
                <w:szCs w:val="20"/>
              </w:rPr>
              <w:t>ore</w:t>
            </w:r>
            <w:r w:rsidRPr="00543A61">
              <w:rPr>
                <w:rFonts w:cs="Calibri"/>
                <w:bCs/>
                <w:sz w:val="20"/>
                <w:szCs w:val="20"/>
              </w:rPr>
              <w:t>,</w:t>
            </w:r>
            <w:r>
              <w:rPr>
                <w:rFonts w:cs="Calibri"/>
                <w:bCs/>
                <w:sz w:val="20"/>
                <w:szCs w:val="20"/>
              </w:rPr>
              <w:t xml:space="preserve"> MD</w:t>
            </w:r>
            <w:r w:rsidRPr="00543A61">
              <w:rPr>
                <w:rFonts w:cs="Calibri"/>
                <w:bCs/>
                <w:sz w:val="20"/>
                <w:szCs w:val="20"/>
              </w:rPr>
              <w:t>.</w:t>
            </w:r>
            <w:r>
              <w:rPr>
                <w:rFonts w:cs="Calibri"/>
                <w:bCs/>
                <w:sz w:val="20"/>
                <w:szCs w:val="20"/>
              </w:rPr>
              <w:t xml:space="preserve"> [</w:t>
            </w:r>
            <w:r w:rsidRPr="00C27D30">
              <w:rPr>
                <w:rFonts w:cs="Calibri"/>
                <w:bCs/>
                <w:sz w:val="20"/>
                <w:szCs w:val="20"/>
                <w:u w:val="single"/>
              </w:rPr>
              <w:t>Invited</w:t>
            </w:r>
            <w:r>
              <w:rPr>
                <w:rFonts w:cs="Calibri"/>
                <w:bCs/>
                <w:sz w:val="20"/>
                <w:szCs w:val="20"/>
              </w:rPr>
              <w:t>]</w:t>
            </w:r>
          </w:p>
        </w:tc>
      </w:tr>
      <w:tr w:rsidR="000B1EC1" w14:paraId="09B21F54" w14:textId="77777777" w:rsidTr="00D60DC0">
        <w:tc>
          <w:tcPr>
            <w:tcW w:w="1671" w:type="dxa"/>
            <w:tcBorders>
              <w:right w:val="single" w:sz="4" w:space="0" w:color="auto"/>
            </w:tcBorders>
          </w:tcPr>
          <w:p w14:paraId="62B09E82" w14:textId="77777777" w:rsidR="000B1EC1" w:rsidRDefault="000B1EC1" w:rsidP="000B1EC1">
            <w:pPr>
              <w:ind w:left="-90"/>
              <w:rPr>
                <w:b/>
                <w:smallCaps/>
                <w:sz w:val="22"/>
                <w:szCs w:val="22"/>
              </w:rPr>
            </w:pPr>
          </w:p>
        </w:tc>
        <w:tc>
          <w:tcPr>
            <w:tcW w:w="7905" w:type="dxa"/>
            <w:tcBorders>
              <w:left w:val="single" w:sz="4" w:space="0" w:color="auto"/>
            </w:tcBorders>
          </w:tcPr>
          <w:p w14:paraId="2CBDD571" w14:textId="77777777" w:rsidR="000B1EC1" w:rsidRDefault="000B1EC1" w:rsidP="000B1EC1">
            <w:pPr>
              <w:ind w:left="247" w:hanging="175"/>
              <w:rPr>
                <w:sz w:val="20"/>
                <w:szCs w:val="20"/>
              </w:rPr>
            </w:pPr>
            <w:r>
              <w:rPr>
                <w:sz w:val="20"/>
                <w:szCs w:val="20"/>
              </w:rPr>
              <w:t>(16)</w:t>
            </w:r>
            <w:r w:rsidRPr="00543A61">
              <w:rPr>
                <w:sz w:val="20"/>
                <w:szCs w:val="20"/>
              </w:rPr>
              <w:t xml:space="preserve"> February 2014 – “</w:t>
            </w:r>
            <w:r w:rsidRPr="00543A61">
              <w:rPr>
                <w:rFonts w:cs="Calibri"/>
                <w:iCs/>
                <w:sz w:val="20"/>
                <w:szCs w:val="20"/>
              </w:rPr>
              <w:t>Interdisciplinary Distributed Courses: A Hybrid Approach</w:t>
            </w:r>
            <w:r>
              <w:rPr>
                <w:rFonts w:cs="Calibri"/>
                <w:iCs/>
                <w:sz w:val="20"/>
                <w:szCs w:val="20"/>
              </w:rPr>
              <w:t xml:space="preserve"> to Teaching</w:t>
            </w:r>
            <w:r w:rsidRPr="00543A61">
              <w:rPr>
                <w:rFonts w:cs="Calibri"/>
                <w:iCs/>
                <w:sz w:val="20"/>
                <w:szCs w:val="20"/>
              </w:rPr>
              <w:t xml:space="preserve">” Boston University </w:t>
            </w:r>
            <w:r w:rsidRPr="00543A61">
              <w:rPr>
                <w:rFonts w:cs="Calibri"/>
                <w:bCs/>
                <w:sz w:val="20"/>
                <w:szCs w:val="20"/>
              </w:rPr>
              <w:t>Sixth Annual Instructional Innovation Conference, Boston, MA.</w:t>
            </w:r>
          </w:p>
        </w:tc>
      </w:tr>
      <w:tr w:rsidR="000B1EC1" w14:paraId="1D460077" w14:textId="77777777" w:rsidTr="00D60DC0">
        <w:tc>
          <w:tcPr>
            <w:tcW w:w="1671" w:type="dxa"/>
            <w:tcBorders>
              <w:right w:val="single" w:sz="4" w:space="0" w:color="auto"/>
            </w:tcBorders>
          </w:tcPr>
          <w:p w14:paraId="116893BD" w14:textId="77777777" w:rsidR="000B1EC1" w:rsidRDefault="000B1EC1" w:rsidP="000B1EC1">
            <w:pPr>
              <w:ind w:left="-90"/>
              <w:rPr>
                <w:b/>
                <w:smallCaps/>
                <w:sz w:val="22"/>
                <w:szCs w:val="22"/>
              </w:rPr>
            </w:pPr>
          </w:p>
        </w:tc>
        <w:tc>
          <w:tcPr>
            <w:tcW w:w="7905" w:type="dxa"/>
            <w:tcBorders>
              <w:left w:val="single" w:sz="4" w:space="0" w:color="auto"/>
            </w:tcBorders>
          </w:tcPr>
          <w:p w14:paraId="73F8724E" w14:textId="77777777" w:rsidR="000B1EC1" w:rsidRPr="00C7737B" w:rsidRDefault="000B1EC1" w:rsidP="000B1EC1">
            <w:pPr>
              <w:ind w:left="247" w:hanging="175"/>
              <w:rPr>
                <w:sz w:val="20"/>
                <w:szCs w:val="20"/>
                <w:u w:val="single"/>
              </w:rPr>
            </w:pPr>
            <w:r>
              <w:rPr>
                <w:sz w:val="20"/>
                <w:szCs w:val="20"/>
              </w:rPr>
              <w:t xml:space="preserve">(15) December 2013 – “Impacts of Urbanization on the Carbon Cycle” </w:t>
            </w:r>
            <w:r w:rsidRPr="00486A58">
              <w:rPr>
                <w:rFonts w:cs="Helvetica"/>
                <w:sz w:val="20"/>
                <w:szCs w:val="20"/>
              </w:rPr>
              <w:t>American Geophysical Union Fall Meeting, San Francisco, CA.</w:t>
            </w:r>
            <w:r>
              <w:rPr>
                <w:rFonts w:cs="Helvetica"/>
                <w:sz w:val="20"/>
                <w:szCs w:val="20"/>
              </w:rPr>
              <w:t xml:space="preserve"> [</w:t>
            </w:r>
            <w:r>
              <w:rPr>
                <w:rFonts w:cs="Helvetica"/>
                <w:sz w:val="20"/>
                <w:szCs w:val="20"/>
                <w:u w:val="single"/>
              </w:rPr>
              <w:t>Invited]</w:t>
            </w:r>
          </w:p>
        </w:tc>
      </w:tr>
      <w:tr w:rsidR="000B1EC1" w14:paraId="778EF39F" w14:textId="77777777" w:rsidTr="00D60DC0">
        <w:tc>
          <w:tcPr>
            <w:tcW w:w="1671" w:type="dxa"/>
            <w:tcBorders>
              <w:right w:val="single" w:sz="4" w:space="0" w:color="auto"/>
            </w:tcBorders>
          </w:tcPr>
          <w:p w14:paraId="218C9EE3" w14:textId="77777777" w:rsidR="000B1EC1" w:rsidRDefault="000B1EC1" w:rsidP="000B1EC1">
            <w:pPr>
              <w:ind w:left="-90"/>
              <w:rPr>
                <w:b/>
                <w:smallCaps/>
                <w:sz w:val="22"/>
                <w:szCs w:val="22"/>
              </w:rPr>
            </w:pPr>
          </w:p>
        </w:tc>
        <w:tc>
          <w:tcPr>
            <w:tcW w:w="7905" w:type="dxa"/>
            <w:tcBorders>
              <w:left w:val="single" w:sz="4" w:space="0" w:color="auto"/>
            </w:tcBorders>
          </w:tcPr>
          <w:p w14:paraId="2AB83326" w14:textId="77777777" w:rsidR="000B1EC1" w:rsidRPr="00486A58" w:rsidRDefault="000B1EC1" w:rsidP="000B1EC1">
            <w:pPr>
              <w:ind w:left="247" w:hanging="175"/>
              <w:rPr>
                <w:sz w:val="20"/>
                <w:szCs w:val="20"/>
              </w:rPr>
            </w:pPr>
            <w:r>
              <w:rPr>
                <w:sz w:val="20"/>
                <w:szCs w:val="20"/>
              </w:rPr>
              <w:t>(14) September 2013 – “Local science informing local policies: Opportunities in</w:t>
            </w:r>
            <w:r w:rsidRPr="0000182B">
              <w:rPr>
                <w:sz w:val="20"/>
                <w:szCs w:val="20"/>
              </w:rPr>
              <w:t xml:space="preserve"> regional carbon management” Massachusetts Institute of Technology workshop on </w:t>
            </w:r>
            <w:r w:rsidRPr="0000182B">
              <w:rPr>
                <w:rFonts w:cs="Helvetica"/>
                <w:sz w:val="20"/>
                <w:szCs w:val="20"/>
              </w:rPr>
              <w:t>Modeling Social, Technical and Natural Systems for Policy, Boston, MA</w:t>
            </w:r>
            <w:r>
              <w:rPr>
                <w:rFonts w:cs="Helvetica"/>
                <w:sz w:val="20"/>
                <w:szCs w:val="20"/>
              </w:rPr>
              <w:t xml:space="preserve"> [</w:t>
            </w:r>
            <w:r w:rsidRPr="00071DA6">
              <w:rPr>
                <w:rFonts w:cs="Helvetica"/>
                <w:sz w:val="20"/>
                <w:szCs w:val="20"/>
                <w:u w:val="single"/>
              </w:rPr>
              <w:t>Invited</w:t>
            </w:r>
            <w:r>
              <w:rPr>
                <w:rFonts w:cs="Helvetica"/>
                <w:sz w:val="20"/>
                <w:szCs w:val="20"/>
              </w:rPr>
              <w:t>]</w:t>
            </w:r>
          </w:p>
        </w:tc>
      </w:tr>
      <w:tr w:rsidR="000B1EC1" w14:paraId="371ECCE1" w14:textId="77777777" w:rsidTr="00D60DC0">
        <w:tc>
          <w:tcPr>
            <w:tcW w:w="1671" w:type="dxa"/>
            <w:tcBorders>
              <w:right w:val="single" w:sz="4" w:space="0" w:color="auto"/>
            </w:tcBorders>
          </w:tcPr>
          <w:p w14:paraId="42250B28" w14:textId="77777777" w:rsidR="000B1EC1" w:rsidRDefault="000B1EC1" w:rsidP="000B1EC1">
            <w:pPr>
              <w:ind w:left="-90"/>
              <w:rPr>
                <w:b/>
                <w:smallCaps/>
                <w:sz w:val="22"/>
                <w:szCs w:val="22"/>
              </w:rPr>
            </w:pPr>
          </w:p>
        </w:tc>
        <w:tc>
          <w:tcPr>
            <w:tcW w:w="7905" w:type="dxa"/>
            <w:tcBorders>
              <w:left w:val="single" w:sz="4" w:space="0" w:color="auto"/>
            </w:tcBorders>
          </w:tcPr>
          <w:p w14:paraId="2229C2B1" w14:textId="77777777" w:rsidR="000B1EC1" w:rsidRPr="00486A58" w:rsidRDefault="000B1EC1" w:rsidP="000B1EC1">
            <w:pPr>
              <w:ind w:left="247" w:hanging="175"/>
              <w:rPr>
                <w:sz w:val="20"/>
                <w:szCs w:val="20"/>
              </w:rPr>
            </w:pPr>
            <w:r w:rsidRPr="00486A58">
              <w:rPr>
                <w:sz w:val="20"/>
                <w:szCs w:val="20"/>
              </w:rPr>
              <w:t>(13) March 2013 - “The urban carbon cycle: Do ecosystems really matter?” Northeastern Ecosystem Research Cooperative 2013 annual conference, Saratoga Springs, NY. [</w:t>
            </w:r>
            <w:r w:rsidRPr="00486A58">
              <w:rPr>
                <w:sz w:val="20"/>
                <w:szCs w:val="20"/>
                <w:u w:val="single"/>
              </w:rPr>
              <w:t>Invited]</w:t>
            </w:r>
          </w:p>
        </w:tc>
      </w:tr>
      <w:tr w:rsidR="000B1EC1" w14:paraId="381C2A6A" w14:textId="77777777" w:rsidTr="00D60DC0">
        <w:tc>
          <w:tcPr>
            <w:tcW w:w="1671" w:type="dxa"/>
            <w:tcBorders>
              <w:right w:val="single" w:sz="4" w:space="0" w:color="auto"/>
            </w:tcBorders>
          </w:tcPr>
          <w:p w14:paraId="33A69FA4" w14:textId="77777777" w:rsidR="000B1EC1" w:rsidRPr="00E52FAB" w:rsidRDefault="000B1EC1" w:rsidP="000B1EC1">
            <w:pPr>
              <w:ind w:left="-90"/>
              <w:rPr>
                <w:b/>
                <w:smallCaps/>
                <w:sz w:val="22"/>
                <w:szCs w:val="22"/>
              </w:rPr>
            </w:pPr>
          </w:p>
        </w:tc>
        <w:tc>
          <w:tcPr>
            <w:tcW w:w="7905" w:type="dxa"/>
            <w:tcBorders>
              <w:left w:val="single" w:sz="4" w:space="0" w:color="auto"/>
            </w:tcBorders>
          </w:tcPr>
          <w:p w14:paraId="1A47307F" w14:textId="77777777" w:rsidR="000B1EC1" w:rsidRPr="00486A58" w:rsidRDefault="000B1EC1" w:rsidP="000B1EC1">
            <w:pPr>
              <w:ind w:left="247" w:hanging="175"/>
              <w:rPr>
                <w:sz w:val="20"/>
                <w:szCs w:val="20"/>
              </w:rPr>
            </w:pPr>
            <w:r w:rsidRPr="00486A58">
              <w:rPr>
                <w:sz w:val="20"/>
                <w:szCs w:val="20"/>
              </w:rPr>
              <w:t>(12) September 2012 – “Assessing urban influences on ecosystems and the atmosphere” National Atmospheric Deposition Program annual meeting, Portland, ME. [</w:t>
            </w:r>
            <w:r w:rsidRPr="00486A58">
              <w:rPr>
                <w:sz w:val="20"/>
                <w:szCs w:val="20"/>
                <w:u w:val="single"/>
              </w:rPr>
              <w:t>Invited</w:t>
            </w:r>
            <w:r w:rsidRPr="00486A58">
              <w:rPr>
                <w:sz w:val="20"/>
                <w:szCs w:val="20"/>
              </w:rPr>
              <w:t>]</w:t>
            </w:r>
          </w:p>
        </w:tc>
      </w:tr>
      <w:tr w:rsidR="000B1EC1" w14:paraId="0A6EBA6D" w14:textId="77777777" w:rsidTr="00D60DC0">
        <w:tc>
          <w:tcPr>
            <w:tcW w:w="1671" w:type="dxa"/>
            <w:tcBorders>
              <w:right w:val="single" w:sz="4" w:space="0" w:color="auto"/>
            </w:tcBorders>
          </w:tcPr>
          <w:p w14:paraId="2B93F9C7" w14:textId="77777777" w:rsidR="000B1EC1" w:rsidRPr="001540BF" w:rsidRDefault="000B1EC1" w:rsidP="000B1EC1">
            <w:pPr>
              <w:ind w:left="-90"/>
              <w:rPr>
                <w:smallCaps/>
                <w:sz w:val="22"/>
                <w:szCs w:val="22"/>
              </w:rPr>
            </w:pPr>
          </w:p>
        </w:tc>
        <w:tc>
          <w:tcPr>
            <w:tcW w:w="7905" w:type="dxa"/>
            <w:tcBorders>
              <w:left w:val="single" w:sz="4" w:space="0" w:color="auto"/>
            </w:tcBorders>
          </w:tcPr>
          <w:p w14:paraId="66E215E4" w14:textId="77777777" w:rsidR="000B1EC1" w:rsidRPr="00486A58" w:rsidRDefault="000B1EC1" w:rsidP="000B1EC1">
            <w:pPr>
              <w:ind w:left="247" w:hanging="175"/>
              <w:rPr>
                <w:sz w:val="20"/>
                <w:szCs w:val="20"/>
              </w:rPr>
            </w:pPr>
            <w:r w:rsidRPr="00486A58">
              <w:rPr>
                <w:sz w:val="20"/>
                <w:szCs w:val="20"/>
              </w:rPr>
              <w:t>(11) June 2012 – “Carbon cycling across the Boston urban to rural gradient: Integrating emissions estimates and atmospheric observations” Conference on Agricultural and Forest Meteorology, Boston, MA.</w:t>
            </w:r>
          </w:p>
        </w:tc>
      </w:tr>
      <w:tr w:rsidR="000B1EC1" w14:paraId="1D47D81C" w14:textId="77777777" w:rsidTr="00D60DC0">
        <w:tc>
          <w:tcPr>
            <w:tcW w:w="1671" w:type="dxa"/>
            <w:tcBorders>
              <w:right w:val="single" w:sz="4" w:space="0" w:color="auto"/>
            </w:tcBorders>
          </w:tcPr>
          <w:p w14:paraId="54F29EF8" w14:textId="77777777" w:rsidR="000B1EC1" w:rsidRPr="001540BF" w:rsidRDefault="000B1EC1" w:rsidP="000B1EC1">
            <w:pPr>
              <w:ind w:left="-90"/>
              <w:rPr>
                <w:smallCaps/>
                <w:sz w:val="22"/>
                <w:szCs w:val="22"/>
              </w:rPr>
            </w:pPr>
          </w:p>
        </w:tc>
        <w:tc>
          <w:tcPr>
            <w:tcW w:w="7905" w:type="dxa"/>
            <w:tcBorders>
              <w:left w:val="single" w:sz="4" w:space="0" w:color="auto"/>
            </w:tcBorders>
          </w:tcPr>
          <w:p w14:paraId="7AC972D9" w14:textId="77777777" w:rsidR="000B1EC1" w:rsidRPr="00486A58" w:rsidRDefault="000B1EC1" w:rsidP="000B1EC1">
            <w:pPr>
              <w:ind w:left="247" w:hanging="175"/>
              <w:rPr>
                <w:b/>
                <w:sz w:val="20"/>
                <w:szCs w:val="20"/>
              </w:rPr>
            </w:pPr>
            <w:r w:rsidRPr="00486A58">
              <w:rPr>
                <w:rFonts w:cs="Helvetica"/>
                <w:sz w:val="20"/>
                <w:szCs w:val="20"/>
              </w:rPr>
              <w:t>(10) March 2012 – “ULTRA opportunities to bridge ecosystems, people, and land management” Harvard Forest Long-Term Ecological Research Area Annual Meeting, Petersham, MA.</w:t>
            </w:r>
            <w:r w:rsidRPr="00486A58">
              <w:rPr>
                <w:rFonts w:cs="Helvetica"/>
                <w:i/>
                <w:sz w:val="20"/>
                <w:szCs w:val="20"/>
              </w:rPr>
              <w:t xml:space="preserve"> </w:t>
            </w:r>
            <w:r w:rsidRPr="00486A58">
              <w:rPr>
                <w:rFonts w:cs="Helvetica"/>
                <w:sz w:val="20"/>
                <w:szCs w:val="20"/>
              </w:rPr>
              <w:t>[</w:t>
            </w:r>
            <w:r w:rsidRPr="00486A58">
              <w:rPr>
                <w:rFonts w:cs="Helvetica"/>
                <w:sz w:val="20"/>
                <w:szCs w:val="20"/>
                <w:u w:val="single"/>
              </w:rPr>
              <w:t>Invited</w:t>
            </w:r>
            <w:r w:rsidRPr="00486A58">
              <w:rPr>
                <w:rFonts w:cs="Helvetica"/>
                <w:sz w:val="20"/>
                <w:szCs w:val="20"/>
              </w:rPr>
              <w:t>]</w:t>
            </w:r>
          </w:p>
        </w:tc>
      </w:tr>
      <w:tr w:rsidR="000B1EC1" w14:paraId="08CD7AA0" w14:textId="77777777" w:rsidTr="00D60DC0">
        <w:tc>
          <w:tcPr>
            <w:tcW w:w="1671" w:type="dxa"/>
            <w:tcBorders>
              <w:right w:val="single" w:sz="4" w:space="0" w:color="auto"/>
            </w:tcBorders>
          </w:tcPr>
          <w:p w14:paraId="683A6596" w14:textId="77777777" w:rsidR="000B1EC1" w:rsidRPr="001540BF" w:rsidRDefault="000B1EC1" w:rsidP="000B1EC1">
            <w:pPr>
              <w:ind w:left="-90"/>
              <w:rPr>
                <w:smallCaps/>
                <w:sz w:val="22"/>
                <w:szCs w:val="22"/>
              </w:rPr>
            </w:pPr>
          </w:p>
        </w:tc>
        <w:tc>
          <w:tcPr>
            <w:tcW w:w="7905" w:type="dxa"/>
            <w:tcBorders>
              <w:left w:val="single" w:sz="4" w:space="0" w:color="auto"/>
            </w:tcBorders>
          </w:tcPr>
          <w:p w14:paraId="23582D45" w14:textId="77777777" w:rsidR="000B1EC1" w:rsidRPr="00486A58" w:rsidRDefault="000B1EC1" w:rsidP="000B1EC1">
            <w:pPr>
              <w:ind w:left="247" w:hanging="175"/>
              <w:rPr>
                <w:rFonts w:cs="Helvetica"/>
                <w:sz w:val="20"/>
                <w:szCs w:val="20"/>
              </w:rPr>
            </w:pPr>
            <w:r w:rsidRPr="00486A58">
              <w:rPr>
                <w:sz w:val="20"/>
                <w:szCs w:val="20"/>
              </w:rPr>
              <w:t>(9) August 2011 –</w:t>
            </w:r>
            <w:r w:rsidRPr="00486A58">
              <w:rPr>
                <w:rFonts w:cs="Helvetica"/>
                <w:sz w:val="20"/>
                <w:szCs w:val="20"/>
              </w:rPr>
              <w:t>"</w:t>
            </w:r>
            <w:r w:rsidRPr="00486A58">
              <w:rPr>
                <w:sz w:val="20"/>
                <w:szCs w:val="20"/>
              </w:rPr>
              <w:t>Carbon cycling across the Boston urban to rural gradient: Integrating emissions estimates and atmospheric observations</w:t>
            </w:r>
            <w:r w:rsidRPr="00486A58">
              <w:rPr>
                <w:rFonts w:cs="Helvetica"/>
                <w:sz w:val="20"/>
                <w:szCs w:val="20"/>
              </w:rPr>
              <w:t>” Ecological Society of America, Austin, TX.</w:t>
            </w:r>
          </w:p>
        </w:tc>
      </w:tr>
      <w:tr w:rsidR="000B1EC1" w14:paraId="7F5643C3" w14:textId="77777777" w:rsidTr="00D60DC0">
        <w:tc>
          <w:tcPr>
            <w:tcW w:w="1671" w:type="dxa"/>
            <w:tcBorders>
              <w:right w:val="single" w:sz="4" w:space="0" w:color="auto"/>
            </w:tcBorders>
          </w:tcPr>
          <w:p w14:paraId="4DE5F556" w14:textId="77777777" w:rsidR="000B1EC1" w:rsidRPr="001540BF" w:rsidRDefault="000B1EC1" w:rsidP="000B1EC1">
            <w:pPr>
              <w:ind w:left="-90"/>
              <w:rPr>
                <w:smallCaps/>
                <w:sz w:val="22"/>
                <w:szCs w:val="22"/>
              </w:rPr>
            </w:pPr>
          </w:p>
        </w:tc>
        <w:tc>
          <w:tcPr>
            <w:tcW w:w="7905" w:type="dxa"/>
            <w:tcBorders>
              <w:left w:val="single" w:sz="4" w:space="0" w:color="auto"/>
            </w:tcBorders>
          </w:tcPr>
          <w:p w14:paraId="0A01BA57" w14:textId="77777777" w:rsidR="000B1EC1" w:rsidRPr="00486A58" w:rsidRDefault="000B1EC1" w:rsidP="000B1EC1">
            <w:pPr>
              <w:ind w:left="247" w:hanging="175"/>
              <w:rPr>
                <w:rFonts w:cs="Helvetica"/>
                <w:sz w:val="20"/>
                <w:szCs w:val="20"/>
              </w:rPr>
            </w:pPr>
            <w:r w:rsidRPr="00486A58">
              <w:rPr>
                <w:rFonts w:cs="Helvetica"/>
                <w:sz w:val="20"/>
                <w:szCs w:val="20"/>
              </w:rPr>
              <w:t>(8) April 2011 –"The Carbon Metabolism of Boston” International Associate for Landscape Ecology Annual Meeting, Portland, OR.</w:t>
            </w:r>
            <w:r w:rsidRPr="00486A58">
              <w:rPr>
                <w:rFonts w:cs="Helvetica"/>
                <w:i/>
                <w:sz w:val="20"/>
                <w:szCs w:val="20"/>
              </w:rPr>
              <w:t xml:space="preserve"> </w:t>
            </w:r>
            <w:r w:rsidRPr="00486A58">
              <w:rPr>
                <w:rFonts w:cs="Helvetica"/>
                <w:sz w:val="20"/>
                <w:szCs w:val="20"/>
              </w:rPr>
              <w:t>[</w:t>
            </w:r>
            <w:r w:rsidRPr="00486A58">
              <w:rPr>
                <w:rFonts w:cs="Helvetica"/>
                <w:sz w:val="20"/>
                <w:szCs w:val="20"/>
                <w:u w:val="single"/>
              </w:rPr>
              <w:t>Invited</w:t>
            </w:r>
            <w:r w:rsidRPr="00486A58">
              <w:rPr>
                <w:rFonts w:cs="Helvetica"/>
                <w:sz w:val="20"/>
                <w:szCs w:val="20"/>
              </w:rPr>
              <w:t>]</w:t>
            </w:r>
          </w:p>
        </w:tc>
      </w:tr>
      <w:tr w:rsidR="000B1EC1" w14:paraId="78F3C043" w14:textId="77777777" w:rsidTr="00D60DC0">
        <w:tc>
          <w:tcPr>
            <w:tcW w:w="1671" w:type="dxa"/>
            <w:tcBorders>
              <w:right w:val="single" w:sz="4" w:space="0" w:color="auto"/>
            </w:tcBorders>
          </w:tcPr>
          <w:p w14:paraId="2B729DD5" w14:textId="77777777" w:rsidR="000B1EC1" w:rsidRPr="001540BF" w:rsidRDefault="000B1EC1" w:rsidP="000B1EC1">
            <w:pPr>
              <w:ind w:left="-90"/>
              <w:rPr>
                <w:smallCaps/>
                <w:sz w:val="22"/>
                <w:szCs w:val="22"/>
              </w:rPr>
            </w:pPr>
          </w:p>
        </w:tc>
        <w:tc>
          <w:tcPr>
            <w:tcW w:w="7905" w:type="dxa"/>
            <w:tcBorders>
              <w:left w:val="single" w:sz="4" w:space="0" w:color="auto"/>
            </w:tcBorders>
          </w:tcPr>
          <w:p w14:paraId="671DAFF2" w14:textId="77777777" w:rsidR="000B1EC1" w:rsidRPr="00486A58" w:rsidRDefault="000B1EC1" w:rsidP="000B1EC1">
            <w:pPr>
              <w:ind w:left="247" w:hanging="175"/>
              <w:rPr>
                <w:rFonts w:cs="Helvetica"/>
                <w:sz w:val="20"/>
                <w:szCs w:val="20"/>
              </w:rPr>
            </w:pPr>
            <w:r w:rsidRPr="00486A58">
              <w:rPr>
                <w:rFonts w:cs="Helvetica"/>
                <w:sz w:val="20"/>
                <w:szCs w:val="20"/>
              </w:rPr>
              <w:t>(7) March 2011 –"Boston’s Urban Metabolism” Harvard Forest Long-Term Ecological Research Area Annual Meeting, Petersham, MA.</w:t>
            </w:r>
            <w:r w:rsidRPr="00486A58">
              <w:rPr>
                <w:rFonts w:cs="Helvetica"/>
                <w:i/>
                <w:sz w:val="20"/>
                <w:szCs w:val="20"/>
              </w:rPr>
              <w:t xml:space="preserve"> </w:t>
            </w:r>
            <w:r w:rsidRPr="00486A58">
              <w:rPr>
                <w:rFonts w:cs="Helvetica"/>
                <w:sz w:val="20"/>
                <w:szCs w:val="20"/>
              </w:rPr>
              <w:t>[</w:t>
            </w:r>
            <w:r w:rsidRPr="00486A58">
              <w:rPr>
                <w:rFonts w:cs="Helvetica"/>
                <w:sz w:val="20"/>
                <w:szCs w:val="20"/>
                <w:u w:val="single"/>
              </w:rPr>
              <w:t>Invited</w:t>
            </w:r>
            <w:r w:rsidRPr="00486A58">
              <w:rPr>
                <w:rFonts w:cs="Helvetica"/>
                <w:sz w:val="20"/>
                <w:szCs w:val="20"/>
              </w:rPr>
              <w:t>]</w:t>
            </w:r>
          </w:p>
        </w:tc>
      </w:tr>
      <w:tr w:rsidR="000B1EC1" w14:paraId="7AD13136" w14:textId="77777777" w:rsidTr="00D60DC0">
        <w:tc>
          <w:tcPr>
            <w:tcW w:w="1671" w:type="dxa"/>
            <w:tcBorders>
              <w:right w:val="single" w:sz="4" w:space="0" w:color="auto"/>
            </w:tcBorders>
          </w:tcPr>
          <w:p w14:paraId="3A23B304" w14:textId="77777777" w:rsidR="000B1EC1" w:rsidRPr="001540BF" w:rsidRDefault="000B1EC1" w:rsidP="000B1EC1">
            <w:pPr>
              <w:ind w:left="-90"/>
              <w:rPr>
                <w:smallCaps/>
                <w:sz w:val="22"/>
                <w:szCs w:val="22"/>
              </w:rPr>
            </w:pPr>
          </w:p>
        </w:tc>
        <w:tc>
          <w:tcPr>
            <w:tcW w:w="7905" w:type="dxa"/>
            <w:tcBorders>
              <w:left w:val="single" w:sz="4" w:space="0" w:color="auto"/>
            </w:tcBorders>
          </w:tcPr>
          <w:p w14:paraId="069770DB" w14:textId="77777777" w:rsidR="000B1EC1" w:rsidRPr="00486A58" w:rsidRDefault="000B1EC1" w:rsidP="000B1EC1">
            <w:pPr>
              <w:ind w:left="247" w:hanging="175"/>
              <w:rPr>
                <w:rFonts w:cs="Helvetica"/>
                <w:sz w:val="20"/>
                <w:szCs w:val="20"/>
              </w:rPr>
            </w:pPr>
            <w:r w:rsidRPr="00486A58">
              <w:rPr>
                <w:sz w:val="20"/>
                <w:szCs w:val="20"/>
              </w:rPr>
              <w:t>(6) February 2011 – “Coupled Human-Natural Systems: ULTRA” Boston University Earth Systems Forum, Boston, MA [</w:t>
            </w:r>
            <w:r w:rsidRPr="00C7737B">
              <w:rPr>
                <w:sz w:val="20"/>
                <w:szCs w:val="20"/>
                <w:u w:val="single"/>
              </w:rPr>
              <w:t>Invited</w:t>
            </w:r>
            <w:r w:rsidRPr="00486A58">
              <w:rPr>
                <w:sz w:val="20"/>
                <w:szCs w:val="20"/>
              </w:rPr>
              <w:t>]</w:t>
            </w:r>
          </w:p>
        </w:tc>
      </w:tr>
      <w:tr w:rsidR="000B1EC1" w14:paraId="27EC324F" w14:textId="77777777" w:rsidTr="00D60DC0">
        <w:tc>
          <w:tcPr>
            <w:tcW w:w="1671" w:type="dxa"/>
            <w:tcBorders>
              <w:right w:val="single" w:sz="4" w:space="0" w:color="auto"/>
            </w:tcBorders>
          </w:tcPr>
          <w:p w14:paraId="4659D289" w14:textId="77777777" w:rsidR="000B1EC1" w:rsidRPr="001540BF" w:rsidRDefault="000B1EC1" w:rsidP="000B1EC1">
            <w:pPr>
              <w:ind w:left="-90"/>
              <w:rPr>
                <w:smallCaps/>
                <w:sz w:val="22"/>
                <w:szCs w:val="22"/>
              </w:rPr>
            </w:pPr>
          </w:p>
        </w:tc>
        <w:tc>
          <w:tcPr>
            <w:tcW w:w="7905" w:type="dxa"/>
            <w:tcBorders>
              <w:left w:val="single" w:sz="4" w:space="0" w:color="auto"/>
            </w:tcBorders>
          </w:tcPr>
          <w:p w14:paraId="7EEEBD96" w14:textId="77777777" w:rsidR="000B1EC1" w:rsidRPr="00486A58" w:rsidRDefault="000B1EC1" w:rsidP="000B1EC1">
            <w:pPr>
              <w:ind w:left="247" w:hanging="175"/>
              <w:rPr>
                <w:rFonts w:cs="Helvetica"/>
                <w:sz w:val="20"/>
                <w:szCs w:val="20"/>
              </w:rPr>
            </w:pPr>
            <w:r w:rsidRPr="00486A58">
              <w:rPr>
                <w:rFonts w:cs="Helvetica"/>
                <w:sz w:val="20"/>
                <w:szCs w:val="20"/>
              </w:rPr>
              <w:t>(5) December 2010 – "Carbon dynamics across gradients of urbanization: Contrasting results from Boston and Seattle," American Geophysical Union Fall Meeting, San Francisco, CA.</w:t>
            </w:r>
          </w:p>
        </w:tc>
      </w:tr>
      <w:tr w:rsidR="000B1EC1" w14:paraId="3D10E966" w14:textId="77777777" w:rsidTr="00D60DC0">
        <w:tc>
          <w:tcPr>
            <w:tcW w:w="1671" w:type="dxa"/>
            <w:tcBorders>
              <w:right w:val="single" w:sz="4" w:space="0" w:color="auto"/>
            </w:tcBorders>
          </w:tcPr>
          <w:p w14:paraId="2B52BC45" w14:textId="77777777" w:rsidR="000B1EC1" w:rsidRPr="001540BF" w:rsidRDefault="000B1EC1" w:rsidP="000B1EC1">
            <w:pPr>
              <w:ind w:left="-90"/>
              <w:rPr>
                <w:smallCaps/>
                <w:sz w:val="22"/>
                <w:szCs w:val="22"/>
              </w:rPr>
            </w:pPr>
          </w:p>
        </w:tc>
        <w:tc>
          <w:tcPr>
            <w:tcW w:w="7905" w:type="dxa"/>
            <w:tcBorders>
              <w:left w:val="single" w:sz="4" w:space="0" w:color="auto"/>
            </w:tcBorders>
          </w:tcPr>
          <w:p w14:paraId="200D660E" w14:textId="77777777" w:rsidR="000B1EC1" w:rsidRPr="00486A58" w:rsidRDefault="000B1EC1" w:rsidP="000B1EC1">
            <w:pPr>
              <w:ind w:left="247" w:hanging="175"/>
              <w:rPr>
                <w:sz w:val="20"/>
                <w:szCs w:val="20"/>
              </w:rPr>
            </w:pPr>
            <w:r w:rsidRPr="00486A58">
              <w:rPr>
                <w:sz w:val="20"/>
                <w:szCs w:val="20"/>
              </w:rPr>
              <w:t>(4) April 2010 – “Terrestrial carbon dynamics across gradients of urbanization,” Emerging Issues Along Urban-Rural Gradients, Atlanta, GA.</w:t>
            </w:r>
          </w:p>
        </w:tc>
      </w:tr>
      <w:tr w:rsidR="000B1EC1" w14:paraId="23F80890" w14:textId="77777777" w:rsidTr="00D60DC0">
        <w:tc>
          <w:tcPr>
            <w:tcW w:w="1671" w:type="dxa"/>
            <w:tcBorders>
              <w:right w:val="single" w:sz="4" w:space="0" w:color="auto"/>
            </w:tcBorders>
          </w:tcPr>
          <w:p w14:paraId="4CD6BE61" w14:textId="77777777" w:rsidR="000B1EC1" w:rsidRPr="001540BF" w:rsidRDefault="000B1EC1" w:rsidP="000B1EC1">
            <w:pPr>
              <w:ind w:left="-90"/>
              <w:rPr>
                <w:smallCaps/>
                <w:sz w:val="22"/>
                <w:szCs w:val="22"/>
              </w:rPr>
            </w:pPr>
          </w:p>
        </w:tc>
        <w:tc>
          <w:tcPr>
            <w:tcW w:w="7905" w:type="dxa"/>
            <w:tcBorders>
              <w:left w:val="single" w:sz="4" w:space="0" w:color="auto"/>
            </w:tcBorders>
          </w:tcPr>
          <w:p w14:paraId="65525E49" w14:textId="77777777" w:rsidR="000B1EC1" w:rsidRPr="00486A58" w:rsidRDefault="000B1EC1" w:rsidP="000B1EC1">
            <w:pPr>
              <w:ind w:left="247" w:hanging="175"/>
              <w:rPr>
                <w:sz w:val="20"/>
                <w:szCs w:val="20"/>
              </w:rPr>
            </w:pPr>
            <w:r w:rsidRPr="00486A58">
              <w:rPr>
                <w:sz w:val="20"/>
                <w:szCs w:val="20"/>
              </w:rPr>
              <w:t>(3) December 2008 – “Biodiversity in human dominated landscape: An urban ecology perspective,” Biodiversity in a rapidly changing world, 9</w:t>
            </w:r>
            <w:r w:rsidRPr="00486A58">
              <w:rPr>
                <w:sz w:val="20"/>
                <w:szCs w:val="20"/>
                <w:vertAlign w:val="superscript"/>
              </w:rPr>
              <w:t>th</w:t>
            </w:r>
            <w:r w:rsidRPr="00486A58">
              <w:rPr>
                <w:sz w:val="20"/>
                <w:szCs w:val="20"/>
              </w:rPr>
              <w:t xml:space="preserve"> national conference on science, policy, and the environment, Washington DC.</w:t>
            </w:r>
          </w:p>
        </w:tc>
      </w:tr>
      <w:tr w:rsidR="000B1EC1" w14:paraId="52E9FEE4" w14:textId="77777777" w:rsidTr="00D60DC0">
        <w:tc>
          <w:tcPr>
            <w:tcW w:w="1671" w:type="dxa"/>
            <w:tcBorders>
              <w:right w:val="single" w:sz="4" w:space="0" w:color="auto"/>
            </w:tcBorders>
          </w:tcPr>
          <w:p w14:paraId="7D6D4151" w14:textId="77777777" w:rsidR="000B1EC1" w:rsidRPr="001540BF" w:rsidRDefault="000B1EC1" w:rsidP="000B1EC1">
            <w:pPr>
              <w:ind w:left="-90"/>
              <w:rPr>
                <w:smallCaps/>
                <w:sz w:val="22"/>
                <w:szCs w:val="22"/>
              </w:rPr>
            </w:pPr>
          </w:p>
        </w:tc>
        <w:tc>
          <w:tcPr>
            <w:tcW w:w="7905" w:type="dxa"/>
            <w:tcBorders>
              <w:left w:val="single" w:sz="4" w:space="0" w:color="auto"/>
            </w:tcBorders>
          </w:tcPr>
          <w:p w14:paraId="636FCBCA" w14:textId="77777777" w:rsidR="000B1EC1" w:rsidRPr="00486A58" w:rsidRDefault="000B1EC1" w:rsidP="000B1EC1">
            <w:pPr>
              <w:ind w:left="247" w:hanging="175"/>
              <w:rPr>
                <w:sz w:val="20"/>
                <w:szCs w:val="20"/>
              </w:rPr>
            </w:pPr>
            <w:r w:rsidRPr="00486A58">
              <w:rPr>
                <w:sz w:val="20"/>
                <w:szCs w:val="20"/>
              </w:rPr>
              <w:t>(2) May 2008 – “Impacts of alternative development patterns on aquatic ecosystems: Evidence from Puget Sound lowland sub-basins,” Western Division of the American Fisheries Societies Symposium, Portland, OR. [</w:t>
            </w:r>
            <w:r w:rsidRPr="00486A58">
              <w:rPr>
                <w:sz w:val="20"/>
                <w:szCs w:val="20"/>
                <w:u w:val="single"/>
              </w:rPr>
              <w:t>Invited</w:t>
            </w:r>
            <w:r w:rsidRPr="00486A58">
              <w:rPr>
                <w:sz w:val="20"/>
                <w:szCs w:val="20"/>
              </w:rPr>
              <w:t>]</w:t>
            </w:r>
          </w:p>
        </w:tc>
      </w:tr>
      <w:tr w:rsidR="000B1EC1" w14:paraId="1D4EB332" w14:textId="77777777" w:rsidTr="00D60DC0">
        <w:tc>
          <w:tcPr>
            <w:tcW w:w="1671" w:type="dxa"/>
            <w:tcBorders>
              <w:right w:val="single" w:sz="4" w:space="0" w:color="auto"/>
            </w:tcBorders>
          </w:tcPr>
          <w:p w14:paraId="75E449FD" w14:textId="77777777" w:rsidR="000B1EC1" w:rsidRPr="001540BF" w:rsidRDefault="000B1EC1" w:rsidP="000B1EC1">
            <w:pPr>
              <w:ind w:left="-90"/>
              <w:rPr>
                <w:smallCaps/>
                <w:sz w:val="22"/>
                <w:szCs w:val="22"/>
              </w:rPr>
            </w:pPr>
          </w:p>
        </w:tc>
        <w:tc>
          <w:tcPr>
            <w:tcW w:w="7905" w:type="dxa"/>
            <w:tcBorders>
              <w:left w:val="single" w:sz="4" w:space="0" w:color="auto"/>
            </w:tcBorders>
          </w:tcPr>
          <w:p w14:paraId="51F774F5" w14:textId="77777777" w:rsidR="000B1EC1" w:rsidRPr="00486A58" w:rsidRDefault="000B1EC1" w:rsidP="000B1EC1">
            <w:pPr>
              <w:ind w:left="247" w:hanging="175"/>
              <w:rPr>
                <w:sz w:val="20"/>
                <w:szCs w:val="20"/>
              </w:rPr>
            </w:pPr>
            <w:r w:rsidRPr="00486A58">
              <w:rPr>
                <w:sz w:val="20"/>
                <w:szCs w:val="20"/>
              </w:rPr>
              <w:t>(1) April 2008 – “Discontinuities, criticality, &amp; resilience in urban landscapes,” US-IALE Symposium, Madison, WI.</w:t>
            </w:r>
          </w:p>
        </w:tc>
      </w:tr>
    </w:tbl>
    <w:p w14:paraId="6F3D56FC" w14:textId="77777777" w:rsidR="00A528F5" w:rsidRDefault="00A528F5" w:rsidP="00A528F5"/>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938"/>
      </w:tblGrid>
      <w:tr w:rsidR="00B6243E" w14:paraId="39CE7412" w14:textId="77777777" w:rsidTr="00A528F5">
        <w:tc>
          <w:tcPr>
            <w:tcW w:w="1638" w:type="dxa"/>
            <w:tcBorders>
              <w:right w:val="single" w:sz="4" w:space="0" w:color="auto"/>
            </w:tcBorders>
          </w:tcPr>
          <w:p w14:paraId="0C7F7483" w14:textId="231E682B" w:rsidR="00B6243E" w:rsidRDefault="00B6243E" w:rsidP="00A528F5">
            <w:pPr>
              <w:ind w:left="-90"/>
              <w:rPr>
                <w:b/>
                <w:smallCaps/>
                <w:sz w:val="22"/>
                <w:szCs w:val="22"/>
              </w:rPr>
            </w:pPr>
            <w:r>
              <w:rPr>
                <w:b/>
                <w:smallCaps/>
                <w:sz w:val="22"/>
                <w:szCs w:val="22"/>
              </w:rPr>
              <w:t>Teaching</w:t>
            </w:r>
          </w:p>
        </w:tc>
        <w:tc>
          <w:tcPr>
            <w:tcW w:w="7938" w:type="dxa"/>
            <w:tcBorders>
              <w:left w:val="single" w:sz="4" w:space="0" w:color="auto"/>
            </w:tcBorders>
          </w:tcPr>
          <w:p w14:paraId="10A58AE7" w14:textId="606D310A" w:rsidR="00B6243E" w:rsidRDefault="00B6243E" w:rsidP="005603AC">
            <w:pPr>
              <w:ind w:left="247" w:hanging="175"/>
              <w:rPr>
                <w:sz w:val="20"/>
                <w:szCs w:val="20"/>
              </w:rPr>
            </w:pPr>
            <w:r>
              <w:rPr>
                <w:sz w:val="20"/>
                <w:szCs w:val="20"/>
              </w:rPr>
              <w:t xml:space="preserve">Spring 2020: </w:t>
            </w:r>
            <w:r w:rsidRPr="004B4220">
              <w:rPr>
                <w:sz w:val="20"/>
                <w:szCs w:val="20"/>
              </w:rPr>
              <w:t>GE/BI/ES 7</w:t>
            </w:r>
            <w:r>
              <w:rPr>
                <w:sz w:val="20"/>
                <w:szCs w:val="20"/>
              </w:rPr>
              <w:t>20</w:t>
            </w:r>
            <w:r w:rsidRPr="004B4220">
              <w:rPr>
                <w:sz w:val="20"/>
                <w:szCs w:val="20"/>
              </w:rPr>
              <w:t>:</w:t>
            </w:r>
            <w:r>
              <w:rPr>
                <w:sz w:val="20"/>
                <w:szCs w:val="20"/>
              </w:rPr>
              <w:t xml:space="preserve"> Practicum in Biogeochemistry (7 graduate students)</w:t>
            </w:r>
          </w:p>
        </w:tc>
      </w:tr>
      <w:tr w:rsidR="00B6243E" w14:paraId="5493EA86" w14:textId="77777777" w:rsidTr="00A528F5">
        <w:tc>
          <w:tcPr>
            <w:tcW w:w="1638" w:type="dxa"/>
            <w:tcBorders>
              <w:right w:val="single" w:sz="4" w:space="0" w:color="auto"/>
            </w:tcBorders>
          </w:tcPr>
          <w:p w14:paraId="624DF6A5" w14:textId="612F794B" w:rsidR="00B6243E" w:rsidRDefault="00B6243E" w:rsidP="00B6243E">
            <w:pPr>
              <w:ind w:left="-90"/>
              <w:rPr>
                <w:b/>
                <w:smallCaps/>
                <w:sz w:val="22"/>
                <w:szCs w:val="22"/>
              </w:rPr>
            </w:pPr>
            <w:r>
              <w:rPr>
                <w:smallCaps/>
                <w:sz w:val="22"/>
                <w:szCs w:val="22"/>
              </w:rPr>
              <w:t>Boston University</w:t>
            </w:r>
          </w:p>
        </w:tc>
        <w:tc>
          <w:tcPr>
            <w:tcW w:w="7938" w:type="dxa"/>
            <w:tcBorders>
              <w:left w:val="single" w:sz="4" w:space="0" w:color="auto"/>
            </w:tcBorders>
          </w:tcPr>
          <w:p w14:paraId="63FBF932" w14:textId="3865C5C8" w:rsidR="00B6243E" w:rsidRDefault="00B6243E" w:rsidP="00B6243E">
            <w:pPr>
              <w:ind w:left="247" w:hanging="175"/>
              <w:rPr>
                <w:sz w:val="20"/>
                <w:szCs w:val="20"/>
              </w:rPr>
            </w:pPr>
            <w:r>
              <w:rPr>
                <w:sz w:val="20"/>
                <w:szCs w:val="20"/>
              </w:rPr>
              <w:t xml:space="preserve">Spring 2020 – GE 456/656: </w:t>
            </w:r>
            <w:r w:rsidRPr="004B4220">
              <w:rPr>
                <w:rFonts w:cs="Helvetica"/>
                <w:sz w:val="20"/>
                <w:szCs w:val="20"/>
              </w:rPr>
              <w:t>Terrestrial Ecosystems and the Carbon Cycle (</w:t>
            </w:r>
            <w:r>
              <w:rPr>
                <w:rFonts w:cs="Helvetica"/>
                <w:sz w:val="20"/>
                <w:szCs w:val="20"/>
              </w:rPr>
              <w:t>10</w:t>
            </w:r>
            <w:r w:rsidRPr="004B4220">
              <w:rPr>
                <w:rFonts w:cs="Helvetica"/>
                <w:sz w:val="20"/>
                <w:szCs w:val="20"/>
              </w:rPr>
              <w:t xml:space="preserve"> undergraduate, </w:t>
            </w:r>
            <w:r>
              <w:rPr>
                <w:rFonts w:cs="Helvetica"/>
                <w:sz w:val="20"/>
                <w:szCs w:val="20"/>
              </w:rPr>
              <w:t>9</w:t>
            </w:r>
            <w:r w:rsidRPr="004B4220">
              <w:rPr>
                <w:rFonts w:cs="Helvetica"/>
                <w:sz w:val="20"/>
                <w:szCs w:val="20"/>
              </w:rPr>
              <w:t xml:space="preserve"> graduate students)</w:t>
            </w:r>
            <w:r>
              <w:rPr>
                <w:sz w:val="20"/>
                <w:szCs w:val="20"/>
              </w:rPr>
              <w:t xml:space="preserve"> </w:t>
            </w:r>
          </w:p>
        </w:tc>
      </w:tr>
      <w:tr w:rsidR="00B6243E" w14:paraId="4EB1E8A6" w14:textId="77777777" w:rsidTr="00A528F5">
        <w:tc>
          <w:tcPr>
            <w:tcW w:w="1638" w:type="dxa"/>
            <w:tcBorders>
              <w:right w:val="single" w:sz="4" w:space="0" w:color="auto"/>
            </w:tcBorders>
          </w:tcPr>
          <w:p w14:paraId="0F47636C" w14:textId="253B440F" w:rsidR="00B6243E" w:rsidRDefault="00B6243E" w:rsidP="00B6243E">
            <w:pPr>
              <w:ind w:left="-90"/>
              <w:rPr>
                <w:b/>
                <w:smallCaps/>
                <w:sz w:val="22"/>
                <w:szCs w:val="22"/>
              </w:rPr>
            </w:pPr>
          </w:p>
        </w:tc>
        <w:tc>
          <w:tcPr>
            <w:tcW w:w="7938" w:type="dxa"/>
            <w:tcBorders>
              <w:left w:val="single" w:sz="4" w:space="0" w:color="auto"/>
            </w:tcBorders>
          </w:tcPr>
          <w:p w14:paraId="40BDDC1C" w14:textId="30622452" w:rsidR="00B6243E" w:rsidRDefault="00B6243E" w:rsidP="00B6243E">
            <w:pPr>
              <w:ind w:left="247" w:hanging="175"/>
              <w:rPr>
                <w:sz w:val="20"/>
                <w:szCs w:val="20"/>
              </w:rPr>
            </w:pPr>
            <w:r>
              <w:rPr>
                <w:sz w:val="20"/>
                <w:szCs w:val="20"/>
              </w:rPr>
              <w:t>Fall 2019 – GE/BI/ES 719</w:t>
            </w:r>
            <w:r w:rsidRPr="004B4220">
              <w:rPr>
                <w:sz w:val="20"/>
                <w:szCs w:val="20"/>
              </w:rPr>
              <w:t>: Colloquium in Biogeochemistry (</w:t>
            </w:r>
            <w:r>
              <w:rPr>
                <w:sz w:val="20"/>
                <w:szCs w:val="20"/>
              </w:rPr>
              <w:t>8</w:t>
            </w:r>
            <w:r w:rsidRPr="004B4220">
              <w:rPr>
                <w:sz w:val="20"/>
                <w:szCs w:val="20"/>
              </w:rPr>
              <w:t xml:space="preserve"> </w:t>
            </w:r>
            <w:r>
              <w:rPr>
                <w:sz w:val="20"/>
                <w:szCs w:val="20"/>
              </w:rPr>
              <w:t xml:space="preserve">graduate </w:t>
            </w:r>
            <w:r w:rsidRPr="004B4220">
              <w:rPr>
                <w:sz w:val="20"/>
                <w:szCs w:val="20"/>
              </w:rPr>
              <w:t>students)</w:t>
            </w:r>
          </w:p>
        </w:tc>
      </w:tr>
      <w:tr w:rsidR="00B6243E" w14:paraId="624CCF6B" w14:textId="77777777" w:rsidTr="00A528F5">
        <w:tc>
          <w:tcPr>
            <w:tcW w:w="1638" w:type="dxa"/>
            <w:tcBorders>
              <w:right w:val="single" w:sz="4" w:space="0" w:color="auto"/>
            </w:tcBorders>
          </w:tcPr>
          <w:p w14:paraId="3E85866B" w14:textId="7E7C3F94" w:rsidR="00B6243E" w:rsidRDefault="00B6243E" w:rsidP="00B6243E">
            <w:pPr>
              <w:ind w:left="-90"/>
              <w:rPr>
                <w:b/>
                <w:smallCaps/>
                <w:sz w:val="22"/>
                <w:szCs w:val="22"/>
              </w:rPr>
            </w:pPr>
          </w:p>
        </w:tc>
        <w:tc>
          <w:tcPr>
            <w:tcW w:w="7938" w:type="dxa"/>
            <w:tcBorders>
              <w:left w:val="single" w:sz="4" w:space="0" w:color="auto"/>
            </w:tcBorders>
          </w:tcPr>
          <w:p w14:paraId="23828C4B" w14:textId="41D8EC97" w:rsidR="00B6243E" w:rsidRDefault="00B6243E" w:rsidP="00B6243E">
            <w:pPr>
              <w:ind w:left="247" w:hanging="175"/>
              <w:rPr>
                <w:sz w:val="20"/>
                <w:szCs w:val="20"/>
              </w:rPr>
            </w:pPr>
            <w:r>
              <w:rPr>
                <w:sz w:val="20"/>
                <w:szCs w:val="20"/>
              </w:rPr>
              <w:t>Spring 2019 – GE/BE 475/675: Urban Ecology (25 graduate &amp; undergraduate students)</w:t>
            </w:r>
          </w:p>
        </w:tc>
      </w:tr>
      <w:tr w:rsidR="00B6243E" w14:paraId="13869859" w14:textId="77777777" w:rsidTr="00A528F5">
        <w:tc>
          <w:tcPr>
            <w:tcW w:w="1638" w:type="dxa"/>
            <w:tcBorders>
              <w:right w:val="single" w:sz="4" w:space="0" w:color="auto"/>
            </w:tcBorders>
          </w:tcPr>
          <w:p w14:paraId="40691C34" w14:textId="7FA01815" w:rsidR="00B6243E" w:rsidRDefault="00B6243E" w:rsidP="00B6243E">
            <w:pPr>
              <w:ind w:left="-90"/>
              <w:rPr>
                <w:b/>
                <w:smallCaps/>
                <w:sz w:val="22"/>
                <w:szCs w:val="22"/>
              </w:rPr>
            </w:pPr>
          </w:p>
        </w:tc>
        <w:tc>
          <w:tcPr>
            <w:tcW w:w="7938" w:type="dxa"/>
            <w:tcBorders>
              <w:left w:val="single" w:sz="4" w:space="0" w:color="auto"/>
            </w:tcBorders>
          </w:tcPr>
          <w:p w14:paraId="1B6BD993" w14:textId="219F9F52" w:rsidR="00B6243E" w:rsidRDefault="00B6243E" w:rsidP="00B6243E">
            <w:pPr>
              <w:ind w:left="247" w:hanging="175"/>
              <w:rPr>
                <w:sz w:val="20"/>
                <w:szCs w:val="20"/>
              </w:rPr>
            </w:pPr>
            <w:r>
              <w:rPr>
                <w:sz w:val="20"/>
                <w:szCs w:val="20"/>
              </w:rPr>
              <w:t xml:space="preserve">Spring 2019 - </w:t>
            </w:r>
            <w:r w:rsidRPr="004B4220">
              <w:rPr>
                <w:sz w:val="20"/>
                <w:szCs w:val="20"/>
              </w:rPr>
              <w:t>GE/BI/ES 7</w:t>
            </w:r>
            <w:r>
              <w:rPr>
                <w:sz w:val="20"/>
                <w:szCs w:val="20"/>
              </w:rPr>
              <w:t>20</w:t>
            </w:r>
            <w:r w:rsidRPr="004B4220">
              <w:rPr>
                <w:sz w:val="20"/>
                <w:szCs w:val="20"/>
              </w:rPr>
              <w:t>:</w:t>
            </w:r>
            <w:r>
              <w:rPr>
                <w:sz w:val="20"/>
                <w:szCs w:val="20"/>
              </w:rPr>
              <w:t xml:space="preserve"> Practicum in Biogeochemistry (17 graduate students)</w:t>
            </w:r>
          </w:p>
        </w:tc>
      </w:tr>
      <w:tr w:rsidR="00B6243E" w14:paraId="779754E5" w14:textId="77777777" w:rsidTr="00A528F5">
        <w:tc>
          <w:tcPr>
            <w:tcW w:w="1638" w:type="dxa"/>
            <w:tcBorders>
              <w:right w:val="single" w:sz="4" w:space="0" w:color="auto"/>
            </w:tcBorders>
          </w:tcPr>
          <w:p w14:paraId="562E3A19" w14:textId="7188B0B9" w:rsidR="00B6243E" w:rsidRDefault="00B6243E" w:rsidP="00B6243E">
            <w:pPr>
              <w:ind w:left="-90"/>
              <w:rPr>
                <w:b/>
                <w:smallCaps/>
                <w:sz w:val="22"/>
                <w:szCs w:val="22"/>
              </w:rPr>
            </w:pPr>
          </w:p>
        </w:tc>
        <w:tc>
          <w:tcPr>
            <w:tcW w:w="7938" w:type="dxa"/>
            <w:tcBorders>
              <w:left w:val="single" w:sz="4" w:space="0" w:color="auto"/>
            </w:tcBorders>
          </w:tcPr>
          <w:p w14:paraId="4677A8E6" w14:textId="1DC80DFD" w:rsidR="00B6243E" w:rsidRDefault="00B6243E" w:rsidP="00B6243E">
            <w:pPr>
              <w:ind w:left="247" w:hanging="175"/>
              <w:rPr>
                <w:sz w:val="20"/>
                <w:szCs w:val="20"/>
              </w:rPr>
            </w:pPr>
            <w:r>
              <w:rPr>
                <w:sz w:val="20"/>
                <w:szCs w:val="20"/>
              </w:rPr>
              <w:t xml:space="preserve">Fall 2018 - </w:t>
            </w:r>
            <w:r w:rsidRPr="004B4220">
              <w:rPr>
                <w:sz w:val="20"/>
                <w:szCs w:val="20"/>
              </w:rPr>
              <w:t>GE/BI/ES 719: Colloquium in Biogeochemistry (</w:t>
            </w:r>
            <w:r>
              <w:rPr>
                <w:sz w:val="20"/>
                <w:szCs w:val="20"/>
              </w:rPr>
              <w:t>24</w:t>
            </w:r>
            <w:r w:rsidRPr="004B4220">
              <w:rPr>
                <w:sz w:val="20"/>
                <w:szCs w:val="20"/>
              </w:rPr>
              <w:t xml:space="preserve"> </w:t>
            </w:r>
            <w:r>
              <w:rPr>
                <w:sz w:val="20"/>
                <w:szCs w:val="20"/>
              </w:rPr>
              <w:t xml:space="preserve">graduate </w:t>
            </w:r>
            <w:r w:rsidRPr="004B4220">
              <w:rPr>
                <w:sz w:val="20"/>
                <w:szCs w:val="20"/>
              </w:rPr>
              <w:t>students)</w:t>
            </w:r>
          </w:p>
        </w:tc>
      </w:tr>
      <w:tr w:rsidR="00B6243E" w14:paraId="25CF37B4" w14:textId="77777777" w:rsidTr="00A528F5">
        <w:tc>
          <w:tcPr>
            <w:tcW w:w="1638" w:type="dxa"/>
            <w:tcBorders>
              <w:right w:val="single" w:sz="4" w:space="0" w:color="auto"/>
            </w:tcBorders>
          </w:tcPr>
          <w:p w14:paraId="1B534F13" w14:textId="0F2C8224" w:rsidR="00B6243E" w:rsidRDefault="00B6243E" w:rsidP="00B6243E">
            <w:pPr>
              <w:ind w:left="-90"/>
              <w:rPr>
                <w:b/>
                <w:smallCaps/>
                <w:sz w:val="22"/>
                <w:szCs w:val="22"/>
              </w:rPr>
            </w:pPr>
          </w:p>
        </w:tc>
        <w:tc>
          <w:tcPr>
            <w:tcW w:w="7938" w:type="dxa"/>
            <w:tcBorders>
              <w:left w:val="single" w:sz="4" w:space="0" w:color="auto"/>
            </w:tcBorders>
          </w:tcPr>
          <w:p w14:paraId="660D42F9" w14:textId="1D740CEB" w:rsidR="00B6243E" w:rsidRDefault="00B6243E" w:rsidP="00B6243E">
            <w:pPr>
              <w:ind w:left="247" w:hanging="175"/>
              <w:rPr>
                <w:sz w:val="20"/>
                <w:szCs w:val="20"/>
              </w:rPr>
            </w:pPr>
            <w:r>
              <w:rPr>
                <w:sz w:val="20"/>
                <w:szCs w:val="20"/>
              </w:rPr>
              <w:t>Spring 2018 – No courses taught</w:t>
            </w:r>
          </w:p>
        </w:tc>
      </w:tr>
      <w:tr w:rsidR="00B6243E" w14:paraId="6D8938CB" w14:textId="77777777" w:rsidTr="00A528F5">
        <w:tc>
          <w:tcPr>
            <w:tcW w:w="1638" w:type="dxa"/>
            <w:tcBorders>
              <w:right w:val="single" w:sz="4" w:space="0" w:color="auto"/>
            </w:tcBorders>
          </w:tcPr>
          <w:p w14:paraId="1F3EE8E0" w14:textId="1DDBF89D" w:rsidR="00B6243E" w:rsidRDefault="00B6243E" w:rsidP="00B6243E">
            <w:pPr>
              <w:ind w:left="-90"/>
              <w:rPr>
                <w:b/>
                <w:smallCaps/>
                <w:sz w:val="22"/>
                <w:szCs w:val="22"/>
              </w:rPr>
            </w:pPr>
          </w:p>
        </w:tc>
        <w:tc>
          <w:tcPr>
            <w:tcW w:w="7938" w:type="dxa"/>
            <w:tcBorders>
              <w:left w:val="single" w:sz="4" w:space="0" w:color="auto"/>
            </w:tcBorders>
          </w:tcPr>
          <w:p w14:paraId="4B789F6F" w14:textId="77777777" w:rsidR="00B6243E" w:rsidRDefault="00B6243E" w:rsidP="00B6243E">
            <w:pPr>
              <w:ind w:left="247" w:hanging="175"/>
              <w:rPr>
                <w:sz w:val="20"/>
                <w:szCs w:val="20"/>
              </w:rPr>
            </w:pPr>
            <w:r>
              <w:rPr>
                <w:sz w:val="20"/>
                <w:szCs w:val="20"/>
              </w:rPr>
              <w:t>Fall 2017 – GE 270: Data, Models, and Analysis in Earth &amp; Environment (31 undergraduates)</w:t>
            </w:r>
          </w:p>
        </w:tc>
      </w:tr>
      <w:tr w:rsidR="00B6243E" w14:paraId="227E860F" w14:textId="77777777" w:rsidTr="00A528F5">
        <w:tc>
          <w:tcPr>
            <w:tcW w:w="1638" w:type="dxa"/>
            <w:tcBorders>
              <w:right w:val="single" w:sz="4" w:space="0" w:color="auto"/>
            </w:tcBorders>
          </w:tcPr>
          <w:p w14:paraId="4454AAEC" w14:textId="1B87A994" w:rsidR="00B6243E" w:rsidRDefault="00B6243E" w:rsidP="00B6243E">
            <w:pPr>
              <w:ind w:left="-90"/>
              <w:rPr>
                <w:b/>
                <w:smallCaps/>
                <w:sz w:val="22"/>
                <w:szCs w:val="22"/>
              </w:rPr>
            </w:pPr>
          </w:p>
        </w:tc>
        <w:tc>
          <w:tcPr>
            <w:tcW w:w="7938" w:type="dxa"/>
            <w:tcBorders>
              <w:left w:val="single" w:sz="4" w:space="0" w:color="auto"/>
            </w:tcBorders>
          </w:tcPr>
          <w:p w14:paraId="7F2DFE37" w14:textId="77777777" w:rsidR="00B6243E" w:rsidRDefault="00B6243E" w:rsidP="00B6243E">
            <w:pPr>
              <w:ind w:left="247" w:hanging="175"/>
              <w:rPr>
                <w:sz w:val="20"/>
                <w:szCs w:val="20"/>
              </w:rPr>
            </w:pPr>
            <w:r>
              <w:rPr>
                <w:sz w:val="20"/>
                <w:szCs w:val="20"/>
              </w:rPr>
              <w:t>Spring 2017 – Sabbatical Leave</w:t>
            </w:r>
          </w:p>
        </w:tc>
      </w:tr>
      <w:tr w:rsidR="00B6243E" w14:paraId="531B5DBC" w14:textId="77777777" w:rsidTr="005603AC">
        <w:trPr>
          <w:trHeight w:val="288"/>
        </w:trPr>
        <w:tc>
          <w:tcPr>
            <w:tcW w:w="1638" w:type="dxa"/>
            <w:tcBorders>
              <w:right w:val="single" w:sz="4" w:space="0" w:color="auto"/>
            </w:tcBorders>
          </w:tcPr>
          <w:p w14:paraId="6AE9AD83" w14:textId="0603F1C6" w:rsidR="00B6243E" w:rsidRDefault="00B6243E" w:rsidP="00B6243E">
            <w:pPr>
              <w:ind w:left="-90"/>
              <w:rPr>
                <w:b/>
                <w:smallCaps/>
                <w:sz w:val="22"/>
                <w:szCs w:val="22"/>
              </w:rPr>
            </w:pPr>
          </w:p>
        </w:tc>
        <w:tc>
          <w:tcPr>
            <w:tcW w:w="7938" w:type="dxa"/>
            <w:tcBorders>
              <w:left w:val="single" w:sz="4" w:space="0" w:color="auto"/>
            </w:tcBorders>
          </w:tcPr>
          <w:p w14:paraId="21B2600C" w14:textId="77777777" w:rsidR="00B6243E" w:rsidRDefault="00B6243E" w:rsidP="00B6243E">
            <w:pPr>
              <w:ind w:left="247" w:hanging="175"/>
              <w:rPr>
                <w:sz w:val="20"/>
                <w:szCs w:val="20"/>
              </w:rPr>
            </w:pPr>
            <w:r>
              <w:rPr>
                <w:sz w:val="20"/>
                <w:szCs w:val="20"/>
              </w:rPr>
              <w:t>Fall 2016 – Sabbatical Leave</w:t>
            </w:r>
          </w:p>
        </w:tc>
      </w:tr>
      <w:tr w:rsidR="00B6243E" w14:paraId="019E851B" w14:textId="77777777" w:rsidTr="00A528F5">
        <w:tc>
          <w:tcPr>
            <w:tcW w:w="1638" w:type="dxa"/>
            <w:tcBorders>
              <w:right w:val="single" w:sz="4" w:space="0" w:color="auto"/>
            </w:tcBorders>
          </w:tcPr>
          <w:p w14:paraId="5BE7EA09" w14:textId="77777777" w:rsidR="00B6243E" w:rsidRDefault="00B6243E" w:rsidP="00B6243E">
            <w:pPr>
              <w:ind w:left="-90"/>
              <w:rPr>
                <w:b/>
                <w:smallCaps/>
                <w:sz w:val="22"/>
                <w:szCs w:val="22"/>
              </w:rPr>
            </w:pPr>
          </w:p>
        </w:tc>
        <w:tc>
          <w:tcPr>
            <w:tcW w:w="7938" w:type="dxa"/>
            <w:tcBorders>
              <w:left w:val="single" w:sz="4" w:space="0" w:color="auto"/>
            </w:tcBorders>
          </w:tcPr>
          <w:p w14:paraId="6B0A34F5" w14:textId="77777777" w:rsidR="00B6243E" w:rsidRDefault="00B6243E" w:rsidP="00B6243E">
            <w:pPr>
              <w:ind w:left="247" w:hanging="175"/>
              <w:rPr>
                <w:sz w:val="20"/>
                <w:szCs w:val="20"/>
              </w:rPr>
            </w:pPr>
            <w:r>
              <w:rPr>
                <w:sz w:val="20"/>
                <w:szCs w:val="20"/>
              </w:rPr>
              <w:t>Spring 2016 – GE 475/675: Urban Ecology</w:t>
            </w:r>
            <w:r w:rsidRPr="004B4220">
              <w:rPr>
                <w:rFonts w:cs="Helvetica"/>
                <w:sz w:val="20"/>
                <w:szCs w:val="20"/>
              </w:rPr>
              <w:t xml:space="preserve"> (</w:t>
            </w:r>
            <w:r>
              <w:rPr>
                <w:rFonts w:cs="Helvetica"/>
                <w:sz w:val="20"/>
                <w:szCs w:val="20"/>
              </w:rPr>
              <w:t>12</w:t>
            </w:r>
            <w:r w:rsidRPr="004B4220">
              <w:rPr>
                <w:rFonts w:cs="Helvetica"/>
                <w:sz w:val="20"/>
                <w:szCs w:val="20"/>
              </w:rPr>
              <w:t xml:space="preserve"> undergraduate</w:t>
            </w:r>
            <w:r>
              <w:rPr>
                <w:rFonts w:cs="Helvetica"/>
                <w:sz w:val="20"/>
                <w:szCs w:val="20"/>
              </w:rPr>
              <w:t>s</w:t>
            </w:r>
            <w:r w:rsidRPr="004B4220">
              <w:rPr>
                <w:rFonts w:cs="Helvetica"/>
                <w:sz w:val="20"/>
                <w:szCs w:val="20"/>
              </w:rPr>
              <w:t xml:space="preserve">, </w:t>
            </w:r>
            <w:r>
              <w:rPr>
                <w:rFonts w:cs="Helvetica"/>
                <w:sz w:val="20"/>
                <w:szCs w:val="20"/>
              </w:rPr>
              <w:t>7</w:t>
            </w:r>
            <w:r w:rsidRPr="004B4220">
              <w:rPr>
                <w:rFonts w:cs="Helvetica"/>
                <w:sz w:val="20"/>
                <w:szCs w:val="20"/>
              </w:rPr>
              <w:t xml:space="preserve"> graduate students)</w:t>
            </w:r>
          </w:p>
        </w:tc>
      </w:tr>
      <w:tr w:rsidR="00B6243E" w14:paraId="63464B48" w14:textId="77777777" w:rsidTr="00A528F5">
        <w:tc>
          <w:tcPr>
            <w:tcW w:w="1638" w:type="dxa"/>
            <w:tcBorders>
              <w:right w:val="single" w:sz="4" w:space="0" w:color="auto"/>
            </w:tcBorders>
          </w:tcPr>
          <w:p w14:paraId="39651814" w14:textId="77777777" w:rsidR="00B6243E" w:rsidRDefault="00B6243E" w:rsidP="00B6243E">
            <w:pPr>
              <w:ind w:left="-90"/>
              <w:rPr>
                <w:b/>
                <w:smallCaps/>
                <w:sz w:val="22"/>
                <w:szCs w:val="22"/>
              </w:rPr>
            </w:pPr>
          </w:p>
        </w:tc>
        <w:tc>
          <w:tcPr>
            <w:tcW w:w="7938" w:type="dxa"/>
            <w:tcBorders>
              <w:left w:val="single" w:sz="4" w:space="0" w:color="auto"/>
            </w:tcBorders>
          </w:tcPr>
          <w:p w14:paraId="765984BD" w14:textId="77777777" w:rsidR="00B6243E" w:rsidRDefault="00B6243E" w:rsidP="00B6243E">
            <w:pPr>
              <w:ind w:left="247" w:hanging="175"/>
              <w:rPr>
                <w:sz w:val="20"/>
                <w:szCs w:val="20"/>
              </w:rPr>
            </w:pPr>
            <w:r>
              <w:rPr>
                <w:sz w:val="20"/>
                <w:szCs w:val="20"/>
              </w:rPr>
              <w:t xml:space="preserve">Fall 2015 – GE 456/656: </w:t>
            </w:r>
            <w:r w:rsidRPr="004B4220">
              <w:rPr>
                <w:rFonts w:cs="Helvetica"/>
                <w:sz w:val="20"/>
                <w:szCs w:val="20"/>
              </w:rPr>
              <w:t>Terrestrial Ecosystems and the Carbon Cycle (</w:t>
            </w:r>
            <w:r>
              <w:rPr>
                <w:rFonts w:cs="Helvetica"/>
                <w:sz w:val="20"/>
                <w:szCs w:val="20"/>
              </w:rPr>
              <w:t>1</w:t>
            </w:r>
            <w:r w:rsidRPr="004B4220">
              <w:rPr>
                <w:rFonts w:cs="Helvetica"/>
                <w:sz w:val="20"/>
                <w:szCs w:val="20"/>
              </w:rPr>
              <w:t xml:space="preserve"> undergraduate, </w:t>
            </w:r>
            <w:r>
              <w:rPr>
                <w:rFonts w:cs="Helvetica"/>
                <w:sz w:val="20"/>
                <w:szCs w:val="20"/>
              </w:rPr>
              <w:t>6</w:t>
            </w:r>
            <w:r w:rsidRPr="004B4220">
              <w:rPr>
                <w:rFonts w:cs="Helvetica"/>
                <w:sz w:val="20"/>
                <w:szCs w:val="20"/>
              </w:rPr>
              <w:t xml:space="preserve"> graduate students)</w:t>
            </w:r>
          </w:p>
        </w:tc>
      </w:tr>
      <w:tr w:rsidR="00B6243E" w14:paraId="113395AA" w14:textId="77777777" w:rsidTr="00A528F5">
        <w:tc>
          <w:tcPr>
            <w:tcW w:w="1638" w:type="dxa"/>
            <w:tcBorders>
              <w:right w:val="single" w:sz="4" w:space="0" w:color="auto"/>
            </w:tcBorders>
          </w:tcPr>
          <w:p w14:paraId="1AC2F67B" w14:textId="77777777" w:rsidR="00B6243E" w:rsidRDefault="00B6243E" w:rsidP="00B6243E">
            <w:pPr>
              <w:ind w:left="-90"/>
              <w:rPr>
                <w:b/>
                <w:smallCaps/>
                <w:sz w:val="22"/>
                <w:szCs w:val="22"/>
              </w:rPr>
            </w:pPr>
          </w:p>
        </w:tc>
        <w:tc>
          <w:tcPr>
            <w:tcW w:w="7938" w:type="dxa"/>
            <w:tcBorders>
              <w:left w:val="single" w:sz="4" w:space="0" w:color="auto"/>
            </w:tcBorders>
          </w:tcPr>
          <w:p w14:paraId="447680AF" w14:textId="77777777" w:rsidR="00B6243E" w:rsidRDefault="00B6243E" w:rsidP="00B6243E">
            <w:pPr>
              <w:ind w:left="247" w:hanging="175"/>
              <w:rPr>
                <w:sz w:val="20"/>
                <w:szCs w:val="20"/>
              </w:rPr>
            </w:pPr>
            <w:r>
              <w:rPr>
                <w:sz w:val="20"/>
                <w:szCs w:val="20"/>
              </w:rPr>
              <w:t>Spring 2015 – GE 475/675: Urban Ecology (8 undergraduates, 3 graduate students)</w:t>
            </w:r>
          </w:p>
        </w:tc>
      </w:tr>
      <w:tr w:rsidR="00B6243E" w14:paraId="52A952C1" w14:textId="77777777" w:rsidTr="00A528F5">
        <w:tc>
          <w:tcPr>
            <w:tcW w:w="1638" w:type="dxa"/>
            <w:tcBorders>
              <w:right w:val="single" w:sz="4" w:space="0" w:color="auto"/>
            </w:tcBorders>
          </w:tcPr>
          <w:p w14:paraId="0301574E" w14:textId="77777777" w:rsidR="00B6243E" w:rsidRDefault="00B6243E" w:rsidP="00B6243E">
            <w:pPr>
              <w:ind w:left="-90"/>
              <w:rPr>
                <w:b/>
                <w:smallCaps/>
                <w:sz w:val="22"/>
                <w:szCs w:val="22"/>
              </w:rPr>
            </w:pPr>
          </w:p>
        </w:tc>
        <w:tc>
          <w:tcPr>
            <w:tcW w:w="7938" w:type="dxa"/>
            <w:tcBorders>
              <w:left w:val="single" w:sz="4" w:space="0" w:color="auto"/>
            </w:tcBorders>
          </w:tcPr>
          <w:p w14:paraId="657EF5D1" w14:textId="77777777" w:rsidR="00B6243E" w:rsidRDefault="00B6243E" w:rsidP="00B6243E">
            <w:pPr>
              <w:ind w:left="247" w:hanging="175"/>
              <w:rPr>
                <w:sz w:val="20"/>
                <w:szCs w:val="20"/>
              </w:rPr>
            </w:pPr>
            <w:r>
              <w:rPr>
                <w:sz w:val="20"/>
                <w:szCs w:val="20"/>
              </w:rPr>
              <w:t>Fall 2014 – GE 456/656:</w:t>
            </w:r>
            <w:r w:rsidRPr="004B4220">
              <w:rPr>
                <w:rFonts w:cs="Helvetica"/>
                <w:sz w:val="20"/>
                <w:szCs w:val="20"/>
              </w:rPr>
              <w:t xml:space="preserve"> Terrestrial Ecosystems and the Carbon Cycle (</w:t>
            </w:r>
            <w:r>
              <w:rPr>
                <w:rFonts w:cs="Helvetica"/>
                <w:sz w:val="20"/>
                <w:szCs w:val="20"/>
              </w:rPr>
              <w:t>1</w:t>
            </w:r>
            <w:r w:rsidRPr="004B4220">
              <w:rPr>
                <w:rFonts w:cs="Helvetica"/>
                <w:sz w:val="20"/>
                <w:szCs w:val="20"/>
              </w:rPr>
              <w:t xml:space="preserve"> undergraduate, </w:t>
            </w:r>
            <w:r>
              <w:rPr>
                <w:rFonts w:cs="Helvetica"/>
                <w:sz w:val="20"/>
                <w:szCs w:val="20"/>
              </w:rPr>
              <w:t>11</w:t>
            </w:r>
            <w:r w:rsidRPr="004B4220">
              <w:rPr>
                <w:rFonts w:cs="Helvetica"/>
                <w:sz w:val="20"/>
                <w:szCs w:val="20"/>
              </w:rPr>
              <w:t xml:space="preserve"> graduate students)</w:t>
            </w:r>
          </w:p>
        </w:tc>
      </w:tr>
      <w:tr w:rsidR="00B6243E" w14:paraId="7A940EA9" w14:textId="77777777" w:rsidTr="00A528F5">
        <w:tc>
          <w:tcPr>
            <w:tcW w:w="1638" w:type="dxa"/>
            <w:tcBorders>
              <w:right w:val="single" w:sz="4" w:space="0" w:color="auto"/>
            </w:tcBorders>
          </w:tcPr>
          <w:p w14:paraId="44D8A24F" w14:textId="77777777" w:rsidR="00B6243E" w:rsidRPr="00E52FAB" w:rsidRDefault="00B6243E" w:rsidP="00B6243E">
            <w:pPr>
              <w:ind w:left="-90"/>
              <w:rPr>
                <w:b/>
                <w:smallCaps/>
                <w:sz w:val="22"/>
                <w:szCs w:val="22"/>
              </w:rPr>
            </w:pPr>
          </w:p>
        </w:tc>
        <w:tc>
          <w:tcPr>
            <w:tcW w:w="7938" w:type="dxa"/>
            <w:tcBorders>
              <w:left w:val="single" w:sz="4" w:space="0" w:color="auto"/>
            </w:tcBorders>
          </w:tcPr>
          <w:p w14:paraId="45D795A1" w14:textId="77777777" w:rsidR="00B6243E" w:rsidRPr="00486A58" w:rsidRDefault="00B6243E" w:rsidP="00B6243E">
            <w:pPr>
              <w:ind w:left="247" w:hanging="175"/>
              <w:rPr>
                <w:sz w:val="20"/>
                <w:szCs w:val="20"/>
              </w:rPr>
            </w:pPr>
            <w:r>
              <w:rPr>
                <w:sz w:val="20"/>
                <w:szCs w:val="20"/>
              </w:rPr>
              <w:t xml:space="preserve">Spring </w:t>
            </w:r>
            <w:r w:rsidRPr="004B4220">
              <w:rPr>
                <w:sz w:val="20"/>
                <w:szCs w:val="20"/>
              </w:rPr>
              <w:t>201</w:t>
            </w:r>
            <w:r>
              <w:rPr>
                <w:sz w:val="20"/>
                <w:szCs w:val="20"/>
              </w:rPr>
              <w:t>4</w:t>
            </w:r>
            <w:r w:rsidRPr="004B4220">
              <w:rPr>
                <w:sz w:val="20"/>
                <w:szCs w:val="20"/>
              </w:rPr>
              <w:t xml:space="preserve"> – GE/BI/ES 7</w:t>
            </w:r>
            <w:r>
              <w:rPr>
                <w:sz w:val="20"/>
                <w:szCs w:val="20"/>
              </w:rPr>
              <w:t>20</w:t>
            </w:r>
            <w:r w:rsidRPr="004B4220">
              <w:rPr>
                <w:sz w:val="20"/>
                <w:szCs w:val="20"/>
              </w:rPr>
              <w:t xml:space="preserve">: </w:t>
            </w:r>
            <w:r>
              <w:rPr>
                <w:sz w:val="20"/>
                <w:szCs w:val="20"/>
              </w:rPr>
              <w:t xml:space="preserve">Practicum </w:t>
            </w:r>
            <w:r w:rsidRPr="004B4220">
              <w:rPr>
                <w:sz w:val="20"/>
                <w:szCs w:val="20"/>
              </w:rPr>
              <w:t>in Biogeochemistry (</w:t>
            </w:r>
            <w:r>
              <w:rPr>
                <w:sz w:val="20"/>
                <w:szCs w:val="20"/>
              </w:rPr>
              <w:t>8</w:t>
            </w:r>
            <w:r w:rsidRPr="004B4220">
              <w:rPr>
                <w:sz w:val="20"/>
                <w:szCs w:val="20"/>
              </w:rPr>
              <w:t xml:space="preserve"> students)</w:t>
            </w:r>
          </w:p>
        </w:tc>
      </w:tr>
      <w:tr w:rsidR="00B6243E" w14:paraId="394951D8" w14:textId="77777777" w:rsidTr="00A528F5">
        <w:tc>
          <w:tcPr>
            <w:tcW w:w="1638" w:type="dxa"/>
            <w:tcBorders>
              <w:right w:val="single" w:sz="4" w:space="0" w:color="auto"/>
            </w:tcBorders>
          </w:tcPr>
          <w:p w14:paraId="1D036D0C" w14:textId="77777777" w:rsidR="00B6243E" w:rsidRPr="001540BF" w:rsidRDefault="00B6243E" w:rsidP="00B6243E">
            <w:pPr>
              <w:ind w:left="-90"/>
              <w:rPr>
                <w:smallCaps/>
                <w:sz w:val="22"/>
                <w:szCs w:val="22"/>
              </w:rPr>
            </w:pPr>
          </w:p>
        </w:tc>
        <w:tc>
          <w:tcPr>
            <w:tcW w:w="7938" w:type="dxa"/>
            <w:tcBorders>
              <w:left w:val="single" w:sz="4" w:space="0" w:color="auto"/>
            </w:tcBorders>
          </w:tcPr>
          <w:p w14:paraId="277B1E62" w14:textId="77777777" w:rsidR="00B6243E" w:rsidRPr="004B4220" w:rsidRDefault="00B6243E" w:rsidP="00B6243E">
            <w:pPr>
              <w:ind w:left="247" w:hanging="175"/>
              <w:rPr>
                <w:sz w:val="20"/>
                <w:szCs w:val="20"/>
              </w:rPr>
            </w:pPr>
            <w:r w:rsidRPr="004B4220">
              <w:rPr>
                <w:sz w:val="20"/>
                <w:szCs w:val="20"/>
              </w:rPr>
              <w:t>Fall 2013 – GE 475/675: Urban Ecology (8 undergraduates, 13 graduate students)</w:t>
            </w:r>
          </w:p>
        </w:tc>
      </w:tr>
      <w:tr w:rsidR="00B6243E" w14:paraId="630FF0B6" w14:textId="77777777" w:rsidTr="00A528F5">
        <w:tc>
          <w:tcPr>
            <w:tcW w:w="1638" w:type="dxa"/>
            <w:tcBorders>
              <w:right w:val="single" w:sz="4" w:space="0" w:color="auto"/>
            </w:tcBorders>
          </w:tcPr>
          <w:p w14:paraId="4CD5A6CE" w14:textId="77777777" w:rsidR="00B6243E" w:rsidRPr="001540BF" w:rsidRDefault="00B6243E" w:rsidP="00B6243E">
            <w:pPr>
              <w:ind w:left="-90"/>
              <w:rPr>
                <w:smallCaps/>
                <w:sz w:val="22"/>
                <w:szCs w:val="22"/>
              </w:rPr>
            </w:pPr>
          </w:p>
        </w:tc>
        <w:tc>
          <w:tcPr>
            <w:tcW w:w="7938" w:type="dxa"/>
            <w:tcBorders>
              <w:left w:val="single" w:sz="4" w:space="0" w:color="auto"/>
            </w:tcBorders>
          </w:tcPr>
          <w:p w14:paraId="3B6D16C9" w14:textId="77777777" w:rsidR="00B6243E" w:rsidRPr="004B4220" w:rsidRDefault="00B6243E" w:rsidP="00B6243E">
            <w:pPr>
              <w:ind w:left="247" w:hanging="175"/>
              <w:rPr>
                <w:b/>
                <w:sz w:val="20"/>
                <w:szCs w:val="20"/>
              </w:rPr>
            </w:pPr>
            <w:r w:rsidRPr="004B4220">
              <w:rPr>
                <w:sz w:val="20"/>
                <w:szCs w:val="20"/>
              </w:rPr>
              <w:t>Fall 2013 – GE/BI/ES 719: Colloquium in Biogeochemistry (7 students)</w:t>
            </w:r>
          </w:p>
        </w:tc>
      </w:tr>
      <w:tr w:rsidR="00B6243E" w14:paraId="773B3D58" w14:textId="77777777" w:rsidTr="00A528F5">
        <w:tc>
          <w:tcPr>
            <w:tcW w:w="1638" w:type="dxa"/>
            <w:tcBorders>
              <w:right w:val="single" w:sz="4" w:space="0" w:color="auto"/>
            </w:tcBorders>
          </w:tcPr>
          <w:p w14:paraId="75927232" w14:textId="77777777" w:rsidR="00B6243E" w:rsidRPr="001540BF" w:rsidRDefault="00B6243E" w:rsidP="00B6243E">
            <w:pPr>
              <w:ind w:left="-90"/>
              <w:rPr>
                <w:smallCaps/>
                <w:sz w:val="22"/>
                <w:szCs w:val="22"/>
              </w:rPr>
            </w:pPr>
          </w:p>
        </w:tc>
        <w:tc>
          <w:tcPr>
            <w:tcW w:w="7938" w:type="dxa"/>
            <w:tcBorders>
              <w:left w:val="single" w:sz="4" w:space="0" w:color="auto"/>
            </w:tcBorders>
          </w:tcPr>
          <w:p w14:paraId="0E33E094" w14:textId="77777777" w:rsidR="00B6243E" w:rsidRPr="004B4220" w:rsidRDefault="00B6243E" w:rsidP="00B6243E">
            <w:pPr>
              <w:ind w:left="247" w:hanging="175"/>
              <w:rPr>
                <w:rFonts w:cs="Helvetica"/>
                <w:sz w:val="20"/>
                <w:szCs w:val="20"/>
              </w:rPr>
            </w:pPr>
            <w:r w:rsidRPr="004B4220">
              <w:rPr>
                <w:rFonts w:cs="Helvetica"/>
                <w:sz w:val="20"/>
                <w:szCs w:val="20"/>
              </w:rPr>
              <w:t>Spring 2013 – GE 456/656: Terrestrial Ecosystems and the Carbon Cycle (5 undergraduates, 7 graduate students, 1 auditor)</w:t>
            </w:r>
          </w:p>
        </w:tc>
      </w:tr>
      <w:tr w:rsidR="00B6243E" w14:paraId="77ED6701" w14:textId="77777777" w:rsidTr="00A528F5">
        <w:tc>
          <w:tcPr>
            <w:tcW w:w="1638" w:type="dxa"/>
            <w:tcBorders>
              <w:right w:val="single" w:sz="4" w:space="0" w:color="auto"/>
            </w:tcBorders>
          </w:tcPr>
          <w:p w14:paraId="36AD3FEC" w14:textId="77777777" w:rsidR="00B6243E" w:rsidRPr="001540BF" w:rsidRDefault="00B6243E" w:rsidP="00B6243E">
            <w:pPr>
              <w:ind w:left="-90"/>
              <w:rPr>
                <w:smallCaps/>
                <w:sz w:val="22"/>
                <w:szCs w:val="22"/>
              </w:rPr>
            </w:pPr>
          </w:p>
        </w:tc>
        <w:tc>
          <w:tcPr>
            <w:tcW w:w="7938" w:type="dxa"/>
            <w:tcBorders>
              <w:left w:val="single" w:sz="4" w:space="0" w:color="auto"/>
            </w:tcBorders>
          </w:tcPr>
          <w:p w14:paraId="2F7A0A64" w14:textId="77777777" w:rsidR="00B6243E" w:rsidRPr="004B4220" w:rsidRDefault="00B6243E" w:rsidP="00B6243E">
            <w:pPr>
              <w:ind w:left="247" w:hanging="175"/>
              <w:rPr>
                <w:rFonts w:cs="Helvetica"/>
                <w:sz w:val="20"/>
                <w:szCs w:val="20"/>
              </w:rPr>
            </w:pPr>
            <w:r w:rsidRPr="004B4220">
              <w:rPr>
                <w:sz w:val="20"/>
                <w:szCs w:val="20"/>
              </w:rPr>
              <w:t>Fall 2012 – no courses taught, Family Medical Leave</w:t>
            </w:r>
          </w:p>
        </w:tc>
      </w:tr>
      <w:tr w:rsidR="00B6243E" w14:paraId="4FE24DE0" w14:textId="77777777" w:rsidTr="00A528F5">
        <w:tc>
          <w:tcPr>
            <w:tcW w:w="1638" w:type="dxa"/>
            <w:tcBorders>
              <w:right w:val="single" w:sz="4" w:space="0" w:color="auto"/>
            </w:tcBorders>
          </w:tcPr>
          <w:p w14:paraId="699598E8" w14:textId="77777777" w:rsidR="00B6243E" w:rsidRPr="001540BF" w:rsidRDefault="00B6243E" w:rsidP="00B6243E">
            <w:pPr>
              <w:ind w:left="-90"/>
              <w:rPr>
                <w:smallCaps/>
                <w:sz w:val="22"/>
                <w:szCs w:val="22"/>
              </w:rPr>
            </w:pPr>
          </w:p>
        </w:tc>
        <w:tc>
          <w:tcPr>
            <w:tcW w:w="7938" w:type="dxa"/>
            <w:tcBorders>
              <w:left w:val="single" w:sz="4" w:space="0" w:color="auto"/>
            </w:tcBorders>
          </w:tcPr>
          <w:p w14:paraId="2B17ECC0" w14:textId="77777777" w:rsidR="00B6243E" w:rsidRPr="004B4220" w:rsidRDefault="00B6243E" w:rsidP="00B6243E">
            <w:pPr>
              <w:ind w:left="247" w:hanging="175"/>
              <w:rPr>
                <w:rFonts w:cs="Helvetica"/>
                <w:sz w:val="20"/>
                <w:szCs w:val="20"/>
              </w:rPr>
            </w:pPr>
            <w:r w:rsidRPr="004B4220">
              <w:rPr>
                <w:rFonts w:cs="Helvetica"/>
                <w:sz w:val="20"/>
                <w:szCs w:val="20"/>
              </w:rPr>
              <w:t>Spring 2012 – GE 104: Natural Environments: The Physical Landscape (34 undergraduates, Teaching Fellow with 3 lab sections)</w:t>
            </w:r>
          </w:p>
        </w:tc>
      </w:tr>
      <w:tr w:rsidR="00B6243E" w14:paraId="730EA871" w14:textId="77777777" w:rsidTr="00A528F5">
        <w:tc>
          <w:tcPr>
            <w:tcW w:w="1638" w:type="dxa"/>
            <w:tcBorders>
              <w:right w:val="single" w:sz="4" w:space="0" w:color="auto"/>
            </w:tcBorders>
          </w:tcPr>
          <w:p w14:paraId="37D27932" w14:textId="77777777" w:rsidR="00B6243E" w:rsidRPr="001540BF" w:rsidRDefault="00B6243E" w:rsidP="00B6243E">
            <w:pPr>
              <w:ind w:left="-90"/>
              <w:rPr>
                <w:smallCaps/>
                <w:sz w:val="22"/>
                <w:szCs w:val="22"/>
              </w:rPr>
            </w:pPr>
          </w:p>
        </w:tc>
        <w:tc>
          <w:tcPr>
            <w:tcW w:w="7938" w:type="dxa"/>
            <w:tcBorders>
              <w:left w:val="single" w:sz="4" w:space="0" w:color="auto"/>
            </w:tcBorders>
          </w:tcPr>
          <w:p w14:paraId="20803F71" w14:textId="77777777" w:rsidR="00B6243E" w:rsidRPr="004B4220" w:rsidRDefault="00B6243E" w:rsidP="00B6243E">
            <w:pPr>
              <w:ind w:left="247" w:hanging="175"/>
              <w:rPr>
                <w:rFonts w:cs="Helvetica"/>
                <w:sz w:val="20"/>
                <w:szCs w:val="20"/>
              </w:rPr>
            </w:pPr>
            <w:r w:rsidRPr="004B4220">
              <w:rPr>
                <w:sz w:val="20"/>
                <w:szCs w:val="20"/>
              </w:rPr>
              <w:t>Fall 2011 – GE 456/656: Terrestrial Ecosystems and the Carbon Cycle (12 graduate students, 1 auditor)</w:t>
            </w:r>
          </w:p>
        </w:tc>
      </w:tr>
      <w:tr w:rsidR="00B6243E" w14:paraId="50F64DBA" w14:textId="77777777" w:rsidTr="00A528F5">
        <w:tc>
          <w:tcPr>
            <w:tcW w:w="1638" w:type="dxa"/>
            <w:tcBorders>
              <w:right w:val="single" w:sz="4" w:space="0" w:color="auto"/>
            </w:tcBorders>
          </w:tcPr>
          <w:p w14:paraId="1460E174" w14:textId="77777777" w:rsidR="00B6243E" w:rsidRPr="001540BF" w:rsidRDefault="00B6243E" w:rsidP="00B6243E">
            <w:pPr>
              <w:ind w:left="-90"/>
              <w:rPr>
                <w:smallCaps/>
                <w:sz w:val="22"/>
                <w:szCs w:val="22"/>
              </w:rPr>
            </w:pPr>
          </w:p>
        </w:tc>
        <w:tc>
          <w:tcPr>
            <w:tcW w:w="7938" w:type="dxa"/>
            <w:tcBorders>
              <w:left w:val="single" w:sz="4" w:space="0" w:color="auto"/>
            </w:tcBorders>
          </w:tcPr>
          <w:p w14:paraId="63B5CFEB" w14:textId="77777777" w:rsidR="00B6243E" w:rsidRPr="004B4220" w:rsidRDefault="00B6243E" w:rsidP="00B6243E">
            <w:pPr>
              <w:ind w:left="247" w:hanging="175"/>
              <w:rPr>
                <w:sz w:val="20"/>
                <w:szCs w:val="20"/>
              </w:rPr>
            </w:pPr>
            <w:r w:rsidRPr="004B4220">
              <w:rPr>
                <w:sz w:val="20"/>
                <w:szCs w:val="20"/>
              </w:rPr>
              <w:t>Spring 2011 – GE 104: Natural Environments: The Physical Landscape (25 undergraduates, Teaching</w:t>
            </w:r>
            <w:r>
              <w:rPr>
                <w:sz w:val="20"/>
                <w:szCs w:val="20"/>
              </w:rPr>
              <w:t xml:space="preserve"> </w:t>
            </w:r>
            <w:r w:rsidRPr="004B4220">
              <w:rPr>
                <w:sz w:val="20"/>
                <w:szCs w:val="20"/>
              </w:rPr>
              <w:t>Fellow with 3 lab sections)</w:t>
            </w:r>
          </w:p>
        </w:tc>
      </w:tr>
      <w:tr w:rsidR="00B6243E" w14:paraId="33A48A68" w14:textId="77777777" w:rsidTr="00A528F5">
        <w:tc>
          <w:tcPr>
            <w:tcW w:w="1638" w:type="dxa"/>
            <w:tcBorders>
              <w:right w:val="single" w:sz="4" w:space="0" w:color="auto"/>
            </w:tcBorders>
          </w:tcPr>
          <w:p w14:paraId="1410ACDE" w14:textId="77777777" w:rsidR="00B6243E" w:rsidRPr="001540BF" w:rsidRDefault="00B6243E" w:rsidP="00B6243E">
            <w:pPr>
              <w:ind w:left="-90"/>
              <w:rPr>
                <w:smallCaps/>
                <w:sz w:val="22"/>
                <w:szCs w:val="22"/>
              </w:rPr>
            </w:pPr>
          </w:p>
        </w:tc>
        <w:tc>
          <w:tcPr>
            <w:tcW w:w="7938" w:type="dxa"/>
            <w:tcBorders>
              <w:left w:val="single" w:sz="4" w:space="0" w:color="auto"/>
            </w:tcBorders>
          </w:tcPr>
          <w:p w14:paraId="5EC48163" w14:textId="77777777" w:rsidR="00B6243E" w:rsidRPr="004B4220" w:rsidRDefault="00B6243E" w:rsidP="00B6243E">
            <w:pPr>
              <w:ind w:left="247" w:hanging="175"/>
              <w:rPr>
                <w:rFonts w:cs="Helvetica"/>
                <w:sz w:val="20"/>
                <w:szCs w:val="20"/>
              </w:rPr>
            </w:pPr>
            <w:r w:rsidRPr="004B4220">
              <w:rPr>
                <w:rFonts w:cs="Helvetica"/>
                <w:sz w:val="20"/>
                <w:szCs w:val="20"/>
              </w:rPr>
              <w:t>Fall 2010 – GE 456/656: Terrestrial Ecosystems and the Carbon Cycle (4 undergraduates, 7 graduate students)</w:t>
            </w:r>
          </w:p>
        </w:tc>
      </w:tr>
      <w:tr w:rsidR="00B6243E" w14:paraId="32A4E523" w14:textId="77777777" w:rsidTr="00A528F5">
        <w:tc>
          <w:tcPr>
            <w:tcW w:w="1638" w:type="dxa"/>
            <w:tcBorders>
              <w:right w:val="single" w:sz="4" w:space="0" w:color="auto"/>
            </w:tcBorders>
          </w:tcPr>
          <w:p w14:paraId="4A5E90A5" w14:textId="77777777" w:rsidR="00B6243E" w:rsidRPr="001540BF" w:rsidRDefault="00B6243E" w:rsidP="00B6243E">
            <w:pPr>
              <w:ind w:left="-90"/>
              <w:rPr>
                <w:smallCaps/>
                <w:sz w:val="22"/>
                <w:szCs w:val="22"/>
              </w:rPr>
            </w:pPr>
          </w:p>
        </w:tc>
        <w:tc>
          <w:tcPr>
            <w:tcW w:w="7938" w:type="dxa"/>
            <w:tcBorders>
              <w:left w:val="single" w:sz="4" w:space="0" w:color="auto"/>
            </w:tcBorders>
          </w:tcPr>
          <w:p w14:paraId="28DFF41E" w14:textId="77777777" w:rsidR="00B6243E" w:rsidRPr="00E338D5" w:rsidRDefault="00B6243E" w:rsidP="00B6243E">
            <w:pPr>
              <w:ind w:left="247" w:hanging="175"/>
              <w:rPr>
                <w:sz w:val="20"/>
                <w:szCs w:val="20"/>
              </w:rPr>
            </w:pPr>
            <w:r w:rsidRPr="00E338D5">
              <w:rPr>
                <w:sz w:val="20"/>
                <w:szCs w:val="20"/>
              </w:rPr>
              <w:t>Spring 2010 – GE 104: Natural Environments: The Physical Landscape (22 undergraduates, Teaching Fellow with 3 lab sections)</w:t>
            </w:r>
          </w:p>
        </w:tc>
      </w:tr>
      <w:tr w:rsidR="00B6243E" w14:paraId="55BA2392" w14:textId="77777777" w:rsidTr="00A528F5">
        <w:tc>
          <w:tcPr>
            <w:tcW w:w="1638" w:type="dxa"/>
            <w:tcBorders>
              <w:right w:val="single" w:sz="4" w:space="0" w:color="auto"/>
            </w:tcBorders>
          </w:tcPr>
          <w:p w14:paraId="7AF73911" w14:textId="77777777" w:rsidR="00B6243E" w:rsidRPr="001540BF" w:rsidRDefault="00B6243E" w:rsidP="00B6243E">
            <w:pPr>
              <w:ind w:left="-90"/>
              <w:rPr>
                <w:smallCaps/>
                <w:sz w:val="22"/>
                <w:szCs w:val="22"/>
              </w:rPr>
            </w:pPr>
            <w:r>
              <w:rPr>
                <w:smallCaps/>
                <w:sz w:val="22"/>
                <w:szCs w:val="22"/>
              </w:rPr>
              <w:t>University of Washington</w:t>
            </w:r>
          </w:p>
        </w:tc>
        <w:tc>
          <w:tcPr>
            <w:tcW w:w="7938" w:type="dxa"/>
            <w:tcBorders>
              <w:left w:val="single" w:sz="4" w:space="0" w:color="auto"/>
            </w:tcBorders>
          </w:tcPr>
          <w:p w14:paraId="79553AB5" w14:textId="77777777" w:rsidR="00B6243E" w:rsidRPr="00E338D5" w:rsidRDefault="00B6243E" w:rsidP="00B6243E">
            <w:pPr>
              <w:ind w:left="247" w:hanging="175"/>
              <w:rPr>
                <w:sz w:val="20"/>
                <w:szCs w:val="20"/>
              </w:rPr>
            </w:pPr>
            <w:r w:rsidRPr="00E338D5">
              <w:rPr>
                <w:sz w:val="20"/>
                <w:szCs w:val="20"/>
              </w:rPr>
              <w:t>Fall 2009 – URBDP 498: Environmental Planning (18 students)</w:t>
            </w:r>
          </w:p>
        </w:tc>
      </w:tr>
    </w:tbl>
    <w:p w14:paraId="60F36E94" w14:textId="77777777" w:rsidR="00A528F5" w:rsidRDefault="00A528F5" w:rsidP="00A528F5"/>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3"/>
        <w:gridCol w:w="7933"/>
      </w:tblGrid>
      <w:tr w:rsidR="00A528F5" w14:paraId="5AE3AA06" w14:textId="77777777" w:rsidTr="000A040A">
        <w:tc>
          <w:tcPr>
            <w:tcW w:w="1643" w:type="dxa"/>
            <w:tcBorders>
              <w:right w:val="single" w:sz="4" w:space="0" w:color="auto"/>
            </w:tcBorders>
          </w:tcPr>
          <w:p w14:paraId="17D0E059" w14:textId="6F29551D" w:rsidR="00A528F5" w:rsidRPr="00E52FAB" w:rsidRDefault="00A528F5" w:rsidP="00357D47">
            <w:pPr>
              <w:ind w:left="-90"/>
              <w:rPr>
                <w:b/>
                <w:smallCaps/>
                <w:sz w:val="22"/>
                <w:szCs w:val="22"/>
              </w:rPr>
            </w:pPr>
            <w:r>
              <w:rPr>
                <w:smallCaps/>
                <w:sz w:val="22"/>
                <w:szCs w:val="22"/>
              </w:rPr>
              <w:t xml:space="preserve">Post- </w:t>
            </w:r>
            <w:r w:rsidR="000A040A">
              <w:rPr>
                <w:smallCaps/>
                <w:sz w:val="22"/>
                <w:szCs w:val="22"/>
              </w:rPr>
              <w:t>Doctoral</w:t>
            </w:r>
          </w:p>
        </w:tc>
        <w:tc>
          <w:tcPr>
            <w:tcW w:w="7933" w:type="dxa"/>
            <w:tcBorders>
              <w:left w:val="single" w:sz="4" w:space="0" w:color="auto"/>
            </w:tcBorders>
          </w:tcPr>
          <w:p w14:paraId="433B7426" w14:textId="77777777" w:rsidR="00A528F5" w:rsidRPr="00486A58" w:rsidRDefault="00A528F5" w:rsidP="00647B8A">
            <w:pPr>
              <w:ind w:left="326" w:hanging="254"/>
              <w:rPr>
                <w:sz w:val="20"/>
                <w:szCs w:val="20"/>
              </w:rPr>
            </w:pPr>
            <w:r w:rsidRPr="00057575">
              <w:rPr>
                <w:sz w:val="20"/>
                <w:szCs w:val="20"/>
              </w:rPr>
              <w:t xml:space="preserve">Steve Raciti (Ph.D. Cornell Univ.) April 2010 – </w:t>
            </w:r>
            <w:r>
              <w:rPr>
                <w:sz w:val="20"/>
                <w:szCs w:val="20"/>
              </w:rPr>
              <w:t>July 2014 (</w:t>
            </w:r>
            <w:r w:rsidRPr="00E61163">
              <w:rPr>
                <w:i/>
                <w:sz w:val="20"/>
                <w:szCs w:val="20"/>
              </w:rPr>
              <w:t>Currently an Assistant Professor at Hofstra University</w:t>
            </w:r>
            <w:r>
              <w:rPr>
                <w:sz w:val="20"/>
                <w:szCs w:val="20"/>
              </w:rPr>
              <w:t>)</w:t>
            </w:r>
          </w:p>
        </w:tc>
      </w:tr>
      <w:tr w:rsidR="00A528F5" w14:paraId="3F02942E" w14:textId="77777777" w:rsidTr="000A040A">
        <w:tc>
          <w:tcPr>
            <w:tcW w:w="1643" w:type="dxa"/>
            <w:tcBorders>
              <w:right w:val="single" w:sz="4" w:space="0" w:color="auto"/>
            </w:tcBorders>
          </w:tcPr>
          <w:p w14:paraId="6AFE884F" w14:textId="1FB31C5E" w:rsidR="00A528F5" w:rsidRPr="001540BF" w:rsidRDefault="00A528F5" w:rsidP="00A528F5">
            <w:pPr>
              <w:ind w:left="-90"/>
              <w:rPr>
                <w:smallCaps/>
                <w:sz w:val="22"/>
                <w:szCs w:val="22"/>
              </w:rPr>
            </w:pPr>
            <w:r>
              <w:rPr>
                <w:smallCaps/>
                <w:sz w:val="22"/>
                <w:szCs w:val="22"/>
              </w:rPr>
              <w:t>Fellows</w:t>
            </w:r>
            <w:r w:rsidR="000A040A">
              <w:rPr>
                <w:smallCaps/>
                <w:sz w:val="22"/>
                <w:szCs w:val="22"/>
              </w:rPr>
              <w:t xml:space="preserve"> Advised</w:t>
            </w:r>
          </w:p>
        </w:tc>
        <w:tc>
          <w:tcPr>
            <w:tcW w:w="7933" w:type="dxa"/>
            <w:tcBorders>
              <w:left w:val="single" w:sz="4" w:space="0" w:color="auto"/>
            </w:tcBorders>
          </w:tcPr>
          <w:p w14:paraId="41C040A0" w14:textId="77777777" w:rsidR="00A528F5" w:rsidRDefault="00A528F5" w:rsidP="00647B8A">
            <w:pPr>
              <w:ind w:left="326" w:hanging="254"/>
              <w:rPr>
                <w:sz w:val="20"/>
                <w:szCs w:val="20"/>
              </w:rPr>
            </w:pPr>
            <w:r>
              <w:rPr>
                <w:sz w:val="20"/>
                <w:szCs w:val="20"/>
              </w:rPr>
              <w:t>Brady Hardiman (Ph.D. Ohio State Univ.) June 2014 – 2015 (</w:t>
            </w:r>
            <w:r w:rsidRPr="002B5DF3">
              <w:rPr>
                <w:i/>
                <w:sz w:val="20"/>
                <w:szCs w:val="20"/>
              </w:rPr>
              <w:t>Currently an Assistant Professor at P</w:t>
            </w:r>
            <w:r>
              <w:rPr>
                <w:i/>
                <w:sz w:val="20"/>
                <w:szCs w:val="20"/>
              </w:rPr>
              <w:t>u</w:t>
            </w:r>
            <w:r w:rsidRPr="002B5DF3">
              <w:rPr>
                <w:i/>
                <w:sz w:val="20"/>
                <w:szCs w:val="20"/>
              </w:rPr>
              <w:t>rdue University</w:t>
            </w:r>
            <w:r>
              <w:rPr>
                <w:sz w:val="20"/>
                <w:szCs w:val="20"/>
              </w:rPr>
              <w:t>)</w:t>
            </w:r>
          </w:p>
          <w:p w14:paraId="077C12C5" w14:textId="77777777" w:rsidR="00A528F5" w:rsidRDefault="00A528F5" w:rsidP="00647B8A">
            <w:pPr>
              <w:ind w:left="326" w:hanging="254"/>
              <w:rPr>
                <w:sz w:val="20"/>
                <w:szCs w:val="20"/>
              </w:rPr>
            </w:pPr>
            <w:r w:rsidRPr="00057575">
              <w:rPr>
                <w:sz w:val="20"/>
                <w:szCs w:val="20"/>
              </w:rPr>
              <w:t xml:space="preserve">Andrew Reinmann (Ph.D. Boston Univ.) </w:t>
            </w:r>
            <w:r>
              <w:rPr>
                <w:sz w:val="20"/>
                <w:szCs w:val="20"/>
              </w:rPr>
              <w:t>April 2014 – 2017 (</w:t>
            </w:r>
            <w:r w:rsidRPr="00087FB1">
              <w:rPr>
                <w:i/>
                <w:sz w:val="20"/>
                <w:szCs w:val="20"/>
              </w:rPr>
              <w:t>Currently an Assistant Professor at City University of New York</w:t>
            </w:r>
            <w:r>
              <w:rPr>
                <w:sz w:val="20"/>
                <w:szCs w:val="20"/>
              </w:rPr>
              <w:t>)</w:t>
            </w:r>
          </w:p>
          <w:p w14:paraId="3DE8BE79" w14:textId="4FFC5C70" w:rsidR="00A528F5" w:rsidRDefault="00A528F5" w:rsidP="00647B8A">
            <w:pPr>
              <w:ind w:left="326" w:hanging="254"/>
              <w:jc w:val="both"/>
              <w:rPr>
                <w:sz w:val="20"/>
                <w:szCs w:val="20"/>
              </w:rPr>
            </w:pPr>
            <w:r>
              <w:rPr>
                <w:sz w:val="20"/>
                <w:szCs w:val="20"/>
              </w:rPr>
              <w:t xml:space="preserve">Afshin </w:t>
            </w:r>
            <w:r w:rsidRPr="0045166B">
              <w:rPr>
                <w:sz w:val="20"/>
                <w:szCs w:val="20"/>
              </w:rPr>
              <w:t>Pourmokhtarian</w:t>
            </w:r>
            <w:r>
              <w:rPr>
                <w:sz w:val="20"/>
                <w:szCs w:val="20"/>
              </w:rPr>
              <w:t xml:space="preserve"> (Ph.D. Syracuse University) 2015-</w:t>
            </w:r>
            <w:r w:rsidR="005603AC">
              <w:rPr>
                <w:sz w:val="20"/>
                <w:szCs w:val="20"/>
              </w:rPr>
              <w:t>2017 (</w:t>
            </w:r>
            <w:r w:rsidR="005603AC" w:rsidRPr="005603AC">
              <w:rPr>
                <w:i/>
                <w:sz w:val="20"/>
                <w:szCs w:val="20"/>
              </w:rPr>
              <w:t>Currently an Assistant Professor at Wentworth College</w:t>
            </w:r>
            <w:r w:rsidR="005603AC">
              <w:rPr>
                <w:sz w:val="20"/>
                <w:szCs w:val="20"/>
              </w:rPr>
              <w:t>)</w:t>
            </w:r>
          </w:p>
          <w:p w14:paraId="1C093573" w14:textId="737E454A" w:rsidR="00C17E0B" w:rsidRDefault="00C17E0B" w:rsidP="00647B8A">
            <w:pPr>
              <w:ind w:left="326" w:hanging="254"/>
              <w:rPr>
                <w:sz w:val="20"/>
                <w:szCs w:val="20"/>
              </w:rPr>
            </w:pPr>
            <w:r>
              <w:rPr>
                <w:sz w:val="20"/>
                <w:szCs w:val="20"/>
              </w:rPr>
              <w:t>Laura Schifman (PhD University of Rhode Island) 2018-2019</w:t>
            </w:r>
            <w:r w:rsidR="00777492">
              <w:rPr>
                <w:sz w:val="20"/>
                <w:szCs w:val="20"/>
              </w:rPr>
              <w:t xml:space="preserve"> (</w:t>
            </w:r>
            <w:r w:rsidR="00777492" w:rsidRPr="00777492">
              <w:rPr>
                <w:i/>
                <w:sz w:val="20"/>
                <w:szCs w:val="20"/>
              </w:rPr>
              <w:t>Currently Scientist at MADEP</w:t>
            </w:r>
            <w:r w:rsidR="00777492">
              <w:rPr>
                <w:sz w:val="20"/>
                <w:szCs w:val="20"/>
              </w:rPr>
              <w:t>)</w:t>
            </w:r>
          </w:p>
          <w:p w14:paraId="1F7318B8" w14:textId="42E525C5" w:rsidR="00A528F5" w:rsidRDefault="00A528F5" w:rsidP="00647B8A">
            <w:pPr>
              <w:ind w:left="326" w:hanging="254"/>
              <w:rPr>
                <w:sz w:val="20"/>
                <w:szCs w:val="20"/>
              </w:rPr>
            </w:pPr>
            <w:r>
              <w:rPr>
                <w:sz w:val="20"/>
                <w:szCs w:val="20"/>
              </w:rPr>
              <w:t>Conor Gately (Ph.D. Boston University) 2015-</w:t>
            </w:r>
            <w:r w:rsidR="00777492">
              <w:rPr>
                <w:sz w:val="20"/>
                <w:szCs w:val="20"/>
              </w:rPr>
              <w:t>2019 (</w:t>
            </w:r>
            <w:r w:rsidR="00777492" w:rsidRPr="00777492">
              <w:rPr>
                <w:i/>
                <w:sz w:val="20"/>
                <w:szCs w:val="20"/>
              </w:rPr>
              <w:t>currently Research Analyst MAPC</w:t>
            </w:r>
            <w:r w:rsidR="00777492">
              <w:rPr>
                <w:sz w:val="20"/>
                <w:szCs w:val="20"/>
              </w:rPr>
              <w:t>)</w:t>
            </w:r>
          </w:p>
          <w:p w14:paraId="1D881121" w14:textId="77777777" w:rsidR="005603AC" w:rsidRDefault="005603AC" w:rsidP="00647B8A">
            <w:pPr>
              <w:ind w:left="326" w:hanging="254"/>
              <w:rPr>
                <w:sz w:val="20"/>
                <w:szCs w:val="20"/>
              </w:rPr>
            </w:pPr>
            <w:r>
              <w:rPr>
                <w:sz w:val="20"/>
                <w:szCs w:val="20"/>
              </w:rPr>
              <w:t>Xiaoxing Tang (PhD Boston University) 2018-present</w:t>
            </w:r>
          </w:p>
          <w:p w14:paraId="65A06C77" w14:textId="77777777" w:rsidR="005603AC" w:rsidRDefault="009459ED" w:rsidP="00647B8A">
            <w:pPr>
              <w:ind w:left="326" w:hanging="254"/>
              <w:rPr>
                <w:sz w:val="20"/>
                <w:szCs w:val="20"/>
              </w:rPr>
            </w:pPr>
            <w:r>
              <w:rPr>
                <w:sz w:val="20"/>
                <w:szCs w:val="20"/>
              </w:rPr>
              <w:t xml:space="preserve">Joy </w:t>
            </w:r>
            <w:r w:rsidRPr="009459ED">
              <w:rPr>
                <w:sz w:val="20"/>
                <w:szCs w:val="20"/>
              </w:rPr>
              <w:t>Winbourne</w:t>
            </w:r>
            <w:r>
              <w:rPr>
                <w:sz w:val="20"/>
                <w:szCs w:val="20"/>
              </w:rPr>
              <w:t xml:space="preserve"> (PhD UC-Davis) 2018-present</w:t>
            </w:r>
          </w:p>
          <w:p w14:paraId="24DFF68F" w14:textId="226D9A7C" w:rsidR="007C682D" w:rsidRPr="00057575" w:rsidRDefault="00777492" w:rsidP="00647B8A">
            <w:pPr>
              <w:ind w:left="326" w:hanging="254"/>
              <w:rPr>
                <w:sz w:val="20"/>
                <w:szCs w:val="20"/>
              </w:rPr>
            </w:pPr>
            <w:r>
              <w:rPr>
                <w:sz w:val="20"/>
                <w:szCs w:val="20"/>
              </w:rPr>
              <w:t>Taylor Jones (PhD Harvard) 2019-present</w:t>
            </w:r>
          </w:p>
        </w:tc>
      </w:tr>
      <w:tr w:rsidR="00A528F5" w14:paraId="3930A8E5" w14:textId="77777777" w:rsidTr="000A040A">
        <w:tc>
          <w:tcPr>
            <w:tcW w:w="1643" w:type="dxa"/>
          </w:tcPr>
          <w:p w14:paraId="60FB8672" w14:textId="0805E101" w:rsidR="00A528F5" w:rsidRDefault="00A528F5" w:rsidP="00A528F5">
            <w:pPr>
              <w:ind w:left="-90"/>
              <w:rPr>
                <w:smallCaps/>
                <w:sz w:val="22"/>
                <w:szCs w:val="22"/>
              </w:rPr>
            </w:pPr>
          </w:p>
        </w:tc>
        <w:tc>
          <w:tcPr>
            <w:tcW w:w="7933" w:type="dxa"/>
          </w:tcPr>
          <w:p w14:paraId="2C61A62C" w14:textId="77777777" w:rsidR="00A528F5" w:rsidRPr="00057575" w:rsidRDefault="00A528F5" w:rsidP="00A528F5">
            <w:pPr>
              <w:ind w:left="72"/>
              <w:rPr>
                <w:sz w:val="20"/>
                <w:szCs w:val="20"/>
              </w:rPr>
            </w:pPr>
          </w:p>
        </w:tc>
      </w:tr>
      <w:tr w:rsidR="0062456C" w:rsidRPr="00057575" w14:paraId="00D12DD6" w14:textId="77777777" w:rsidTr="000A040A">
        <w:tc>
          <w:tcPr>
            <w:tcW w:w="1643" w:type="dxa"/>
            <w:tcBorders>
              <w:right w:val="single" w:sz="4" w:space="0" w:color="auto"/>
            </w:tcBorders>
          </w:tcPr>
          <w:p w14:paraId="40E3F9E4" w14:textId="3CB61AC2" w:rsidR="0062456C" w:rsidRDefault="0062456C" w:rsidP="00A528F5">
            <w:pPr>
              <w:ind w:left="-90"/>
              <w:rPr>
                <w:smallCaps/>
                <w:sz w:val="22"/>
                <w:szCs w:val="22"/>
              </w:rPr>
            </w:pPr>
            <w:r>
              <w:rPr>
                <w:smallCaps/>
                <w:sz w:val="22"/>
                <w:szCs w:val="22"/>
              </w:rPr>
              <w:t>Graduated Students</w:t>
            </w:r>
          </w:p>
        </w:tc>
        <w:tc>
          <w:tcPr>
            <w:tcW w:w="7933" w:type="dxa"/>
            <w:tcBorders>
              <w:left w:val="single" w:sz="4" w:space="0" w:color="auto"/>
            </w:tcBorders>
          </w:tcPr>
          <w:p w14:paraId="2C263410" w14:textId="77777777" w:rsidR="0062456C" w:rsidRDefault="0062456C" w:rsidP="00A528F5">
            <w:pPr>
              <w:tabs>
                <w:tab w:val="left" w:pos="67"/>
              </w:tabs>
              <w:ind w:left="247" w:hanging="180"/>
              <w:rPr>
                <w:b/>
                <w:sz w:val="20"/>
                <w:szCs w:val="20"/>
              </w:rPr>
            </w:pPr>
            <w:r>
              <w:rPr>
                <w:sz w:val="20"/>
                <w:szCs w:val="20"/>
              </w:rPr>
              <w:t xml:space="preserve">2019: Andrew Trlica, PhD Geography </w:t>
            </w:r>
            <w:r w:rsidRPr="0062456C">
              <w:rPr>
                <w:b/>
                <w:sz w:val="20"/>
                <w:szCs w:val="20"/>
              </w:rPr>
              <w:t>(</w:t>
            </w:r>
            <w:r w:rsidRPr="0062456C">
              <w:rPr>
                <w:b/>
                <w:sz w:val="20"/>
                <w:szCs w:val="20"/>
                <w:u w:val="single"/>
              </w:rPr>
              <w:t>Thesis Advisor</w:t>
            </w:r>
            <w:r w:rsidRPr="0062456C">
              <w:rPr>
                <w:b/>
                <w:sz w:val="20"/>
                <w:szCs w:val="20"/>
              </w:rPr>
              <w:t>)</w:t>
            </w:r>
          </w:p>
          <w:p w14:paraId="04F68822" w14:textId="4052A326" w:rsidR="0062456C" w:rsidRDefault="0062456C" w:rsidP="0062456C">
            <w:pPr>
              <w:tabs>
                <w:tab w:val="left" w:pos="67"/>
              </w:tabs>
              <w:ind w:left="592" w:hanging="180"/>
              <w:rPr>
                <w:sz w:val="20"/>
                <w:szCs w:val="20"/>
              </w:rPr>
            </w:pPr>
            <w:r>
              <w:rPr>
                <w:sz w:val="20"/>
                <w:szCs w:val="20"/>
              </w:rPr>
              <w:t>Thesis: “</w:t>
            </w:r>
            <w:r w:rsidR="00690924">
              <w:rPr>
                <w:i/>
                <w:sz w:val="20"/>
                <w:szCs w:val="20"/>
              </w:rPr>
              <w:t>S</w:t>
            </w:r>
            <w:r w:rsidRPr="0062456C">
              <w:rPr>
                <w:i/>
                <w:sz w:val="20"/>
                <w:szCs w:val="20"/>
              </w:rPr>
              <w:t xml:space="preserve">patial patterning in </w:t>
            </w:r>
            <w:r w:rsidRPr="0062456C">
              <w:rPr>
                <w:bCs/>
                <w:i/>
                <w:sz w:val="20"/>
                <w:szCs w:val="20"/>
              </w:rPr>
              <w:t>albedo and biogenic carbon exchange in urban areas</w:t>
            </w:r>
            <w:r>
              <w:rPr>
                <w:b/>
                <w:bCs/>
                <w:sz w:val="20"/>
                <w:szCs w:val="20"/>
              </w:rPr>
              <w:t>”</w:t>
            </w:r>
            <w:r w:rsidRPr="0062456C">
              <w:rPr>
                <w:b/>
                <w:bCs/>
                <w:sz w:val="20"/>
                <w:szCs w:val="20"/>
              </w:rPr>
              <w:t xml:space="preserve"> </w:t>
            </w:r>
          </w:p>
        </w:tc>
      </w:tr>
      <w:tr w:rsidR="00C17E0B" w:rsidRPr="00057575" w14:paraId="40B2F8EA" w14:textId="77777777" w:rsidTr="000A040A">
        <w:tc>
          <w:tcPr>
            <w:tcW w:w="1643" w:type="dxa"/>
            <w:tcBorders>
              <w:right w:val="single" w:sz="4" w:space="0" w:color="auto"/>
            </w:tcBorders>
          </w:tcPr>
          <w:p w14:paraId="0C4BE806" w14:textId="51942E03" w:rsidR="00C17E0B" w:rsidRDefault="00C17E0B" w:rsidP="00A528F5">
            <w:pPr>
              <w:ind w:left="-90"/>
              <w:rPr>
                <w:smallCaps/>
                <w:sz w:val="22"/>
                <w:szCs w:val="22"/>
              </w:rPr>
            </w:pPr>
          </w:p>
        </w:tc>
        <w:tc>
          <w:tcPr>
            <w:tcW w:w="7933" w:type="dxa"/>
            <w:tcBorders>
              <w:left w:val="single" w:sz="4" w:space="0" w:color="auto"/>
            </w:tcBorders>
          </w:tcPr>
          <w:p w14:paraId="22485E70" w14:textId="77777777" w:rsidR="00C17E0B" w:rsidRDefault="00C17E0B" w:rsidP="00A528F5">
            <w:pPr>
              <w:tabs>
                <w:tab w:val="left" w:pos="67"/>
              </w:tabs>
              <w:ind w:left="247" w:hanging="180"/>
              <w:rPr>
                <w:sz w:val="20"/>
                <w:szCs w:val="20"/>
              </w:rPr>
            </w:pPr>
            <w:r>
              <w:rPr>
                <w:sz w:val="20"/>
                <w:szCs w:val="20"/>
              </w:rPr>
              <w:t>2019: Paulo Arevola, PhD Geography (3</w:t>
            </w:r>
            <w:r w:rsidRPr="00C17E0B">
              <w:rPr>
                <w:sz w:val="20"/>
                <w:szCs w:val="20"/>
                <w:vertAlign w:val="superscript"/>
              </w:rPr>
              <w:t>rd</w:t>
            </w:r>
            <w:r>
              <w:rPr>
                <w:sz w:val="20"/>
                <w:szCs w:val="20"/>
              </w:rPr>
              <w:t xml:space="preserve"> Reader)</w:t>
            </w:r>
          </w:p>
          <w:p w14:paraId="5710F5CF" w14:textId="6A6A2C28" w:rsidR="00C17E0B" w:rsidRDefault="00C17E0B" w:rsidP="00C17E0B">
            <w:pPr>
              <w:tabs>
                <w:tab w:val="left" w:pos="67"/>
              </w:tabs>
              <w:ind w:left="420"/>
              <w:rPr>
                <w:sz w:val="20"/>
                <w:szCs w:val="20"/>
              </w:rPr>
            </w:pPr>
            <w:r>
              <w:rPr>
                <w:sz w:val="20"/>
                <w:szCs w:val="20"/>
              </w:rPr>
              <w:t xml:space="preserve">Thesis: </w:t>
            </w:r>
            <w:r w:rsidRPr="00C17E0B">
              <w:rPr>
                <w:i/>
                <w:sz w:val="20"/>
                <w:szCs w:val="20"/>
              </w:rPr>
              <w:t>“Land change and carbon dynamics in the Columbian Amazon”</w:t>
            </w:r>
          </w:p>
        </w:tc>
      </w:tr>
      <w:tr w:rsidR="00176300" w:rsidRPr="00057575" w14:paraId="775FE1AE" w14:textId="77777777" w:rsidTr="000A040A">
        <w:tc>
          <w:tcPr>
            <w:tcW w:w="1643" w:type="dxa"/>
            <w:tcBorders>
              <w:right w:val="single" w:sz="4" w:space="0" w:color="auto"/>
            </w:tcBorders>
          </w:tcPr>
          <w:p w14:paraId="7E48982A" w14:textId="77777777" w:rsidR="00176300" w:rsidRDefault="00176300" w:rsidP="00A528F5">
            <w:pPr>
              <w:ind w:left="-90"/>
              <w:rPr>
                <w:smallCaps/>
                <w:sz w:val="22"/>
                <w:szCs w:val="22"/>
              </w:rPr>
            </w:pPr>
          </w:p>
        </w:tc>
        <w:tc>
          <w:tcPr>
            <w:tcW w:w="7933" w:type="dxa"/>
            <w:tcBorders>
              <w:left w:val="single" w:sz="4" w:space="0" w:color="auto"/>
            </w:tcBorders>
          </w:tcPr>
          <w:p w14:paraId="3461CA0C" w14:textId="77777777" w:rsidR="00176300" w:rsidRDefault="00176300" w:rsidP="00A528F5">
            <w:pPr>
              <w:tabs>
                <w:tab w:val="left" w:pos="67"/>
              </w:tabs>
              <w:ind w:left="247" w:hanging="180"/>
              <w:rPr>
                <w:sz w:val="20"/>
                <w:szCs w:val="20"/>
              </w:rPr>
            </w:pPr>
            <w:r>
              <w:rPr>
                <w:sz w:val="20"/>
                <w:szCs w:val="20"/>
              </w:rPr>
              <w:t>2019: Sarabeth Buckley, Ph.D. Georgraphy (Committee Chair)</w:t>
            </w:r>
          </w:p>
          <w:p w14:paraId="42029020" w14:textId="7C6CEF9E" w:rsidR="00176300" w:rsidRDefault="00176300" w:rsidP="00176300">
            <w:pPr>
              <w:tabs>
                <w:tab w:val="left" w:pos="67"/>
              </w:tabs>
              <w:ind w:left="247" w:firstLine="164"/>
              <w:rPr>
                <w:sz w:val="20"/>
                <w:szCs w:val="20"/>
              </w:rPr>
            </w:pPr>
            <w:r>
              <w:rPr>
                <w:sz w:val="20"/>
                <w:szCs w:val="20"/>
              </w:rPr>
              <w:t>Thesis: “</w:t>
            </w:r>
            <w:r w:rsidRPr="00176300">
              <w:rPr>
                <w:i/>
                <w:sz w:val="20"/>
                <w:szCs w:val="20"/>
              </w:rPr>
              <w:t>Enhancing plant growth and carbon harvesting for sustainable agriculture</w:t>
            </w:r>
            <w:r>
              <w:rPr>
                <w:sz w:val="20"/>
                <w:szCs w:val="20"/>
              </w:rPr>
              <w:t>”</w:t>
            </w:r>
          </w:p>
        </w:tc>
      </w:tr>
      <w:tr w:rsidR="00A349DF" w:rsidRPr="00057575" w14:paraId="6785E189" w14:textId="77777777" w:rsidTr="000A040A">
        <w:tc>
          <w:tcPr>
            <w:tcW w:w="1643" w:type="dxa"/>
            <w:tcBorders>
              <w:right w:val="single" w:sz="4" w:space="0" w:color="auto"/>
            </w:tcBorders>
          </w:tcPr>
          <w:p w14:paraId="56947CDC" w14:textId="76D2E207" w:rsidR="00A349DF" w:rsidRDefault="00A349DF" w:rsidP="00A528F5">
            <w:pPr>
              <w:ind w:left="-90"/>
              <w:rPr>
                <w:smallCaps/>
                <w:sz w:val="22"/>
                <w:szCs w:val="22"/>
              </w:rPr>
            </w:pPr>
          </w:p>
        </w:tc>
        <w:tc>
          <w:tcPr>
            <w:tcW w:w="7933" w:type="dxa"/>
            <w:tcBorders>
              <w:left w:val="single" w:sz="4" w:space="0" w:color="auto"/>
            </w:tcBorders>
          </w:tcPr>
          <w:p w14:paraId="42875A8B" w14:textId="77777777" w:rsidR="00A349DF" w:rsidRDefault="00A349DF" w:rsidP="00A528F5">
            <w:pPr>
              <w:tabs>
                <w:tab w:val="left" w:pos="67"/>
              </w:tabs>
              <w:ind w:left="247" w:hanging="180"/>
              <w:rPr>
                <w:sz w:val="20"/>
                <w:szCs w:val="20"/>
              </w:rPr>
            </w:pPr>
            <w:r>
              <w:rPr>
                <w:sz w:val="20"/>
                <w:szCs w:val="20"/>
              </w:rPr>
              <w:t>2019: Jonathan Wang, Ph.D Geography (3</w:t>
            </w:r>
            <w:r w:rsidRPr="00A349DF">
              <w:rPr>
                <w:sz w:val="20"/>
                <w:szCs w:val="20"/>
                <w:vertAlign w:val="superscript"/>
              </w:rPr>
              <w:t>rd</w:t>
            </w:r>
            <w:r>
              <w:rPr>
                <w:sz w:val="20"/>
                <w:szCs w:val="20"/>
              </w:rPr>
              <w:t xml:space="preserve"> Reader)</w:t>
            </w:r>
          </w:p>
          <w:p w14:paraId="1986E82E" w14:textId="3DEA7D48" w:rsidR="00A349DF" w:rsidRDefault="00A349DF" w:rsidP="00A349DF">
            <w:pPr>
              <w:tabs>
                <w:tab w:val="left" w:pos="67"/>
              </w:tabs>
              <w:ind w:left="591" w:hanging="180"/>
              <w:rPr>
                <w:sz w:val="20"/>
                <w:szCs w:val="20"/>
              </w:rPr>
            </w:pPr>
            <w:r>
              <w:rPr>
                <w:sz w:val="20"/>
                <w:szCs w:val="20"/>
              </w:rPr>
              <w:t xml:space="preserve">Thesis: </w:t>
            </w:r>
            <w:r w:rsidRPr="00A349DF">
              <w:rPr>
                <w:i/>
                <w:sz w:val="20"/>
                <w:szCs w:val="20"/>
              </w:rPr>
              <w:t>“Interactions among land cover, disturbance, and productivity across artic-boreal ecosystems of northwestern North America from remote sensing.”</w:t>
            </w:r>
          </w:p>
        </w:tc>
      </w:tr>
      <w:tr w:rsidR="005C1657" w:rsidRPr="00057575" w14:paraId="408EAA10" w14:textId="77777777" w:rsidTr="000A040A">
        <w:tc>
          <w:tcPr>
            <w:tcW w:w="1643" w:type="dxa"/>
            <w:tcBorders>
              <w:right w:val="single" w:sz="4" w:space="0" w:color="auto"/>
            </w:tcBorders>
          </w:tcPr>
          <w:p w14:paraId="08F8D565" w14:textId="781C6B8E" w:rsidR="005C1657" w:rsidRDefault="005C1657" w:rsidP="00A528F5">
            <w:pPr>
              <w:ind w:left="-90"/>
              <w:rPr>
                <w:smallCaps/>
                <w:sz w:val="22"/>
                <w:szCs w:val="22"/>
              </w:rPr>
            </w:pPr>
          </w:p>
        </w:tc>
        <w:tc>
          <w:tcPr>
            <w:tcW w:w="7933" w:type="dxa"/>
            <w:tcBorders>
              <w:left w:val="single" w:sz="4" w:space="0" w:color="auto"/>
            </w:tcBorders>
          </w:tcPr>
          <w:p w14:paraId="102F76EF" w14:textId="77777777" w:rsidR="005C1657" w:rsidRDefault="005C1657" w:rsidP="00A528F5">
            <w:pPr>
              <w:tabs>
                <w:tab w:val="left" w:pos="67"/>
              </w:tabs>
              <w:ind w:left="247" w:hanging="180"/>
              <w:rPr>
                <w:sz w:val="20"/>
                <w:szCs w:val="20"/>
              </w:rPr>
            </w:pPr>
            <w:r>
              <w:rPr>
                <w:sz w:val="20"/>
                <w:szCs w:val="20"/>
              </w:rPr>
              <w:t>2019: Erin Pierce, MA Biology (2</w:t>
            </w:r>
            <w:r w:rsidRPr="005C1657">
              <w:rPr>
                <w:sz w:val="20"/>
                <w:szCs w:val="20"/>
                <w:vertAlign w:val="superscript"/>
              </w:rPr>
              <w:t>nd</w:t>
            </w:r>
            <w:r>
              <w:rPr>
                <w:sz w:val="20"/>
                <w:szCs w:val="20"/>
              </w:rPr>
              <w:t xml:space="preserve"> Reader)</w:t>
            </w:r>
          </w:p>
          <w:p w14:paraId="4D1F3059" w14:textId="14FA89E3" w:rsidR="005C1657" w:rsidRDefault="005C1657" w:rsidP="005C1657">
            <w:pPr>
              <w:tabs>
                <w:tab w:val="left" w:pos="67"/>
              </w:tabs>
              <w:ind w:left="511" w:hanging="180"/>
              <w:rPr>
                <w:sz w:val="20"/>
                <w:szCs w:val="20"/>
              </w:rPr>
            </w:pPr>
            <w:r>
              <w:rPr>
                <w:sz w:val="20"/>
                <w:szCs w:val="20"/>
              </w:rPr>
              <w:t xml:space="preserve">Thesis: </w:t>
            </w:r>
            <w:r w:rsidRPr="005C1657">
              <w:rPr>
                <w:i/>
                <w:sz w:val="20"/>
                <w:szCs w:val="20"/>
              </w:rPr>
              <w:t>“Effects of air quality, urbanization, and fragmentation on above-ground carbon storage of temperate forest ecosystems.”</w:t>
            </w:r>
            <w:r>
              <w:rPr>
                <w:sz w:val="20"/>
                <w:szCs w:val="20"/>
              </w:rPr>
              <w:t xml:space="preserve"> </w:t>
            </w:r>
          </w:p>
        </w:tc>
      </w:tr>
      <w:tr w:rsidR="002A463F" w:rsidRPr="00057575" w14:paraId="3C51F723" w14:textId="77777777" w:rsidTr="000A040A">
        <w:tc>
          <w:tcPr>
            <w:tcW w:w="1643" w:type="dxa"/>
            <w:tcBorders>
              <w:right w:val="single" w:sz="4" w:space="0" w:color="auto"/>
            </w:tcBorders>
          </w:tcPr>
          <w:p w14:paraId="3A8A1BD7" w14:textId="79EB5BE3" w:rsidR="002A463F" w:rsidRDefault="002A463F" w:rsidP="00A528F5">
            <w:pPr>
              <w:ind w:left="-90"/>
              <w:rPr>
                <w:smallCaps/>
                <w:sz w:val="22"/>
                <w:szCs w:val="22"/>
              </w:rPr>
            </w:pPr>
          </w:p>
        </w:tc>
        <w:tc>
          <w:tcPr>
            <w:tcW w:w="7933" w:type="dxa"/>
            <w:tcBorders>
              <w:left w:val="single" w:sz="4" w:space="0" w:color="auto"/>
            </w:tcBorders>
          </w:tcPr>
          <w:p w14:paraId="5360CA2A" w14:textId="0B7CEE0A" w:rsidR="002A463F" w:rsidRDefault="002A463F" w:rsidP="00A528F5">
            <w:pPr>
              <w:tabs>
                <w:tab w:val="left" w:pos="67"/>
              </w:tabs>
              <w:ind w:left="247" w:hanging="180"/>
              <w:rPr>
                <w:sz w:val="20"/>
                <w:szCs w:val="20"/>
              </w:rPr>
            </w:pPr>
            <w:r>
              <w:rPr>
                <w:sz w:val="20"/>
                <w:szCs w:val="20"/>
              </w:rPr>
              <w:t>2018: Steven Decina, PhD Biology (</w:t>
            </w:r>
            <w:r w:rsidRPr="009459ED">
              <w:rPr>
                <w:b/>
                <w:sz w:val="20"/>
                <w:szCs w:val="20"/>
              </w:rPr>
              <w:t>Thesis Co-Advisor</w:t>
            </w:r>
            <w:r w:rsidR="00353261">
              <w:rPr>
                <w:sz w:val="20"/>
                <w:szCs w:val="20"/>
              </w:rPr>
              <w:t xml:space="preserve">, currently </w:t>
            </w:r>
            <w:r w:rsidR="00A349DF">
              <w:rPr>
                <w:sz w:val="20"/>
                <w:szCs w:val="20"/>
              </w:rPr>
              <w:t>AAAS</w:t>
            </w:r>
            <w:r w:rsidR="00353261">
              <w:rPr>
                <w:sz w:val="20"/>
                <w:szCs w:val="20"/>
              </w:rPr>
              <w:t xml:space="preserve"> </w:t>
            </w:r>
            <w:r w:rsidR="00A349DF">
              <w:rPr>
                <w:sz w:val="20"/>
                <w:szCs w:val="20"/>
              </w:rPr>
              <w:t>Fellow at Environmental Protection Agency</w:t>
            </w:r>
            <w:r w:rsidR="00353261">
              <w:rPr>
                <w:sz w:val="20"/>
                <w:szCs w:val="20"/>
              </w:rPr>
              <w:t>)</w:t>
            </w:r>
          </w:p>
          <w:p w14:paraId="5F5AE00B" w14:textId="44D28D74" w:rsidR="002A463F" w:rsidRPr="00127537" w:rsidRDefault="002A463F" w:rsidP="00127537">
            <w:pPr>
              <w:tabs>
                <w:tab w:val="left" w:pos="256"/>
              </w:tabs>
              <w:ind w:left="526" w:hanging="180"/>
              <w:rPr>
                <w:i/>
                <w:sz w:val="20"/>
                <w:szCs w:val="20"/>
              </w:rPr>
            </w:pPr>
            <w:r w:rsidRPr="007F1B27">
              <w:rPr>
                <w:sz w:val="20"/>
                <w:szCs w:val="20"/>
              </w:rPr>
              <w:t xml:space="preserve">Thesis: </w:t>
            </w:r>
            <w:r w:rsidRPr="00127537">
              <w:rPr>
                <w:sz w:val="20"/>
                <w:szCs w:val="20"/>
              </w:rPr>
              <w:t>“</w:t>
            </w:r>
            <w:r w:rsidR="00127537" w:rsidRPr="00127537">
              <w:rPr>
                <w:bCs/>
                <w:i/>
                <w:sz w:val="20"/>
                <w:szCs w:val="20"/>
              </w:rPr>
              <w:t>U</w:t>
            </w:r>
            <w:r w:rsidR="00127537">
              <w:rPr>
                <w:bCs/>
                <w:i/>
                <w:sz w:val="20"/>
                <w:szCs w:val="20"/>
              </w:rPr>
              <w:t>rban biogeochemical cycles of carbon, nitrogen, and phosphorus: The city of Boston as a case study</w:t>
            </w:r>
            <w:r w:rsidRPr="007F1B27">
              <w:rPr>
                <w:sz w:val="20"/>
                <w:szCs w:val="20"/>
              </w:rPr>
              <w:t>”</w:t>
            </w:r>
          </w:p>
        </w:tc>
      </w:tr>
      <w:tr w:rsidR="00A528F5" w:rsidRPr="00057575" w14:paraId="2DED600C" w14:textId="77777777" w:rsidTr="000A040A">
        <w:tc>
          <w:tcPr>
            <w:tcW w:w="1643" w:type="dxa"/>
            <w:tcBorders>
              <w:right w:val="single" w:sz="4" w:space="0" w:color="auto"/>
            </w:tcBorders>
          </w:tcPr>
          <w:p w14:paraId="1ACC3AE7" w14:textId="21D0BF91" w:rsidR="00A528F5" w:rsidRDefault="00A528F5" w:rsidP="00A528F5">
            <w:pPr>
              <w:ind w:left="-90"/>
              <w:rPr>
                <w:smallCaps/>
                <w:sz w:val="22"/>
                <w:szCs w:val="22"/>
              </w:rPr>
            </w:pPr>
          </w:p>
        </w:tc>
        <w:tc>
          <w:tcPr>
            <w:tcW w:w="7933" w:type="dxa"/>
            <w:tcBorders>
              <w:left w:val="single" w:sz="4" w:space="0" w:color="auto"/>
            </w:tcBorders>
          </w:tcPr>
          <w:p w14:paraId="27FC5E00" w14:textId="77777777" w:rsidR="00A528F5" w:rsidRDefault="00A528F5" w:rsidP="00A528F5">
            <w:pPr>
              <w:tabs>
                <w:tab w:val="left" w:pos="67"/>
              </w:tabs>
              <w:ind w:left="247" w:hanging="180"/>
              <w:rPr>
                <w:sz w:val="20"/>
                <w:szCs w:val="20"/>
              </w:rPr>
            </w:pPr>
            <w:r>
              <w:rPr>
                <w:sz w:val="20"/>
                <w:szCs w:val="20"/>
              </w:rPr>
              <w:t>2017: Ha Nguyen, PhD Geography (</w:t>
            </w:r>
            <w:r w:rsidRPr="008E65B7">
              <w:rPr>
                <w:b/>
                <w:sz w:val="20"/>
                <w:szCs w:val="20"/>
                <w:u w:val="single"/>
              </w:rPr>
              <w:t>Thesis Advisor</w:t>
            </w:r>
            <w:r>
              <w:rPr>
                <w:sz w:val="20"/>
                <w:szCs w:val="20"/>
              </w:rPr>
              <w:t>, currently post-doc at University of Technology, Sydney)</w:t>
            </w:r>
          </w:p>
          <w:p w14:paraId="17AEF4AD" w14:textId="77777777" w:rsidR="00A528F5" w:rsidRDefault="00A528F5" w:rsidP="00A528F5">
            <w:pPr>
              <w:tabs>
                <w:tab w:val="left" w:pos="67"/>
              </w:tabs>
              <w:ind w:left="247"/>
              <w:rPr>
                <w:sz w:val="20"/>
                <w:szCs w:val="20"/>
              </w:rPr>
            </w:pPr>
            <w:r w:rsidRPr="007F1B27">
              <w:rPr>
                <w:sz w:val="20"/>
                <w:szCs w:val="20"/>
              </w:rPr>
              <w:t>Thesis: “</w:t>
            </w:r>
            <w:r w:rsidRPr="008A6AF0">
              <w:rPr>
                <w:i/>
                <w:sz w:val="20"/>
                <w:szCs w:val="20"/>
              </w:rPr>
              <w:t>Ecological impacts of deforestation and forest degradation in Northwe</w:t>
            </w:r>
            <w:r>
              <w:rPr>
                <w:i/>
                <w:sz w:val="20"/>
                <w:szCs w:val="20"/>
              </w:rPr>
              <w:t>s</w:t>
            </w:r>
            <w:r w:rsidRPr="008A6AF0">
              <w:rPr>
                <w:i/>
                <w:sz w:val="20"/>
                <w:szCs w:val="20"/>
              </w:rPr>
              <w:t>tern Borean peat swamp forests</w:t>
            </w:r>
            <w:r w:rsidRPr="007F1B27">
              <w:rPr>
                <w:sz w:val="20"/>
                <w:szCs w:val="20"/>
              </w:rPr>
              <w:t>”</w:t>
            </w:r>
          </w:p>
        </w:tc>
      </w:tr>
      <w:tr w:rsidR="00A528F5" w:rsidRPr="00057575" w14:paraId="25DDC1FD" w14:textId="77777777" w:rsidTr="000A040A">
        <w:tc>
          <w:tcPr>
            <w:tcW w:w="1643" w:type="dxa"/>
            <w:tcBorders>
              <w:right w:val="single" w:sz="4" w:space="0" w:color="auto"/>
            </w:tcBorders>
          </w:tcPr>
          <w:p w14:paraId="068A85FA" w14:textId="77777777" w:rsidR="00A528F5" w:rsidRDefault="00A528F5" w:rsidP="00A528F5">
            <w:pPr>
              <w:ind w:left="-90"/>
              <w:rPr>
                <w:smallCaps/>
                <w:sz w:val="22"/>
                <w:szCs w:val="22"/>
              </w:rPr>
            </w:pPr>
          </w:p>
        </w:tc>
        <w:tc>
          <w:tcPr>
            <w:tcW w:w="7933" w:type="dxa"/>
            <w:tcBorders>
              <w:left w:val="single" w:sz="4" w:space="0" w:color="auto"/>
            </w:tcBorders>
          </w:tcPr>
          <w:p w14:paraId="0B428497" w14:textId="77777777" w:rsidR="00A528F5" w:rsidRDefault="00A528F5" w:rsidP="00A528F5">
            <w:pPr>
              <w:tabs>
                <w:tab w:val="left" w:pos="67"/>
              </w:tabs>
              <w:ind w:left="247" w:hanging="180"/>
              <w:rPr>
                <w:b/>
                <w:sz w:val="20"/>
                <w:szCs w:val="20"/>
                <w:u w:val="single"/>
              </w:rPr>
            </w:pPr>
            <w:r>
              <w:rPr>
                <w:sz w:val="20"/>
                <w:szCs w:val="20"/>
              </w:rPr>
              <w:t>2017: Ian Smith, BS, with Honors, Environmental Science (</w:t>
            </w:r>
            <w:r>
              <w:rPr>
                <w:b/>
                <w:sz w:val="20"/>
                <w:szCs w:val="20"/>
                <w:u w:val="single"/>
              </w:rPr>
              <w:t>Senior Thesis Advisor)</w:t>
            </w:r>
          </w:p>
          <w:p w14:paraId="11E5543F" w14:textId="77777777" w:rsidR="00A528F5" w:rsidRPr="00246C8B" w:rsidRDefault="00A528F5" w:rsidP="00A528F5">
            <w:pPr>
              <w:tabs>
                <w:tab w:val="left" w:pos="67"/>
              </w:tabs>
              <w:ind w:left="247" w:firstLine="3"/>
              <w:rPr>
                <w:sz w:val="20"/>
                <w:szCs w:val="20"/>
              </w:rPr>
            </w:pPr>
            <w:r w:rsidRPr="00246C8B">
              <w:rPr>
                <w:sz w:val="20"/>
                <w:szCs w:val="20"/>
              </w:rPr>
              <w:t xml:space="preserve">Thesis: </w:t>
            </w:r>
            <w:r>
              <w:rPr>
                <w:sz w:val="20"/>
                <w:szCs w:val="20"/>
              </w:rPr>
              <w:t>Piecing together the fragments: Elucidating edge effects on forest carbon dynamics.</w:t>
            </w:r>
          </w:p>
        </w:tc>
      </w:tr>
      <w:tr w:rsidR="00A528F5" w:rsidRPr="00057575" w14:paraId="0607E5F9" w14:textId="77777777" w:rsidTr="000A040A">
        <w:tc>
          <w:tcPr>
            <w:tcW w:w="1643" w:type="dxa"/>
            <w:tcBorders>
              <w:right w:val="single" w:sz="4" w:space="0" w:color="auto"/>
            </w:tcBorders>
          </w:tcPr>
          <w:p w14:paraId="4767DD3A" w14:textId="77777777" w:rsidR="00A528F5" w:rsidRDefault="00A528F5" w:rsidP="00A528F5">
            <w:pPr>
              <w:ind w:left="-90"/>
              <w:rPr>
                <w:smallCaps/>
                <w:sz w:val="22"/>
                <w:szCs w:val="22"/>
              </w:rPr>
            </w:pPr>
          </w:p>
        </w:tc>
        <w:tc>
          <w:tcPr>
            <w:tcW w:w="7933" w:type="dxa"/>
            <w:tcBorders>
              <w:left w:val="single" w:sz="4" w:space="0" w:color="auto"/>
            </w:tcBorders>
          </w:tcPr>
          <w:p w14:paraId="769EDD7F" w14:textId="77777777" w:rsidR="00A528F5" w:rsidRDefault="00A528F5" w:rsidP="00A528F5">
            <w:pPr>
              <w:tabs>
                <w:tab w:val="left" w:pos="67"/>
              </w:tabs>
              <w:ind w:left="247" w:hanging="180"/>
              <w:rPr>
                <w:sz w:val="20"/>
                <w:szCs w:val="20"/>
              </w:rPr>
            </w:pPr>
            <w:r>
              <w:rPr>
                <w:sz w:val="20"/>
                <w:szCs w:val="20"/>
              </w:rPr>
              <w:t>2016: Margaret Hendrick, PhD Geography (2</w:t>
            </w:r>
            <w:r w:rsidRPr="00745081">
              <w:rPr>
                <w:sz w:val="20"/>
                <w:szCs w:val="20"/>
                <w:vertAlign w:val="superscript"/>
              </w:rPr>
              <w:t>nd</w:t>
            </w:r>
            <w:r>
              <w:rPr>
                <w:sz w:val="20"/>
                <w:szCs w:val="20"/>
              </w:rPr>
              <w:t xml:space="preserve"> reader, currently Post-doc at Boston University)</w:t>
            </w:r>
            <w:r w:rsidRPr="007F1B27">
              <w:rPr>
                <w:sz w:val="20"/>
                <w:szCs w:val="20"/>
              </w:rPr>
              <w:t xml:space="preserve"> </w:t>
            </w:r>
          </w:p>
          <w:p w14:paraId="47A452C3" w14:textId="77777777" w:rsidR="00A528F5" w:rsidRPr="00745081" w:rsidRDefault="00A528F5" w:rsidP="00A528F5">
            <w:pPr>
              <w:tabs>
                <w:tab w:val="left" w:pos="247"/>
              </w:tabs>
              <w:ind w:left="247"/>
              <w:rPr>
                <w:b/>
                <w:i/>
                <w:sz w:val="20"/>
                <w:szCs w:val="20"/>
              </w:rPr>
            </w:pPr>
            <w:r w:rsidRPr="007F1B27">
              <w:rPr>
                <w:sz w:val="20"/>
                <w:szCs w:val="20"/>
              </w:rPr>
              <w:t>Thesis: “</w:t>
            </w:r>
            <w:r w:rsidRPr="00745081">
              <w:rPr>
                <w:i/>
                <w:sz w:val="20"/>
                <w:szCs w:val="20"/>
              </w:rPr>
              <w:t>T</w:t>
            </w:r>
            <w:r>
              <w:rPr>
                <w:i/>
                <w:sz w:val="20"/>
                <w:szCs w:val="20"/>
              </w:rPr>
              <w:t>he</w:t>
            </w:r>
            <w:r w:rsidRPr="00745081">
              <w:rPr>
                <w:i/>
                <w:sz w:val="20"/>
                <w:szCs w:val="20"/>
              </w:rPr>
              <w:t xml:space="preserve"> </w:t>
            </w:r>
            <w:r>
              <w:rPr>
                <w:i/>
                <w:sz w:val="20"/>
                <w:szCs w:val="20"/>
              </w:rPr>
              <w:t>environmental and political ecology of</w:t>
            </w:r>
            <w:r w:rsidRPr="00745081">
              <w:rPr>
                <w:i/>
                <w:sz w:val="20"/>
                <w:szCs w:val="20"/>
              </w:rPr>
              <w:t xml:space="preserve"> </w:t>
            </w:r>
            <w:r>
              <w:rPr>
                <w:i/>
                <w:sz w:val="20"/>
                <w:szCs w:val="20"/>
              </w:rPr>
              <w:t>natural gas</w:t>
            </w:r>
            <w:r w:rsidRPr="007F1B27">
              <w:rPr>
                <w:sz w:val="20"/>
                <w:szCs w:val="20"/>
              </w:rPr>
              <w:t>”</w:t>
            </w:r>
          </w:p>
        </w:tc>
      </w:tr>
      <w:tr w:rsidR="00A528F5" w:rsidRPr="00057575" w14:paraId="2934AC61" w14:textId="77777777" w:rsidTr="000A040A">
        <w:tc>
          <w:tcPr>
            <w:tcW w:w="1643" w:type="dxa"/>
            <w:tcBorders>
              <w:right w:val="single" w:sz="4" w:space="0" w:color="auto"/>
            </w:tcBorders>
          </w:tcPr>
          <w:p w14:paraId="780E40D8" w14:textId="77777777" w:rsidR="00A528F5" w:rsidRDefault="00A528F5" w:rsidP="00A528F5">
            <w:pPr>
              <w:ind w:left="-90"/>
              <w:rPr>
                <w:smallCaps/>
                <w:sz w:val="22"/>
                <w:szCs w:val="22"/>
              </w:rPr>
            </w:pPr>
          </w:p>
        </w:tc>
        <w:tc>
          <w:tcPr>
            <w:tcW w:w="7933" w:type="dxa"/>
            <w:tcBorders>
              <w:left w:val="single" w:sz="4" w:space="0" w:color="auto"/>
            </w:tcBorders>
          </w:tcPr>
          <w:p w14:paraId="55DA91EF" w14:textId="6740FE5C" w:rsidR="00A528F5" w:rsidRPr="007F1B27" w:rsidRDefault="00A528F5" w:rsidP="00A528F5">
            <w:pPr>
              <w:ind w:left="247" w:hanging="180"/>
              <w:rPr>
                <w:sz w:val="20"/>
                <w:szCs w:val="20"/>
              </w:rPr>
            </w:pPr>
            <w:r w:rsidRPr="007F1B27">
              <w:rPr>
                <w:sz w:val="20"/>
                <w:szCs w:val="20"/>
              </w:rPr>
              <w:t>2016: Gabrielle Jackson, Boston University Academy High School (</w:t>
            </w:r>
            <w:r w:rsidR="004D2FC5" w:rsidRPr="004D2FC5">
              <w:rPr>
                <w:b/>
                <w:sz w:val="20"/>
                <w:szCs w:val="20"/>
                <w:u w:val="single"/>
              </w:rPr>
              <w:t xml:space="preserve">Senior </w:t>
            </w:r>
            <w:r w:rsidRPr="004D2FC5">
              <w:rPr>
                <w:b/>
                <w:sz w:val="20"/>
                <w:szCs w:val="20"/>
                <w:u w:val="single"/>
              </w:rPr>
              <w:t>T</w:t>
            </w:r>
            <w:r w:rsidRPr="007F1B27">
              <w:rPr>
                <w:b/>
                <w:sz w:val="20"/>
                <w:szCs w:val="20"/>
                <w:u w:val="single"/>
              </w:rPr>
              <w:t>hesis Advisor</w:t>
            </w:r>
            <w:r w:rsidRPr="007F1B27">
              <w:rPr>
                <w:sz w:val="20"/>
                <w:szCs w:val="20"/>
              </w:rPr>
              <w:t xml:space="preserve">, currently </w:t>
            </w:r>
            <w:r>
              <w:rPr>
                <w:sz w:val="20"/>
                <w:szCs w:val="20"/>
              </w:rPr>
              <w:t>Barnard College undergraduate</w:t>
            </w:r>
            <w:r w:rsidRPr="007F1B27">
              <w:rPr>
                <w:sz w:val="20"/>
                <w:szCs w:val="20"/>
              </w:rPr>
              <w:t>)</w:t>
            </w:r>
          </w:p>
          <w:p w14:paraId="3D1D5438" w14:textId="77777777" w:rsidR="00A528F5" w:rsidRPr="007F1B27" w:rsidRDefault="00A528F5" w:rsidP="00A528F5">
            <w:pPr>
              <w:tabs>
                <w:tab w:val="left" w:pos="337"/>
              </w:tabs>
              <w:ind w:left="247"/>
              <w:rPr>
                <w:i/>
                <w:sz w:val="20"/>
                <w:szCs w:val="20"/>
              </w:rPr>
            </w:pPr>
            <w:r w:rsidRPr="007F1B27">
              <w:rPr>
                <w:sz w:val="20"/>
                <w:szCs w:val="20"/>
              </w:rPr>
              <w:t xml:space="preserve">Thesis: </w:t>
            </w:r>
            <w:r w:rsidRPr="007F1B27">
              <w:rPr>
                <w:i/>
                <w:sz w:val="20"/>
                <w:szCs w:val="20"/>
              </w:rPr>
              <w:t>“On the Edge: Impacts of the Edge Effect on Climate Change and Urban Forest Carbon Dynamics in the Greater Boston Area”</w:t>
            </w:r>
          </w:p>
        </w:tc>
      </w:tr>
      <w:tr w:rsidR="000F0B77" w:rsidRPr="00057575" w14:paraId="775A2CE0" w14:textId="77777777" w:rsidTr="000A040A">
        <w:tc>
          <w:tcPr>
            <w:tcW w:w="1643" w:type="dxa"/>
            <w:tcBorders>
              <w:right w:val="single" w:sz="4" w:space="0" w:color="auto"/>
            </w:tcBorders>
          </w:tcPr>
          <w:p w14:paraId="63B578D7" w14:textId="77777777" w:rsidR="000F0B77" w:rsidRPr="00057575" w:rsidRDefault="000F0B77" w:rsidP="00A528F5">
            <w:pPr>
              <w:ind w:left="-90"/>
              <w:rPr>
                <w:smallCaps/>
                <w:sz w:val="10"/>
                <w:szCs w:val="22"/>
              </w:rPr>
            </w:pPr>
          </w:p>
        </w:tc>
        <w:tc>
          <w:tcPr>
            <w:tcW w:w="7933" w:type="dxa"/>
            <w:tcBorders>
              <w:left w:val="single" w:sz="4" w:space="0" w:color="auto"/>
            </w:tcBorders>
          </w:tcPr>
          <w:p w14:paraId="41A640FC" w14:textId="77777777" w:rsidR="000F0B77" w:rsidRDefault="000F0B77" w:rsidP="00A528F5">
            <w:pPr>
              <w:tabs>
                <w:tab w:val="left" w:pos="337"/>
              </w:tabs>
              <w:ind w:left="247" w:hanging="180"/>
              <w:rPr>
                <w:sz w:val="20"/>
                <w:szCs w:val="20"/>
              </w:rPr>
            </w:pPr>
            <w:r>
              <w:rPr>
                <w:sz w:val="20"/>
                <w:szCs w:val="20"/>
              </w:rPr>
              <w:t>2016: Ramona Hiln, MA Geography (2</w:t>
            </w:r>
            <w:r w:rsidRPr="000F0B77">
              <w:rPr>
                <w:sz w:val="20"/>
                <w:szCs w:val="20"/>
                <w:vertAlign w:val="superscript"/>
              </w:rPr>
              <w:t>nd</w:t>
            </w:r>
            <w:r>
              <w:rPr>
                <w:sz w:val="20"/>
                <w:szCs w:val="20"/>
              </w:rPr>
              <w:t xml:space="preserve"> Reader)</w:t>
            </w:r>
          </w:p>
          <w:p w14:paraId="43E9B1E3" w14:textId="5B617646" w:rsidR="000F0B77" w:rsidRPr="007F1B27" w:rsidRDefault="000F0B77" w:rsidP="000F0B77">
            <w:pPr>
              <w:tabs>
                <w:tab w:val="left" w:pos="337"/>
              </w:tabs>
              <w:ind w:left="247" w:hanging="17"/>
              <w:rPr>
                <w:sz w:val="20"/>
                <w:szCs w:val="20"/>
              </w:rPr>
            </w:pPr>
            <w:r>
              <w:rPr>
                <w:sz w:val="20"/>
                <w:szCs w:val="20"/>
              </w:rPr>
              <w:t xml:space="preserve">Thesis: </w:t>
            </w:r>
            <w:r w:rsidRPr="000F0B77">
              <w:rPr>
                <w:i/>
                <w:sz w:val="20"/>
                <w:szCs w:val="20"/>
              </w:rPr>
              <w:t>"The Relationship Between Urban Climate And Vegetation, A Review Through Two Yearlong Case Studies In Massachusetts"</w:t>
            </w:r>
          </w:p>
        </w:tc>
      </w:tr>
      <w:tr w:rsidR="00A528F5" w:rsidRPr="00057575" w14:paraId="7D94C1E3" w14:textId="77777777" w:rsidTr="000A040A">
        <w:tc>
          <w:tcPr>
            <w:tcW w:w="1643" w:type="dxa"/>
            <w:tcBorders>
              <w:right w:val="single" w:sz="4" w:space="0" w:color="auto"/>
            </w:tcBorders>
          </w:tcPr>
          <w:p w14:paraId="64C5DC61" w14:textId="77777777" w:rsidR="00A528F5" w:rsidRPr="00057575" w:rsidRDefault="00A528F5" w:rsidP="00A528F5">
            <w:pPr>
              <w:ind w:left="-90"/>
              <w:rPr>
                <w:smallCaps/>
                <w:sz w:val="10"/>
                <w:szCs w:val="22"/>
              </w:rPr>
            </w:pPr>
          </w:p>
        </w:tc>
        <w:tc>
          <w:tcPr>
            <w:tcW w:w="7933" w:type="dxa"/>
            <w:tcBorders>
              <w:left w:val="single" w:sz="4" w:space="0" w:color="auto"/>
            </w:tcBorders>
          </w:tcPr>
          <w:p w14:paraId="15A45899" w14:textId="3E75AE94" w:rsidR="00A528F5" w:rsidRPr="007F1B27" w:rsidRDefault="00A528F5" w:rsidP="00A528F5">
            <w:pPr>
              <w:tabs>
                <w:tab w:val="left" w:pos="337"/>
              </w:tabs>
              <w:ind w:left="247" w:hanging="180"/>
              <w:rPr>
                <w:sz w:val="20"/>
                <w:szCs w:val="20"/>
              </w:rPr>
            </w:pPr>
            <w:r w:rsidRPr="007F1B27">
              <w:rPr>
                <w:sz w:val="20"/>
                <w:szCs w:val="20"/>
              </w:rPr>
              <w:t>2015: Conor Gately, Ph.D. Geography (</w:t>
            </w:r>
            <w:r w:rsidRPr="007F1B27">
              <w:rPr>
                <w:b/>
                <w:sz w:val="20"/>
                <w:szCs w:val="20"/>
                <w:u w:val="single"/>
              </w:rPr>
              <w:t xml:space="preserve">Thesis </w:t>
            </w:r>
            <w:r w:rsidR="009459ED">
              <w:rPr>
                <w:b/>
                <w:sz w:val="20"/>
                <w:szCs w:val="20"/>
                <w:u w:val="single"/>
              </w:rPr>
              <w:t>Co-</w:t>
            </w:r>
            <w:r w:rsidRPr="007F1B27">
              <w:rPr>
                <w:b/>
                <w:sz w:val="20"/>
                <w:szCs w:val="20"/>
                <w:u w:val="single"/>
              </w:rPr>
              <w:t>Advisor</w:t>
            </w:r>
            <w:r w:rsidRPr="007F1B27">
              <w:rPr>
                <w:b/>
                <w:sz w:val="20"/>
                <w:szCs w:val="20"/>
              </w:rPr>
              <w:t xml:space="preserve">, </w:t>
            </w:r>
            <w:r w:rsidRPr="007F1B27">
              <w:rPr>
                <w:sz w:val="20"/>
                <w:szCs w:val="20"/>
              </w:rPr>
              <w:t xml:space="preserve">currently Post-doc at Boston University) </w:t>
            </w:r>
          </w:p>
          <w:p w14:paraId="5CE79383" w14:textId="77777777" w:rsidR="00A528F5" w:rsidRPr="007F1B27" w:rsidRDefault="00A528F5" w:rsidP="00A528F5">
            <w:pPr>
              <w:tabs>
                <w:tab w:val="left" w:pos="247"/>
              </w:tabs>
              <w:ind w:left="247"/>
              <w:rPr>
                <w:sz w:val="20"/>
                <w:szCs w:val="20"/>
              </w:rPr>
            </w:pPr>
            <w:r w:rsidRPr="007F1B27">
              <w:rPr>
                <w:sz w:val="20"/>
                <w:szCs w:val="20"/>
              </w:rPr>
              <w:t>Thesis: “</w:t>
            </w:r>
            <w:r w:rsidRPr="007F1B27">
              <w:rPr>
                <w:i/>
                <w:sz w:val="20"/>
                <w:szCs w:val="20"/>
              </w:rPr>
              <w:t>Greenhouse Gas Emissions from Mobile Sources: Improved Understanding of the Drivers of Emissions and Spatial Patterns</w:t>
            </w:r>
            <w:r w:rsidRPr="007F1B27">
              <w:rPr>
                <w:sz w:val="20"/>
                <w:szCs w:val="20"/>
              </w:rPr>
              <w:t>”</w:t>
            </w:r>
          </w:p>
          <w:p w14:paraId="3B12EFB1" w14:textId="77777777" w:rsidR="00A528F5" w:rsidRPr="007F1B27" w:rsidRDefault="00A528F5" w:rsidP="00A528F5">
            <w:pPr>
              <w:tabs>
                <w:tab w:val="left" w:pos="67"/>
              </w:tabs>
              <w:ind w:left="67"/>
              <w:rPr>
                <w:sz w:val="20"/>
                <w:szCs w:val="20"/>
              </w:rPr>
            </w:pPr>
            <w:r w:rsidRPr="007F1B27">
              <w:rPr>
                <w:sz w:val="20"/>
                <w:szCs w:val="20"/>
              </w:rPr>
              <w:lastRenderedPageBreak/>
              <w:t>2015: Brittain Briber, Ph.D. Geography (</w:t>
            </w:r>
            <w:r w:rsidRPr="007F1B27">
              <w:rPr>
                <w:b/>
                <w:sz w:val="20"/>
                <w:szCs w:val="20"/>
                <w:u w:val="single"/>
              </w:rPr>
              <w:t>Thesis Advisor</w:t>
            </w:r>
            <w:r w:rsidRPr="007F1B27">
              <w:rPr>
                <w:sz w:val="20"/>
                <w:szCs w:val="20"/>
              </w:rPr>
              <w:t>)</w:t>
            </w:r>
          </w:p>
          <w:p w14:paraId="608230BE" w14:textId="77777777" w:rsidR="00A528F5" w:rsidRPr="007F1B27" w:rsidRDefault="00A528F5" w:rsidP="00A528F5">
            <w:pPr>
              <w:ind w:left="247"/>
              <w:rPr>
                <w:sz w:val="20"/>
                <w:szCs w:val="20"/>
              </w:rPr>
            </w:pPr>
            <w:r w:rsidRPr="007F1B27">
              <w:rPr>
                <w:sz w:val="20"/>
                <w:szCs w:val="20"/>
              </w:rPr>
              <w:t xml:space="preserve">Thesis: </w:t>
            </w:r>
            <w:r w:rsidRPr="007F1B27">
              <w:rPr>
                <w:i/>
                <w:sz w:val="20"/>
                <w:szCs w:val="20"/>
              </w:rPr>
              <w:t>“Urbanization, carbon fluxes, and Ecosystems: An Exploration of Coupled Dynamics and Feedbacks”</w:t>
            </w:r>
          </w:p>
        </w:tc>
      </w:tr>
      <w:tr w:rsidR="004D2FC5" w14:paraId="3B3F4ECB" w14:textId="77777777" w:rsidTr="000A040A">
        <w:tc>
          <w:tcPr>
            <w:tcW w:w="1643" w:type="dxa"/>
            <w:tcBorders>
              <w:right w:val="single" w:sz="4" w:space="0" w:color="auto"/>
            </w:tcBorders>
          </w:tcPr>
          <w:p w14:paraId="33B47A2E" w14:textId="77777777" w:rsidR="004D2FC5" w:rsidRDefault="004D2FC5" w:rsidP="00A528F5">
            <w:pPr>
              <w:ind w:left="-90"/>
              <w:rPr>
                <w:smallCaps/>
                <w:sz w:val="22"/>
                <w:szCs w:val="22"/>
              </w:rPr>
            </w:pPr>
          </w:p>
        </w:tc>
        <w:tc>
          <w:tcPr>
            <w:tcW w:w="7933" w:type="dxa"/>
            <w:tcBorders>
              <w:left w:val="single" w:sz="4" w:space="0" w:color="auto"/>
            </w:tcBorders>
          </w:tcPr>
          <w:p w14:paraId="6F1D26DC" w14:textId="67C2D6CB" w:rsidR="004D2FC5" w:rsidRPr="00057575" w:rsidRDefault="004D2FC5" w:rsidP="004D2FC5">
            <w:pPr>
              <w:ind w:left="247" w:hanging="180"/>
              <w:rPr>
                <w:sz w:val="20"/>
                <w:szCs w:val="20"/>
              </w:rPr>
            </w:pPr>
            <w:r w:rsidRPr="00057575">
              <w:rPr>
                <w:sz w:val="20"/>
                <w:szCs w:val="20"/>
              </w:rPr>
              <w:t>201</w:t>
            </w:r>
            <w:r>
              <w:rPr>
                <w:sz w:val="20"/>
                <w:szCs w:val="20"/>
              </w:rPr>
              <w:t>5</w:t>
            </w:r>
            <w:r w:rsidRPr="00057575">
              <w:rPr>
                <w:sz w:val="20"/>
                <w:szCs w:val="20"/>
              </w:rPr>
              <w:t xml:space="preserve">: </w:t>
            </w:r>
            <w:r>
              <w:rPr>
                <w:sz w:val="20"/>
                <w:szCs w:val="20"/>
              </w:rPr>
              <w:t>Victoria Dearborn</w:t>
            </w:r>
            <w:r w:rsidRPr="00057575">
              <w:rPr>
                <w:sz w:val="20"/>
                <w:szCs w:val="20"/>
              </w:rPr>
              <w:t xml:space="preserve">, </w:t>
            </w:r>
            <w:r>
              <w:rPr>
                <w:sz w:val="20"/>
                <w:szCs w:val="20"/>
              </w:rPr>
              <w:t>BS</w:t>
            </w:r>
            <w:r w:rsidRPr="00057575">
              <w:rPr>
                <w:sz w:val="20"/>
                <w:szCs w:val="20"/>
              </w:rPr>
              <w:t xml:space="preserve">. </w:t>
            </w:r>
            <w:r>
              <w:rPr>
                <w:sz w:val="20"/>
                <w:szCs w:val="20"/>
              </w:rPr>
              <w:t xml:space="preserve">With Honors, </w:t>
            </w:r>
            <w:r w:rsidRPr="00057575">
              <w:rPr>
                <w:sz w:val="20"/>
                <w:szCs w:val="20"/>
              </w:rPr>
              <w:t>Geography &amp; Environment (</w:t>
            </w:r>
            <w:r w:rsidRPr="001751A7">
              <w:rPr>
                <w:b/>
                <w:sz w:val="20"/>
                <w:szCs w:val="20"/>
                <w:u w:val="single"/>
              </w:rPr>
              <w:t>Senior Thesis Advisor</w:t>
            </w:r>
            <w:r w:rsidRPr="00057575">
              <w:rPr>
                <w:sz w:val="20"/>
                <w:szCs w:val="20"/>
              </w:rPr>
              <w:t>)</w:t>
            </w:r>
          </w:p>
          <w:p w14:paraId="2DC009A8" w14:textId="6FB0C198" w:rsidR="004D2FC5" w:rsidRDefault="004D2FC5" w:rsidP="004D2FC5">
            <w:pPr>
              <w:ind w:left="247" w:hanging="15"/>
              <w:rPr>
                <w:sz w:val="20"/>
                <w:szCs w:val="20"/>
              </w:rPr>
            </w:pPr>
            <w:r w:rsidRPr="001751A7">
              <w:rPr>
                <w:sz w:val="20"/>
                <w:szCs w:val="20"/>
              </w:rPr>
              <w:t xml:space="preserve">Thesis: </w:t>
            </w:r>
            <w:r w:rsidRPr="001751A7">
              <w:rPr>
                <w:i/>
                <w:sz w:val="20"/>
                <w:szCs w:val="20"/>
              </w:rPr>
              <w:t>“</w:t>
            </w:r>
            <w:r>
              <w:rPr>
                <w:rFonts w:cs="Helvetica"/>
                <w:i/>
                <w:sz w:val="20"/>
                <w:szCs w:val="20"/>
              </w:rPr>
              <w:t>Carbon dynamics of urban street trees</w:t>
            </w:r>
            <w:r w:rsidRPr="001751A7">
              <w:rPr>
                <w:i/>
                <w:sz w:val="20"/>
                <w:szCs w:val="20"/>
              </w:rPr>
              <w:t>”</w:t>
            </w:r>
          </w:p>
        </w:tc>
      </w:tr>
      <w:tr w:rsidR="00A528F5" w14:paraId="1B69CA38" w14:textId="77777777" w:rsidTr="000A040A">
        <w:tc>
          <w:tcPr>
            <w:tcW w:w="1643" w:type="dxa"/>
            <w:tcBorders>
              <w:right w:val="single" w:sz="4" w:space="0" w:color="auto"/>
            </w:tcBorders>
          </w:tcPr>
          <w:p w14:paraId="4EDF0BA3" w14:textId="77777777" w:rsidR="00A528F5" w:rsidRDefault="00A528F5" w:rsidP="00A528F5">
            <w:pPr>
              <w:ind w:left="-90"/>
              <w:rPr>
                <w:smallCaps/>
                <w:sz w:val="22"/>
                <w:szCs w:val="22"/>
              </w:rPr>
            </w:pPr>
          </w:p>
        </w:tc>
        <w:tc>
          <w:tcPr>
            <w:tcW w:w="7933" w:type="dxa"/>
            <w:tcBorders>
              <w:left w:val="single" w:sz="4" w:space="0" w:color="auto"/>
            </w:tcBorders>
          </w:tcPr>
          <w:p w14:paraId="5DCE54E3" w14:textId="77777777" w:rsidR="00A528F5" w:rsidRDefault="00A528F5" w:rsidP="00A528F5">
            <w:pPr>
              <w:ind w:left="247" w:hanging="180"/>
              <w:rPr>
                <w:sz w:val="20"/>
                <w:szCs w:val="20"/>
              </w:rPr>
            </w:pPr>
            <w:r>
              <w:rPr>
                <w:sz w:val="20"/>
                <w:szCs w:val="20"/>
              </w:rPr>
              <w:t>2015: Ji Hyun Kim, Ph.D. Geography (4</w:t>
            </w:r>
            <w:r w:rsidRPr="006F1B07">
              <w:rPr>
                <w:sz w:val="20"/>
                <w:szCs w:val="20"/>
                <w:vertAlign w:val="superscript"/>
              </w:rPr>
              <w:t>th</w:t>
            </w:r>
            <w:r>
              <w:rPr>
                <w:sz w:val="20"/>
                <w:szCs w:val="20"/>
              </w:rPr>
              <w:t xml:space="preserve"> Reader, currently a post-doc at University of Illinois)</w:t>
            </w:r>
          </w:p>
          <w:p w14:paraId="4F9B7F27" w14:textId="2B2225FB" w:rsidR="00A528F5" w:rsidRPr="00057575" w:rsidRDefault="00A528F5" w:rsidP="00A528F5">
            <w:pPr>
              <w:tabs>
                <w:tab w:val="left" w:pos="157"/>
                <w:tab w:val="left" w:pos="247"/>
              </w:tabs>
              <w:ind w:left="247"/>
              <w:rPr>
                <w:sz w:val="20"/>
                <w:szCs w:val="20"/>
              </w:rPr>
            </w:pPr>
            <w:r>
              <w:rPr>
                <w:sz w:val="20"/>
                <w:szCs w:val="20"/>
              </w:rPr>
              <w:t xml:space="preserve">Thesis: Carbon and water cycles in mixed-forest catchments: Ecohydrological modeling of the influences of climate variability and invasive insect infestation </w:t>
            </w:r>
          </w:p>
        </w:tc>
      </w:tr>
      <w:tr w:rsidR="00A528F5" w14:paraId="2D35DE32" w14:textId="77777777" w:rsidTr="000A040A">
        <w:tc>
          <w:tcPr>
            <w:tcW w:w="1643" w:type="dxa"/>
            <w:tcBorders>
              <w:right w:val="single" w:sz="4" w:space="0" w:color="auto"/>
            </w:tcBorders>
          </w:tcPr>
          <w:p w14:paraId="447F9205" w14:textId="77777777" w:rsidR="00A528F5" w:rsidRDefault="00A528F5" w:rsidP="00A528F5">
            <w:pPr>
              <w:ind w:left="-90"/>
              <w:rPr>
                <w:smallCaps/>
                <w:sz w:val="22"/>
                <w:szCs w:val="22"/>
              </w:rPr>
            </w:pPr>
          </w:p>
        </w:tc>
        <w:tc>
          <w:tcPr>
            <w:tcW w:w="7933" w:type="dxa"/>
            <w:tcBorders>
              <w:left w:val="single" w:sz="4" w:space="0" w:color="auto"/>
            </w:tcBorders>
          </w:tcPr>
          <w:p w14:paraId="6D11B530" w14:textId="77777777" w:rsidR="00A528F5" w:rsidRDefault="00A528F5" w:rsidP="00A528F5">
            <w:pPr>
              <w:ind w:left="247" w:hanging="180"/>
              <w:rPr>
                <w:sz w:val="20"/>
                <w:szCs w:val="20"/>
              </w:rPr>
            </w:pPr>
            <w:r>
              <w:rPr>
                <w:sz w:val="20"/>
                <w:szCs w:val="20"/>
              </w:rPr>
              <w:t>2015: Zhan Li, Ph.D. Geography (3</w:t>
            </w:r>
            <w:r w:rsidRPr="006F1B07">
              <w:rPr>
                <w:sz w:val="20"/>
                <w:szCs w:val="20"/>
                <w:vertAlign w:val="superscript"/>
              </w:rPr>
              <w:t>rd</w:t>
            </w:r>
            <w:r>
              <w:rPr>
                <w:sz w:val="20"/>
                <w:szCs w:val="20"/>
              </w:rPr>
              <w:t xml:space="preserve"> Reader)</w:t>
            </w:r>
          </w:p>
          <w:p w14:paraId="5B60D771" w14:textId="77777777" w:rsidR="00A528F5" w:rsidRDefault="00A528F5" w:rsidP="00A528F5">
            <w:pPr>
              <w:ind w:left="247" w:hanging="180"/>
              <w:rPr>
                <w:sz w:val="20"/>
                <w:szCs w:val="20"/>
              </w:rPr>
            </w:pPr>
            <w:r>
              <w:rPr>
                <w:sz w:val="20"/>
                <w:szCs w:val="20"/>
              </w:rPr>
              <w:t xml:space="preserve">    Thesis: “Advances in measuring forest structure by terrestrial laser scanning with the dual wavelength echidna lidar”</w:t>
            </w:r>
          </w:p>
        </w:tc>
      </w:tr>
      <w:tr w:rsidR="00A528F5" w14:paraId="0EC427CC" w14:textId="77777777" w:rsidTr="000A040A">
        <w:tc>
          <w:tcPr>
            <w:tcW w:w="1643" w:type="dxa"/>
            <w:tcBorders>
              <w:right w:val="single" w:sz="4" w:space="0" w:color="auto"/>
            </w:tcBorders>
          </w:tcPr>
          <w:p w14:paraId="0699FD55" w14:textId="77777777" w:rsidR="00A528F5" w:rsidRDefault="00A528F5" w:rsidP="00A528F5">
            <w:pPr>
              <w:ind w:left="-90"/>
              <w:rPr>
                <w:smallCaps/>
                <w:sz w:val="22"/>
                <w:szCs w:val="22"/>
              </w:rPr>
            </w:pPr>
          </w:p>
        </w:tc>
        <w:tc>
          <w:tcPr>
            <w:tcW w:w="7933" w:type="dxa"/>
            <w:tcBorders>
              <w:left w:val="single" w:sz="4" w:space="0" w:color="auto"/>
            </w:tcBorders>
          </w:tcPr>
          <w:p w14:paraId="5C985F33" w14:textId="77777777" w:rsidR="00A528F5" w:rsidRDefault="00A528F5" w:rsidP="00A528F5">
            <w:pPr>
              <w:ind w:left="247" w:hanging="180"/>
              <w:rPr>
                <w:sz w:val="20"/>
                <w:szCs w:val="20"/>
              </w:rPr>
            </w:pPr>
            <w:r>
              <w:rPr>
                <w:sz w:val="20"/>
                <w:szCs w:val="20"/>
              </w:rPr>
              <w:t>2015: Rose Ambramoff, Ph.D. Biology (2</w:t>
            </w:r>
            <w:r w:rsidRPr="00E61163">
              <w:rPr>
                <w:sz w:val="20"/>
                <w:szCs w:val="20"/>
                <w:vertAlign w:val="superscript"/>
              </w:rPr>
              <w:t>nd</w:t>
            </w:r>
            <w:r>
              <w:rPr>
                <w:sz w:val="20"/>
                <w:szCs w:val="20"/>
              </w:rPr>
              <w:t xml:space="preserve"> Reader, currently a post-doc at Lawrence Livermore National Laboratrory)</w:t>
            </w:r>
          </w:p>
          <w:p w14:paraId="5C88FFA4" w14:textId="77777777" w:rsidR="00A528F5" w:rsidRDefault="00A528F5" w:rsidP="00A528F5">
            <w:pPr>
              <w:ind w:left="247" w:firstLine="3"/>
              <w:rPr>
                <w:sz w:val="20"/>
                <w:szCs w:val="20"/>
              </w:rPr>
            </w:pPr>
            <w:r w:rsidRPr="001751A7">
              <w:rPr>
                <w:sz w:val="20"/>
                <w:szCs w:val="20"/>
              </w:rPr>
              <w:t xml:space="preserve">Thesis: </w:t>
            </w:r>
            <w:r w:rsidRPr="001751A7">
              <w:rPr>
                <w:i/>
                <w:sz w:val="20"/>
                <w:szCs w:val="20"/>
              </w:rPr>
              <w:t>“</w:t>
            </w:r>
            <w:r>
              <w:rPr>
                <w:rFonts w:cs="Helvetica"/>
                <w:i/>
                <w:sz w:val="20"/>
                <w:szCs w:val="20"/>
              </w:rPr>
              <w:t>Phenology and allocation of plant belowground carbon at local to global scales</w:t>
            </w:r>
            <w:r w:rsidRPr="001751A7">
              <w:rPr>
                <w:i/>
                <w:sz w:val="20"/>
                <w:szCs w:val="20"/>
              </w:rPr>
              <w:t>”</w:t>
            </w:r>
          </w:p>
        </w:tc>
      </w:tr>
      <w:tr w:rsidR="00A528F5" w14:paraId="6FE73E2D" w14:textId="77777777" w:rsidTr="000A040A">
        <w:tc>
          <w:tcPr>
            <w:tcW w:w="1643" w:type="dxa"/>
            <w:tcBorders>
              <w:right w:val="single" w:sz="4" w:space="0" w:color="auto"/>
            </w:tcBorders>
          </w:tcPr>
          <w:p w14:paraId="16378232" w14:textId="77777777" w:rsidR="00A528F5" w:rsidRDefault="00A528F5" w:rsidP="00A528F5">
            <w:pPr>
              <w:ind w:left="-90"/>
              <w:rPr>
                <w:smallCaps/>
                <w:sz w:val="22"/>
                <w:szCs w:val="22"/>
              </w:rPr>
            </w:pPr>
          </w:p>
        </w:tc>
        <w:tc>
          <w:tcPr>
            <w:tcW w:w="7933" w:type="dxa"/>
            <w:tcBorders>
              <w:left w:val="single" w:sz="4" w:space="0" w:color="auto"/>
            </w:tcBorders>
          </w:tcPr>
          <w:p w14:paraId="6A8A7DC5" w14:textId="77777777" w:rsidR="00A528F5" w:rsidRPr="00057575" w:rsidRDefault="00A528F5" w:rsidP="00A528F5">
            <w:pPr>
              <w:ind w:left="247" w:hanging="180"/>
              <w:rPr>
                <w:sz w:val="20"/>
                <w:szCs w:val="20"/>
              </w:rPr>
            </w:pPr>
            <w:r w:rsidRPr="00057575">
              <w:rPr>
                <w:sz w:val="20"/>
                <w:szCs w:val="20"/>
              </w:rPr>
              <w:t>201</w:t>
            </w:r>
            <w:r>
              <w:rPr>
                <w:sz w:val="20"/>
                <w:szCs w:val="20"/>
              </w:rPr>
              <w:t>4</w:t>
            </w:r>
            <w:r w:rsidRPr="00057575">
              <w:rPr>
                <w:sz w:val="20"/>
                <w:szCs w:val="20"/>
              </w:rPr>
              <w:t xml:space="preserve">: </w:t>
            </w:r>
            <w:r>
              <w:rPr>
                <w:sz w:val="20"/>
                <w:szCs w:val="20"/>
              </w:rPr>
              <w:t>Evan Kuras</w:t>
            </w:r>
            <w:r w:rsidRPr="00057575">
              <w:rPr>
                <w:sz w:val="20"/>
                <w:szCs w:val="20"/>
              </w:rPr>
              <w:t xml:space="preserve">, </w:t>
            </w:r>
            <w:r>
              <w:rPr>
                <w:sz w:val="20"/>
                <w:szCs w:val="20"/>
              </w:rPr>
              <w:t>BS</w:t>
            </w:r>
            <w:r w:rsidRPr="00057575">
              <w:rPr>
                <w:sz w:val="20"/>
                <w:szCs w:val="20"/>
              </w:rPr>
              <w:t xml:space="preserve">. </w:t>
            </w:r>
            <w:r>
              <w:rPr>
                <w:sz w:val="20"/>
                <w:szCs w:val="20"/>
              </w:rPr>
              <w:t xml:space="preserve">With Honors, </w:t>
            </w:r>
            <w:r w:rsidRPr="00057575">
              <w:rPr>
                <w:sz w:val="20"/>
                <w:szCs w:val="20"/>
              </w:rPr>
              <w:t>Geography &amp; Environment (</w:t>
            </w:r>
            <w:r w:rsidRPr="001751A7">
              <w:rPr>
                <w:b/>
                <w:sz w:val="20"/>
                <w:szCs w:val="20"/>
                <w:u w:val="single"/>
              </w:rPr>
              <w:t>Senior Thesis Advisor</w:t>
            </w:r>
            <w:r w:rsidRPr="00057575">
              <w:rPr>
                <w:sz w:val="20"/>
                <w:szCs w:val="20"/>
              </w:rPr>
              <w:t>)</w:t>
            </w:r>
          </w:p>
          <w:p w14:paraId="5E07E4F4" w14:textId="77777777" w:rsidR="00A528F5" w:rsidRDefault="00A528F5" w:rsidP="00A528F5">
            <w:pPr>
              <w:ind w:left="247" w:firstLine="3"/>
              <w:rPr>
                <w:sz w:val="20"/>
                <w:szCs w:val="20"/>
              </w:rPr>
            </w:pPr>
            <w:r w:rsidRPr="001751A7">
              <w:rPr>
                <w:sz w:val="20"/>
                <w:szCs w:val="20"/>
              </w:rPr>
              <w:t xml:space="preserve">Thesis: </w:t>
            </w:r>
            <w:r w:rsidRPr="001751A7">
              <w:rPr>
                <w:i/>
                <w:sz w:val="20"/>
                <w:szCs w:val="20"/>
              </w:rPr>
              <w:t>“</w:t>
            </w:r>
            <w:r w:rsidRPr="001751A7">
              <w:rPr>
                <w:rFonts w:cs="Helvetica"/>
                <w:i/>
                <w:sz w:val="20"/>
                <w:szCs w:val="20"/>
              </w:rPr>
              <w:t>Intra-neighborhood Variability in Individual Heat Exposure</w:t>
            </w:r>
            <w:r w:rsidRPr="001751A7">
              <w:rPr>
                <w:i/>
                <w:sz w:val="20"/>
                <w:szCs w:val="20"/>
              </w:rPr>
              <w:t>”</w:t>
            </w:r>
          </w:p>
        </w:tc>
      </w:tr>
      <w:tr w:rsidR="00A528F5" w14:paraId="64B70AEE" w14:textId="77777777" w:rsidTr="000A040A">
        <w:tc>
          <w:tcPr>
            <w:tcW w:w="1643" w:type="dxa"/>
            <w:tcBorders>
              <w:right w:val="single" w:sz="4" w:space="0" w:color="auto"/>
            </w:tcBorders>
          </w:tcPr>
          <w:p w14:paraId="154946E0" w14:textId="77777777" w:rsidR="00A528F5" w:rsidRPr="001540BF" w:rsidRDefault="00A528F5" w:rsidP="00A528F5">
            <w:pPr>
              <w:ind w:left="-90"/>
              <w:rPr>
                <w:smallCaps/>
                <w:sz w:val="22"/>
                <w:szCs w:val="22"/>
              </w:rPr>
            </w:pPr>
          </w:p>
        </w:tc>
        <w:tc>
          <w:tcPr>
            <w:tcW w:w="7933" w:type="dxa"/>
            <w:tcBorders>
              <w:left w:val="single" w:sz="4" w:space="0" w:color="auto"/>
            </w:tcBorders>
          </w:tcPr>
          <w:p w14:paraId="250B03EF" w14:textId="77777777" w:rsidR="004D2FC5" w:rsidRDefault="00A528F5" w:rsidP="004D2FC5">
            <w:pPr>
              <w:ind w:left="247" w:hanging="195"/>
              <w:rPr>
                <w:sz w:val="20"/>
                <w:szCs w:val="20"/>
              </w:rPr>
            </w:pPr>
            <w:r w:rsidRPr="00057575">
              <w:rPr>
                <w:sz w:val="20"/>
                <w:szCs w:val="20"/>
              </w:rPr>
              <w:t>201</w:t>
            </w:r>
            <w:r>
              <w:rPr>
                <w:sz w:val="20"/>
                <w:szCs w:val="20"/>
              </w:rPr>
              <w:t>4</w:t>
            </w:r>
            <w:r w:rsidRPr="00057575">
              <w:rPr>
                <w:sz w:val="20"/>
                <w:szCs w:val="20"/>
              </w:rPr>
              <w:t xml:space="preserve">: </w:t>
            </w:r>
            <w:r>
              <w:rPr>
                <w:sz w:val="20"/>
                <w:szCs w:val="20"/>
              </w:rPr>
              <w:t>Andrew Reinmann</w:t>
            </w:r>
            <w:r w:rsidRPr="00057575">
              <w:rPr>
                <w:sz w:val="20"/>
                <w:szCs w:val="20"/>
              </w:rPr>
              <w:t xml:space="preserve">, Ph.D. </w:t>
            </w:r>
            <w:r>
              <w:rPr>
                <w:sz w:val="20"/>
                <w:szCs w:val="20"/>
              </w:rPr>
              <w:t>Biology</w:t>
            </w:r>
            <w:r w:rsidRPr="00057575">
              <w:rPr>
                <w:sz w:val="20"/>
                <w:szCs w:val="20"/>
              </w:rPr>
              <w:t xml:space="preserve"> (</w:t>
            </w:r>
            <w:r>
              <w:rPr>
                <w:sz w:val="20"/>
                <w:szCs w:val="20"/>
              </w:rPr>
              <w:t>2</w:t>
            </w:r>
            <w:r w:rsidRPr="001751A7">
              <w:rPr>
                <w:sz w:val="20"/>
                <w:szCs w:val="20"/>
                <w:vertAlign w:val="superscript"/>
              </w:rPr>
              <w:t>nd</w:t>
            </w:r>
            <w:r>
              <w:rPr>
                <w:sz w:val="20"/>
                <w:szCs w:val="20"/>
              </w:rPr>
              <w:t xml:space="preserve"> Reader</w:t>
            </w:r>
            <w:r w:rsidRPr="00057575">
              <w:rPr>
                <w:sz w:val="20"/>
                <w:szCs w:val="20"/>
              </w:rPr>
              <w:t xml:space="preserve">, currently post-doc </w:t>
            </w:r>
            <w:r>
              <w:rPr>
                <w:sz w:val="20"/>
                <w:szCs w:val="20"/>
              </w:rPr>
              <w:t>in Hutyra Lab</w:t>
            </w:r>
            <w:r w:rsidRPr="00057575">
              <w:rPr>
                <w:sz w:val="20"/>
                <w:szCs w:val="20"/>
              </w:rPr>
              <w:t>)</w:t>
            </w:r>
            <w:r>
              <w:rPr>
                <w:sz w:val="20"/>
                <w:szCs w:val="20"/>
              </w:rPr>
              <w:t xml:space="preserve"> </w:t>
            </w:r>
          </w:p>
          <w:p w14:paraId="3730C309" w14:textId="5817D31E" w:rsidR="00A528F5" w:rsidRPr="001751A7" w:rsidRDefault="00A528F5" w:rsidP="004D2FC5">
            <w:pPr>
              <w:ind w:left="247" w:hanging="15"/>
              <w:rPr>
                <w:sz w:val="20"/>
                <w:szCs w:val="20"/>
              </w:rPr>
            </w:pPr>
            <w:r w:rsidRPr="00057575">
              <w:rPr>
                <w:sz w:val="20"/>
                <w:szCs w:val="20"/>
              </w:rPr>
              <w:t xml:space="preserve">Thesis: </w:t>
            </w:r>
            <w:r w:rsidRPr="00057575">
              <w:rPr>
                <w:i/>
                <w:sz w:val="20"/>
                <w:szCs w:val="20"/>
              </w:rPr>
              <w:t>“</w:t>
            </w:r>
            <w:r>
              <w:rPr>
                <w:i/>
                <w:sz w:val="20"/>
                <w:szCs w:val="20"/>
              </w:rPr>
              <w:t>Effects of winter climate change on carbon and nitrogen losses from temperate forest ecosystems</w:t>
            </w:r>
            <w:r w:rsidRPr="00057575">
              <w:rPr>
                <w:i/>
                <w:sz w:val="20"/>
                <w:szCs w:val="20"/>
              </w:rPr>
              <w:t>”</w:t>
            </w:r>
          </w:p>
        </w:tc>
      </w:tr>
      <w:tr w:rsidR="00A528F5" w14:paraId="393E149E" w14:textId="77777777" w:rsidTr="000A040A">
        <w:tc>
          <w:tcPr>
            <w:tcW w:w="1643" w:type="dxa"/>
            <w:tcBorders>
              <w:right w:val="single" w:sz="4" w:space="0" w:color="auto"/>
            </w:tcBorders>
          </w:tcPr>
          <w:p w14:paraId="5D2B446B" w14:textId="77777777" w:rsidR="00A528F5" w:rsidRDefault="00A528F5" w:rsidP="00A528F5">
            <w:pPr>
              <w:ind w:left="-90"/>
              <w:rPr>
                <w:smallCaps/>
                <w:sz w:val="22"/>
                <w:szCs w:val="22"/>
              </w:rPr>
            </w:pPr>
          </w:p>
        </w:tc>
        <w:tc>
          <w:tcPr>
            <w:tcW w:w="7933" w:type="dxa"/>
            <w:tcBorders>
              <w:left w:val="single" w:sz="4" w:space="0" w:color="auto"/>
            </w:tcBorders>
          </w:tcPr>
          <w:p w14:paraId="5FECB5A7" w14:textId="77777777" w:rsidR="00A528F5" w:rsidRPr="00057575" w:rsidRDefault="00A528F5" w:rsidP="00A528F5">
            <w:pPr>
              <w:ind w:left="247" w:hanging="180"/>
              <w:rPr>
                <w:sz w:val="20"/>
                <w:szCs w:val="20"/>
              </w:rPr>
            </w:pPr>
            <w:r w:rsidRPr="00057575">
              <w:rPr>
                <w:sz w:val="20"/>
                <w:szCs w:val="20"/>
              </w:rPr>
              <w:t>2013: Preeti Rao, Ph.D. Geography &amp; Environment (</w:t>
            </w:r>
            <w:r w:rsidRPr="001751A7">
              <w:rPr>
                <w:b/>
                <w:sz w:val="20"/>
                <w:szCs w:val="20"/>
                <w:u w:val="single"/>
              </w:rPr>
              <w:t>Thesis Advisor</w:t>
            </w:r>
            <w:r w:rsidRPr="00057575">
              <w:rPr>
                <w:sz w:val="20"/>
                <w:szCs w:val="20"/>
              </w:rPr>
              <w:t>, currently post-doc at NASA Jet Propulsion Lab)</w:t>
            </w:r>
          </w:p>
          <w:p w14:paraId="1701C061" w14:textId="77777777" w:rsidR="00A528F5" w:rsidRPr="00057575" w:rsidRDefault="00A528F5" w:rsidP="004D2FC5">
            <w:pPr>
              <w:ind w:left="247" w:hanging="15"/>
              <w:rPr>
                <w:sz w:val="20"/>
                <w:szCs w:val="20"/>
              </w:rPr>
            </w:pPr>
            <w:r w:rsidRPr="00057575">
              <w:rPr>
                <w:sz w:val="20"/>
                <w:szCs w:val="20"/>
              </w:rPr>
              <w:t xml:space="preserve">Thesis: </w:t>
            </w:r>
            <w:r w:rsidRPr="00057575">
              <w:rPr>
                <w:i/>
                <w:sz w:val="20"/>
                <w:szCs w:val="20"/>
              </w:rPr>
              <w:t>“Carbon, nitrogen, and vegetation along an urbanization gradient: A Boston case study using field, remotely sensed and socioeconomic data”</w:t>
            </w:r>
          </w:p>
        </w:tc>
      </w:tr>
      <w:tr w:rsidR="00A528F5" w14:paraId="29699FD0" w14:textId="77777777" w:rsidTr="000A040A">
        <w:tc>
          <w:tcPr>
            <w:tcW w:w="1643" w:type="dxa"/>
            <w:tcBorders>
              <w:right w:val="single" w:sz="4" w:space="0" w:color="auto"/>
            </w:tcBorders>
          </w:tcPr>
          <w:p w14:paraId="1DA9C0E6" w14:textId="77777777" w:rsidR="00A528F5" w:rsidRPr="001751A7" w:rsidRDefault="00A528F5" w:rsidP="00A528F5">
            <w:pPr>
              <w:ind w:left="-90"/>
              <w:rPr>
                <w:smallCaps/>
                <w:sz w:val="20"/>
                <w:szCs w:val="20"/>
              </w:rPr>
            </w:pPr>
          </w:p>
        </w:tc>
        <w:tc>
          <w:tcPr>
            <w:tcW w:w="7933" w:type="dxa"/>
            <w:tcBorders>
              <w:left w:val="single" w:sz="4" w:space="0" w:color="auto"/>
            </w:tcBorders>
          </w:tcPr>
          <w:p w14:paraId="145A06AF" w14:textId="77777777" w:rsidR="00A528F5" w:rsidRPr="009122EC" w:rsidRDefault="00A528F5" w:rsidP="009122EC">
            <w:pPr>
              <w:ind w:left="247" w:hanging="180"/>
              <w:rPr>
                <w:sz w:val="20"/>
                <w:szCs w:val="20"/>
              </w:rPr>
            </w:pPr>
            <w:r w:rsidRPr="009122EC">
              <w:rPr>
                <w:sz w:val="20"/>
                <w:szCs w:val="20"/>
              </w:rPr>
              <w:t>2013: Poliana Lemos, Ph.D. Biology (2nd Reader, currently Adjunct Professor at Santa Monica College)</w:t>
            </w:r>
          </w:p>
          <w:p w14:paraId="5CBF13DB" w14:textId="77777777" w:rsidR="00A528F5" w:rsidRPr="009122EC" w:rsidRDefault="00A528F5" w:rsidP="009122EC">
            <w:pPr>
              <w:ind w:left="247"/>
              <w:rPr>
                <w:sz w:val="20"/>
                <w:szCs w:val="20"/>
              </w:rPr>
            </w:pPr>
            <w:r w:rsidRPr="009122EC">
              <w:rPr>
                <w:sz w:val="20"/>
                <w:szCs w:val="20"/>
              </w:rPr>
              <w:t xml:space="preserve">Thesis: </w:t>
            </w:r>
            <w:r w:rsidRPr="009122EC">
              <w:rPr>
                <w:i/>
                <w:sz w:val="20"/>
                <w:szCs w:val="20"/>
              </w:rPr>
              <w:t>“A Centennial-Time Scale Analysis of New England Forests' Carbon Resiliency to the Hemlock Woolly Adelgid”</w:t>
            </w:r>
          </w:p>
        </w:tc>
      </w:tr>
      <w:tr w:rsidR="00A528F5" w14:paraId="1BA27506" w14:textId="77777777" w:rsidTr="000A040A">
        <w:tc>
          <w:tcPr>
            <w:tcW w:w="1643" w:type="dxa"/>
            <w:tcBorders>
              <w:right w:val="single" w:sz="4" w:space="0" w:color="auto"/>
            </w:tcBorders>
          </w:tcPr>
          <w:p w14:paraId="5424AD94" w14:textId="77777777" w:rsidR="00A528F5" w:rsidRPr="001751A7" w:rsidRDefault="00A528F5" w:rsidP="00A528F5">
            <w:pPr>
              <w:ind w:left="-90"/>
              <w:rPr>
                <w:smallCaps/>
                <w:sz w:val="20"/>
                <w:szCs w:val="20"/>
              </w:rPr>
            </w:pPr>
          </w:p>
        </w:tc>
        <w:tc>
          <w:tcPr>
            <w:tcW w:w="7933" w:type="dxa"/>
            <w:tcBorders>
              <w:left w:val="single" w:sz="4" w:space="0" w:color="auto"/>
            </w:tcBorders>
          </w:tcPr>
          <w:p w14:paraId="1E23D764" w14:textId="77777777" w:rsidR="00A528F5" w:rsidRPr="009122EC" w:rsidRDefault="00A528F5" w:rsidP="009122EC">
            <w:pPr>
              <w:pStyle w:val="BodyTextIndent"/>
              <w:ind w:left="247" w:hanging="180"/>
            </w:pPr>
            <w:r w:rsidRPr="009122EC">
              <w:t>2011: Max Brondfield, A.B. Harvard University (</w:t>
            </w:r>
            <w:r w:rsidRPr="009122EC">
              <w:rPr>
                <w:b/>
                <w:u w:val="single"/>
              </w:rPr>
              <w:t>Senior Thesis Advisor</w:t>
            </w:r>
            <w:r w:rsidRPr="009122EC">
              <w:t>; currently UCSF medical student)</w:t>
            </w:r>
          </w:p>
          <w:p w14:paraId="600ADBE3" w14:textId="77777777" w:rsidR="00A528F5" w:rsidRPr="009122EC" w:rsidRDefault="00A528F5" w:rsidP="009122EC">
            <w:pPr>
              <w:ind w:left="247"/>
              <w:rPr>
                <w:sz w:val="20"/>
                <w:szCs w:val="20"/>
              </w:rPr>
            </w:pPr>
            <w:r w:rsidRPr="009122EC">
              <w:rPr>
                <w:sz w:val="20"/>
                <w:szCs w:val="20"/>
              </w:rPr>
              <w:t xml:space="preserve">Thesis: </w:t>
            </w:r>
            <w:r w:rsidRPr="009122EC">
              <w:rPr>
                <w:i/>
                <w:sz w:val="20"/>
                <w:szCs w:val="20"/>
              </w:rPr>
              <w:t>“Defining the urban-to-rural gradient: An analysis of CO</w:t>
            </w:r>
            <w:r w:rsidRPr="009122EC">
              <w:rPr>
                <w:i/>
                <w:sz w:val="20"/>
                <w:szCs w:val="20"/>
                <w:vertAlign w:val="subscript"/>
              </w:rPr>
              <w:t>2</w:t>
            </w:r>
            <w:r w:rsidRPr="009122EC">
              <w:rPr>
                <w:i/>
                <w:sz w:val="20"/>
                <w:szCs w:val="20"/>
              </w:rPr>
              <w:t xml:space="preserve"> emissions inventories and patterns of spatial variation in the greater Boston area”</w:t>
            </w:r>
          </w:p>
        </w:tc>
      </w:tr>
      <w:tr w:rsidR="00A528F5" w14:paraId="55609462" w14:textId="77777777" w:rsidTr="000A040A">
        <w:tc>
          <w:tcPr>
            <w:tcW w:w="1643" w:type="dxa"/>
            <w:tcBorders>
              <w:right w:val="single" w:sz="4" w:space="0" w:color="auto"/>
            </w:tcBorders>
          </w:tcPr>
          <w:p w14:paraId="42702DB0" w14:textId="77777777" w:rsidR="00A528F5" w:rsidRPr="001751A7" w:rsidRDefault="00A528F5" w:rsidP="00A528F5">
            <w:pPr>
              <w:ind w:left="-90"/>
              <w:rPr>
                <w:smallCaps/>
                <w:sz w:val="20"/>
                <w:szCs w:val="20"/>
              </w:rPr>
            </w:pPr>
          </w:p>
        </w:tc>
        <w:tc>
          <w:tcPr>
            <w:tcW w:w="7933" w:type="dxa"/>
            <w:tcBorders>
              <w:left w:val="single" w:sz="4" w:space="0" w:color="auto"/>
            </w:tcBorders>
          </w:tcPr>
          <w:p w14:paraId="64958FDA" w14:textId="77777777" w:rsidR="00A528F5" w:rsidRPr="009122EC" w:rsidRDefault="00A528F5" w:rsidP="009122EC">
            <w:pPr>
              <w:ind w:left="247" w:hanging="180"/>
              <w:rPr>
                <w:sz w:val="20"/>
                <w:szCs w:val="20"/>
              </w:rPr>
            </w:pPr>
            <w:r w:rsidRPr="009122EC">
              <w:rPr>
                <w:sz w:val="20"/>
                <w:szCs w:val="20"/>
              </w:rPr>
              <w:t>2012: Larry Bandoni, Boston University Academy High School (</w:t>
            </w:r>
            <w:r w:rsidRPr="009122EC">
              <w:rPr>
                <w:b/>
                <w:sz w:val="20"/>
                <w:szCs w:val="20"/>
                <w:u w:val="single"/>
              </w:rPr>
              <w:t>Thesis Advisor</w:t>
            </w:r>
            <w:r w:rsidRPr="009122EC">
              <w:rPr>
                <w:sz w:val="20"/>
                <w:szCs w:val="20"/>
              </w:rPr>
              <w:t>, currently BU undergraduate)</w:t>
            </w:r>
          </w:p>
          <w:p w14:paraId="58BC9302" w14:textId="77777777" w:rsidR="00A528F5" w:rsidRPr="009122EC" w:rsidRDefault="00A528F5" w:rsidP="004D2FC5">
            <w:pPr>
              <w:pStyle w:val="BodyTextIndent"/>
              <w:ind w:left="247" w:hanging="15"/>
            </w:pPr>
            <w:r w:rsidRPr="009122EC">
              <w:t xml:space="preserve">Thesis: </w:t>
            </w:r>
            <w:r w:rsidRPr="009122EC">
              <w:rPr>
                <w:i/>
              </w:rPr>
              <w:t>“The effects impervious surfaces have on soils below them and the consequences of further urbanization”</w:t>
            </w:r>
          </w:p>
        </w:tc>
      </w:tr>
      <w:tr w:rsidR="00A528F5" w14:paraId="1AE9C7A8" w14:textId="77777777" w:rsidTr="000A040A">
        <w:tc>
          <w:tcPr>
            <w:tcW w:w="1643" w:type="dxa"/>
            <w:tcBorders>
              <w:right w:val="single" w:sz="4" w:space="0" w:color="auto"/>
            </w:tcBorders>
          </w:tcPr>
          <w:p w14:paraId="75295993" w14:textId="77777777" w:rsidR="00A528F5" w:rsidRPr="001751A7" w:rsidRDefault="00A528F5" w:rsidP="00A528F5">
            <w:pPr>
              <w:ind w:left="-90"/>
              <w:rPr>
                <w:smallCaps/>
                <w:sz w:val="20"/>
                <w:szCs w:val="20"/>
              </w:rPr>
            </w:pPr>
          </w:p>
        </w:tc>
        <w:tc>
          <w:tcPr>
            <w:tcW w:w="7933" w:type="dxa"/>
            <w:tcBorders>
              <w:left w:val="single" w:sz="4" w:space="0" w:color="auto"/>
            </w:tcBorders>
          </w:tcPr>
          <w:p w14:paraId="4E5E64C5" w14:textId="77777777" w:rsidR="00A528F5" w:rsidRPr="009122EC" w:rsidRDefault="00A528F5" w:rsidP="00A528F5">
            <w:pPr>
              <w:pStyle w:val="BodyTextIndent"/>
              <w:ind w:left="247" w:hanging="180"/>
            </w:pPr>
            <w:r w:rsidRPr="009122EC">
              <w:t>2010: Jared Newell, M.S. Geography (2nd Reader; currently Environmental Consultant)</w:t>
            </w:r>
          </w:p>
          <w:p w14:paraId="164CC9E3" w14:textId="77777777" w:rsidR="00A528F5" w:rsidRPr="009122EC" w:rsidRDefault="00A528F5" w:rsidP="004D2FC5">
            <w:pPr>
              <w:pStyle w:val="BodyTextIndent"/>
              <w:ind w:left="247" w:hanging="15"/>
            </w:pPr>
            <w:r w:rsidRPr="009122EC">
              <w:t>Thesis: “</w:t>
            </w:r>
            <w:r w:rsidRPr="004D2FC5">
              <w:rPr>
                <w:i/>
              </w:rPr>
              <w:t>Combining multi-source remotely sensed data to model carbon budgets of urban ecosystems: A case study in Boston</w:t>
            </w:r>
            <w:r w:rsidRPr="009122EC">
              <w:t>”</w:t>
            </w:r>
          </w:p>
        </w:tc>
      </w:tr>
      <w:tr w:rsidR="00A528F5" w14:paraId="4DFBF976" w14:textId="77777777" w:rsidTr="000A040A">
        <w:trPr>
          <w:gridAfter w:val="1"/>
          <w:wAfter w:w="7933" w:type="dxa"/>
        </w:trPr>
        <w:tc>
          <w:tcPr>
            <w:tcW w:w="1643" w:type="dxa"/>
          </w:tcPr>
          <w:p w14:paraId="159D48BB" w14:textId="77777777" w:rsidR="00A528F5" w:rsidRDefault="00A528F5" w:rsidP="00A528F5">
            <w:pPr>
              <w:ind w:left="-90"/>
              <w:rPr>
                <w:smallCaps/>
                <w:sz w:val="22"/>
                <w:szCs w:val="22"/>
              </w:rPr>
            </w:pPr>
          </w:p>
        </w:tc>
      </w:tr>
      <w:tr w:rsidR="00A528F5" w:rsidRPr="00057575" w14:paraId="7CA404DF" w14:textId="77777777" w:rsidTr="000A040A">
        <w:trPr>
          <w:trHeight w:val="630"/>
        </w:trPr>
        <w:tc>
          <w:tcPr>
            <w:tcW w:w="1643" w:type="dxa"/>
            <w:tcBorders>
              <w:right w:val="single" w:sz="4" w:space="0" w:color="auto"/>
            </w:tcBorders>
          </w:tcPr>
          <w:p w14:paraId="2BF6A1DF" w14:textId="0661858D" w:rsidR="00A528F5" w:rsidRDefault="0062456C" w:rsidP="00A528F5">
            <w:pPr>
              <w:ind w:left="-90"/>
              <w:rPr>
                <w:smallCaps/>
                <w:sz w:val="22"/>
                <w:szCs w:val="22"/>
              </w:rPr>
            </w:pPr>
            <w:r>
              <w:rPr>
                <w:smallCaps/>
                <w:sz w:val="22"/>
                <w:szCs w:val="22"/>
              </w:rPr>
              <w:t xml:space="preserve">Current </w:t>
            </w:r>
          </w:p>
          <w:p w14:paraId="2FACA42E" w14:textId="36CEEB2B" w:rsidR="00A528F5" w:rsidRPr="00057575" w:rsidRDefault="0062456C" w:rsidP="00A528F5">
            <w:pPr>
              <w:ind w:left="-90"/>
              <w:rPr>
                <w:smallCaps/>
                <w:sz w:val="6"/>
                <w:szCs w:val="22"/>
              </w:rPr>
            </w:pPr>
            <w:r>
              <w:rPr>
                <w:smallCaps/>
                <w:sz w:val="22"/>
                <w:szCs w:val="22"/>
              </w:rPr>
              <w:t xml:space="preserve">PhD </w:t>
            </w:r>
            <w:r w:rsidR="00A528F5">
              <w:rPr>
                <w:smallCaps/>
                <w:sz w:val="22"/>
                <w:szCs w:val="22"/>
              </w:rPr>
              <w:t>Students</w:t>
            </w:r>
          </w:p>
        </w:tc>
        <w:tc>
          <w:tcPr>
            <w:tcW w:w="7933" w:type="dxa"/>
            <w:tcBorders>
              <w:left w:val="single" w:sz="4" w:space="0" w:color="auto"/>
            </w:tcBorders>
          </w:tcPr>
          <w:p w14:paraId="1E50E656" w14:textId="77777777" w:rsidR="00A528F5" w:rsidRPr="00647B8A" w:rsidRDefault="00A528F5" w:rsidP="00A528F5">
            <w:pPr>
              <w:pStyle w:val="BodyTextIndent"/>
              <w:ind w:left="67"/>
              <w:jc w:val="both"/>
            </w:pPr>
            <w:r w:rsidRPr="00647B8A">
              <w:t>Julia Marrs, Ph.D. Geography and Environment (Advisor, 2016-present)</w:t>
            </w:r>
          </w:p>
          <w:p w14:paraId="20A14491" w14:textId="77777777" w:rsidR="00A528F5" w:rsidRPr="00647B8A" w:rsidRDefault="00A528F5" w:rsidP="00A528F5">
            <w:pPr>
              <w:pStyle w:val="BodyTextIndent"/>
              <w:ind w:left="67"/>
              <w:jc w:val="both"/>
            </w:pPr>
            <w:r w:rsidRPr="00647B8A">
              <w:t>Luca Morreale, Ph.D. Geography and Environment (Advisor, 2017-present)</w:t>
            </w:r>
          </w:p>
          <w:p w14:paraId="65D0218D" w14:textId="505A8EBB" w:rsidR="00A528F5" w:rsidRPr="00647B8A" w:rsidRDefault="00A528F5" w:rsidP="00A528F5">
            <w:pPr>
              <w:pStyle w:val="BodyTextIndent"/>
              <w:ind w:left="67"/>
              <w:jc w:val="both"/>
            </w:pPr>
            <w:r w:rsidRPr="00647B8A">
              <w:t>Sarah Garvey, Ph.D. Geography and Environment (Advisor, 2017-present</w:t>
            </w:r>
            <w:r w:rsidR="00357D47" w:rsidRPr="00647B8A">
              <w:t>)</w:t>
            </w:r>
          </w:p>
        </w:tc>
      </w:tr>
      <w:tr w:rsidR="005C1657" w:rsidRPr="00057575" w14:paraId="43E3576A" w14:textId="77777777" w:rsidTr="000A040A">
        <w:trPr>
          <w:trHeight w:val="270"/>
        </w:trPr>
        <w:tc>
          <w:tcPr>
            <w:tcW w:w="1643" w:type="dxa"/>
            <w:tcBorders>
              <w:right w:val="single" w:sz="4" w:space="0" w:color="auto"/>
            </w:tcBorders>
          </w:tcPr>
          <w:p w14:paraId="1D805296" w14:textId="77777777" w:rsidR="005C1657" w:rsidRDefault="005C1657" w:rsidP="00A528F5">
            <w:pPr>
              <w:ind w:left="-90"/>
              <w:rPr>
                <w:smallCaps/>
                <w:sz w:val="22"/>
                <w:szCs w:val="22"/>
              </w:rPr>
            </w:pPr>
          </w:p>
        </w:tc>
        <w:tc>
          <w:tcPr>
            <w:tcW w:w="7933" w:type="dxa"/>
            <w:tcBorders>
              <w:left w:val="single" w:sz="4" w:space="0" w:color="auto"/>
            </w:tcBorders>
          </w:tcPr>
          <w:p w14:paraId="5EECF797" w14:textId="4762A075" w:rsidR="005C1657" w:rsidRPr="00647B8A" w:rsidRDefault="005C1657" w:rsidP="00A528F5">
            <w:pPr>
              <w:pStyle w:val="BodyTextIndent"/>
              <w:ind w:left="67"/>
              <w:jc w:val="both"/>
            </w:pPr>
            <w:r w:rsidRPr="00647B8A">
              <w:t>Ian Smith, PhD Earth &amp; Environment (Advisor, 2019-present)</w:t>
            </w:r>
            <w:r w:rsidR="00777492" w:rsidRPr="00647B8A">
              <w:t xml:space="preserve"> [NSF Fellowship]</w:t>
            </w:r>
          </w:p>
        </w:tc>
      </w:tr>
      <w:tr w:rsidR="00213C89" w:rsidRPr="00647B8A" w14:paraId="5A217FB0" w14:textId="77777777" w:rsidTr="000A0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43" w:type="dxa"/>
            <w:tcBorders>
              <w:top w:val="nil"/>
              <w:left w:val="nil"/>
              <w:bottom w:val="nil"/>
              <w:right w:val="nil"/>
            </w:tcBorders>
          </w:tcPr>
          <w:p w14:paraId="360E3571" w14:textId="7DCC7721" w:rsidR="00213C89" w:rsidRDefault="00213C89" w:rsidP="000A040A">
            <w:pPr>
              <w:ind w:left="-90"/>
              <w:rPr>
                <w:smallCaps/>
                <w:sz w:val="22"/>
                <w:szCs w:val="22"/>
              </w:rPr>
            </w:pPr>
          </w:p>
        </w:tc>
        <w:tc>
          <w:tcPr>
            <w:tcW w:w="7933" w:type="dxa"/>
            <w:tcBorders>
              <w:top w:val="nil"/>
              <w:left w:val="nil"/>
              <w:bottom w:val="nil"/>
              <w:right w:val="nil"/>
            </w:tcBorders>
          </w:tcPr>
          <w:p w14:paraId="5A250AF0" w14:textId="4298DFBF" w:rsidR="00213C89" w:rsidRPr="00647B8A" w:rsidRDefault="00213C89" w:rsidP="000A040A">
            <w:pPr>
              <w:pStyle w:val="BodyTextIndent"/>
              <w:ind w:left="67"/>
              <w:jc w:val="both"/>
            </w:pPr>
          </w:p>
        </w:tc>
      </w:tr>
      <w:tr w:rsidR="00213C89" w:rsidRPr="00647B8A" w14:paraId="3DE2CE08" w14:textId="77777777" w:rsidTr="000A0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1643" w:type="dxa"/>
            <w:tcBorders>
              <w:top w:val="nil"/>
              <w:left w:val="nil"/>
              <w:bottom w:val="nil"/>
              <w:right w:val="single" w:sz="4" w:space="0" w:color="auto"/>
            </w:tcBorders>
          </w:tcPr>
          <w:p w14:paraId="522C6F5C" w14:textId="16052256" w:rsidR="00213C89" w:rsidRDefault="001939E8" w:rsidP="000A040A">
            <w:pPr>
              <w:ind w:left="-90"/>
              <w:rPr>
                <w:smallCaps/>
                <w:sz w:val="22"/>
                <w:szCs w:val="22"/>
              </w:rPr>
            </w:pPr>
            <w:r>
              <w:rPr>
                <w:smallCaps/>
                <w:sz w:val="22"/>
                <w:szCs w:val="22"/>
              </w:rPr>
              <w:t xml:space="preserve">Workshops &amp; </w:t>
            </w:r>
            <w:r w:rsidR="00213C89">
              <w:rPr>
                <w:smallCaps/>
                <w:sz w:val="22"/>
                <w:szCs w:val="22"/>
              </w:rPr>
              <w:t>Conferences Organized</w:t>
            </w:r>
          </w:p>
          <w:p w14:paraId="0DB8EFE5" w14:textId="47C76AB0" w:rsidR="00213C89" w:rsidRPr="00057575" w:rsidRDefault="00213C89" w:rsidP="000A040A">
            <w:pPr>
              <w:ind w:left="-90"/>
              <w:rPr>
                <w:smallCaps/>
                <w:sz w:val="6"/>
                <w:szCs w:val="22"/>
              </w:rPr>
            </w:pPr>
          </w:p>
        </w:tc>
        <w:tc>
          <w:tcPr>
            <w:tcW w:w="7933" w:type="dxa"/>
            <w:tcBorders>
              <w:top w:val="nil"/>
              <w:left w:val="single" w:sz="4" w:space="0" w:color="auto"/>
              <w:bottom w:val="nil"/>
              <w:right w:val="nil"/>
            </w:tcBorders>
          </w:tcPr>
          <w:p w14:paraId="3823B942" w14:textId="089265BC" w:rsidR="001939E8" w:rsidRPr="001939E8" w:rsidRDefault="001939E8" w:rsidP="001939E8">
            <w:pPr>
              <w:pStyle w:val="BodyTextIndent"/>
              <w:ind w:left="67"/>
            </w:pPr>
            <w:r>
              <w:t xml:space="preserve">Lead Organizer: </w:t>
            </w:r>
            <w:r w:rsidRPr="001939E8">
              <w:t xml:space="preserve">Sustainable Urban Systems, </w:t>
            </w:r>
            <w:r w:rsidRPr="001939E8">
              <w:rPr>
                <w:rStyle w:val="Strong"/>
                <w:b w:val="0"/>
                <w:i/>
                <w:iCs/>
              </w:rPr>
              <w:t>Re-envisioning Urban Infrastructure to Address Climate Change:</w:t>
            </w:r>
            <w:r w:rsidR="000A040A">
              <w:rPr>
                <w:rStyle w:val="Strong"/>
                <w:b w:val="0"/>
                <w:i/>
                <w:iCs/>
              </w:rPr>
              <w:t xml:space="preserve"> </w:t>
            </w:r>
            <w:r w:rsidRPr="001939E8">
              <w:rPr>
                <w:rStyle w:val="Strong"/>
                <w:b w:val="0"/>
                <w:i/>
                <w:iCs/>
              </w:rPr>
              <w:t>A Comprehensive Regional Framework for Sustainability</w:t>
            </w:r>
            <w:r>
              <w:rPr>
                <w:rStyle w:val="Strong"/>
                <w:b w:val="0"/>
                <w:i/>
                <w:iCs/>
              </w:rPr>
              <w:t xml:space="preserve">. </w:t>
            </w:r>
            <w:hyperlink r:id="rId31" w:history="1">
              <w:r w:rsidRPr="001939E8">
                <w:rPr>
                  <w:rStyle w:val="Hyperlink"/>
                </w:rPr>
                <w:t>https://www.bu.edu/urbanclimate/bu-sus-2019/</w:t>
              </w:r>
            </w:hyperlink>
            <w:r w:rsidRPr="001939E8">
              <w:t xml:space="preserve"> </w:t>
            </w:r>
            <w:r>
              <w:rPr>
                <w:rStyle w:val="Strong"/>
                <w:b w:val="0"/>
                <w:iCs/>
              </w:rPr>
              <w:t>August 2019, Boston, MA. 176 people</w:t>
            </w:r>
          </w:p>
          <w:p w14:paraId="1DEF4A90" w14:textId="4159675D" w:rsidR="001939E8" w:rsidRPr="001939E8" w:rsidRDefault="001939E8" w:rsidP="001939E8">
            <w:pPr>
              <w:pStyle w:val="BodyTextIndent"/>
              <w:ind w:left="67"/>
            </w:pPr>
            <w:r>
              <w:t>Lead Organizer: 3</w:t>
            </w:r>
            <w:r w:rsidRPr="001939E8">
              <w:rPr>
                <w:vertAlign w:val="superscript"/>
              </w:rPr>
              <w:t>rd</w:t>
            </w:r>
            <w:r>
              <w:t xml:space="preserve"> CO2-Urban Synthesis &amp; Analysis Workshop </w:t>
            </w:r>
            <w:hyperlink r:id="rId32" w:history="1">
              <w:r w:rsidRPr="00F420A2">
                <w:rPr>
                  <w:rStyle w:val="Hyperlink"/>
                </w:rPr>
                <w:t>http://sites.bu.edu/co2usa/454-2/</w:t>
              </w:r>
            </w:hyperlink>
            <w:r>
              <w:t xml:space="preserve"> </w:t>
            </w:r>
            <w:r w:rsidRPr="001939E8">
              <w:rPr>
                <w:rStyle w:val="Strong"/>
                <w:b w:val="0"/>
                <w:iCs/>
              </w:rPr>
              <w:t>October</w:t>
            </w:r>
            <w:r>
              <w:rPr>
                <w:rStyle w:val="Strong"/>
                <w:b w:val="0"/>
                <w:iCs/>
              </w:rPr>
              <w:t xml:space="preserve"> 2019, 96 people.</w:t>
            </w:r>
          </w:p>
          <w:p w14:paraId="2010C1AD" w14:textId="71DDF9E8" w:rsidR="00213C89" w:rsidRPr="001939E8" w:rsidRDefault="001939E8" w:rsidP="001939E8">
            <w:pPr>
              <w:pStyle w:val="BodyTextIndent"/>
              <w:ind w:left="67"/>
            </w:pPr>
            <w:r>
              <w:t>Co-Convener: 2</w:t>
            </w:r>
            <w:r w:rsidRPr="001939E8">
              <w:rPr>
                <w:vertAlign w:val="superscript"/>
              </w:rPr>
              <w:t>rd</w:t>
            </w:r>
            <w:r>
              <w:t xml:space="preserve"> CO2-Urban Synthesis &amp; Analysis Workshop, Salt Lake City, UT </w:t>
            </w:r>
            <w:hyperlink r:id="rId33" w:history="1">
              <w:r w:rsidRPr="00F420A2">
                <w:rPr>
                  <w:rStyle w:val="Hyperlink"/>
                </w:rPr>
                <w:t>https://environment.utah.edu/co2-workshop/</w:t>
              </w:r>
            </w:hyperlink>
            <w:r>
              <w:t xml:space="preserve"> </w:t>
            </w:r>
            <w:r w:rsidRPr="001939E8">
              <w:rPr>
                <w:rStyle w:val="Strong"/>
                <w:b w:val="0"/>
                <w:iCs/>
              </w:rPr>
              <w:t>October</w:t>
            </w:r>
            <w:r>
              <w:rPr>
                <w:rStyle w:val="Strong"/>
                <w:b w:val="0"/>
                <w:iCs/>
              </w:rPr>
              <w:t xml:space="preserve"> 2018, 75 people.</w:t>
            </w:r>
          </w:p>
        </w:tc>
      </w:tr>
      <w:tr w:rsidR="00213C89" w:rsidRPr="00647B8A" w14:paraId="7E66A36F" w14:textId="77777777" w:rsidTr="000A0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1643" w:type="dxa"/>
            <w:tcBorders>
              <w:top w:val="nil"/>
              <w:left w:val="nil"/>
              <w:bottom w:val="nil"/>
              <w:right w:val="single" w:sz="4" w:space="0" w:color="auto"/>
            </w:tcBorders>
          </w:tcPr>
          <w:p w14:paraId="4106EDFC" w14:textId="77777777" w:rsidR="00213C89" w:rsidRDefault="00213C89" w:rsidP="000A040A">
            <w:pPr>
              <w:ind w:left="-90"/>
              <w:rPr>
                <w:smallCaps/>
                <w:sz w:val="22"/>
                <w:szCs w:val="22"/>
              </w:rPr>
            </w:pPr>
          </w:p>
        </w:tc>
        <w:tc>
          <w:tcPr>
            <w:tcW w:w="7933" w:type="dxa"/>
            <w:tcBorders>
              <w:top w:val="nil"/>
              <w:left w:val="single" w:sz="4" w:space="0" w:color="auto"/>
              <w:bottom w:val="nil"/>
              <w:right w:val="nil"/>
            </w:tcBorders>
          </w:tcPr>
          <w:p w14:paraId="41E4B7A9" w14:textId="7AB21D75" w:rsidR="00213C89" w:rsidRPr="00647B8A" w:rsidRDefault="001939E8" w:rsidP="001939E8">
            <w:pPr>
              <w:pStyle w:val="BodyTextIndent"/>
              <w:ind w:left="67"/>
            </w:pPr>
            <w:r>
              <w:t xml:space="preserve">Co-Convener: 1st CO2-Urban Synthesis &amp; Analysis Workshop, Gaithersburg, MD </w:t>
            </w:r>
            <w:hyperlink r:id="rId34" w:history="1">
              <w:r w:rsidRPr="00F420A2">
                <w:rPr>
                  <w:rStyle w:val="Hyperlink"/>
                </w:rPr>
                <w:t>http://sites.bu.edu/co2usa/november-2017-workshop/</w:t>
              </w:r>
            </w:hyperlink>
            <w:r>
              <w:t xml:space="preserve"> </w:t>
            </w:r>
            <w:r w:rsidRPr="001939E8">
              <w:rPr>
                <w:rStyle w:val="Strong"/>
                <w:b w:val="0"/>
                <w:iCs/>
              </w:rPr>
              <w:t>October</w:t>
            </w:r>
            <w:r>
              <w:rPr>
                <w:rStyle w:val="Strong"/>
                <w:b w:val="0"/>
                <w:iCs/>
              </w:rPr>
              <w:t xml:space="preserve"> 2017, 50 people.</w:t>
            </w:r>
          </w:p>
        </w:tc>
      </w:tr>
      <w:tr w:rsidR="00A528F5" w14:paraId="40B689C0" w14:textId="77777777" w:rsidTr="002A463F">
        <w:tc>
          <w:tcPr>
            <w:tcW w:w="1643" w:type="dxa"/>
            <w:tcBorders>
              <w:right w:val="single" w:sz="4" w:space="0" w:color="auto"/>
            </w:tcBorders>
          </w:tcPr>
          <w:p w14:paraId="4DAEDCD0" w14:textId="242E87CF" w:rsidR="00A528F5" w:rsidRDefault="00A528F5" w:rsidP="00A528F5">
            <w:pPr>
              <w:ind w:left="-90"/>
              <w:rPr>
                <w:b/>
                <w:smallCaps/>
                <w:sz w:val="22"/>
                <w:szCs w:val="22"/>
              </w:rPr>
            </w:pPr>
            <w:r w:rsidRPr="001939E8">
              <w:rPr>
                <w:smallCaps/>
                <w:sz w:val="22"/>
                <w:szCs w:val="22"/>
              </w:rPr>
              <w:lastRenderedPageBreak/>
              <w:t>Service</w:t>
            </w:r>
            <w:r>
              <w:rPr>
                <w:b/>
                <w:smallCaps/>
                <w:sz w:val="22"/>
                <w:szCs w:val="22"/>
              </w:rPr>
              <w:t xml:space="preserve"> </w:t>
            </w:r>
            <w:r w:rsidR="002A463F">
              <w:rPr>
                <w:smallCaps/>
                <w:sz w:val="22"/>
                <w:szCs w:val="22"/>
              </w:rPr>
              <w:t>Scientific</w:t>
            </w:r>
          </w:p>
        </w:tc>
        <w:tc>
          <w:tcPr>
            <w:tcW w:w="7933" w:type="dxa"/>
            <w:tcBorders>
              <w:left w:val="single" w:sz="4" w:space="0" w:color="auto"/>
            </w:tcBorders>
          </w:tcPr>
          <w:p w14:paraId="485A0675" w14:textId="2FE6BDD5" w:rsidR="00A528F5" w:rsidRDefault="00A528F5" w:rsidP="00A528F5">
            <w:pPr>
              <w:ind w:left="247" w:hanging="180"/>
              <w:rPr>
                <w:sz w:val="20"/>
                <w:szCs w:val="20"/>
              </w:rPr>
            </w:pPr>
            <w:r>
              <w:rPr>
                <w:sz w:val="20"/>
                <w:szCs w:val="20"/>
              </w:rPr>
              <w:t>2017-present: NASA Earth Science Advisory Committee (ESAC</w:t>
            </w:r>
            <w:r w:rsidR="002A463F">
              <w:rPr>
                <w:sz w:val="20"/>
                <w:szCs w:val="20"/>
              </w:rPr>
              <w:t>; Federal Advisory Committee</w:t>
            </w:r>
            <w:r>
              <w:rPr>
                <w:sz w:val="20"/>
                <w:szCs w:val="20"/>
              </w:rPr>
              <w:t xml:space="preserve">) </w:t>
            </w:r>
          </w:p>
        </w:tc>
      </w:tr>
      <w:tr w:rsidR="00A528F5" w14:paraId="30CF3B7A" w14:textId="77777777" w:rsidTr="002A463F">
        <w:tc>
          <w:tcPr>
            <w:tcW w:w="1643" w:type="dxa"/>
            <w:tcBorders>
              <w:right w:val="single" w:sz="4" w:space="0" w:color="auto"/>
            </w:tcBorders>
          </w:tcPr>
          <w:p w14:paraId="35CF5D06" w14:textId="5C397AF2" w:rsidR="00A528F5" w:rsidRDefault="00A528F5" w:rsidP="00A528F5">
            <w:pPr>
              <w:ind w:left="-90"/>
              <w:rPr>
                <w:b/>
                <w:smallCaps/>
                <w:sz w:val="22"/>
                <w:szCs w:val="22"/>
              </w:rPr>
            </w:pPr>
            <w:r>
              <w:rPr>
                <w:smallCaps/>
                <w:sz w:val="22"/>
                <w:szCs w:val="22"/>
              </w:rPr>
              <w:t>Community</w:t>
            </w:r>
          </w:p>
        </w:tc>
        <w:tc>
          <w:tcPr>
            <w:tcW w:w="7933" w:type="dxa"/>
            <w:tcBorders>
              <w:left w:val="single" w:sz="4" w:space="0" w:color="auto"/>
            </w:tcBorders>
          </w:tcPr>
          <w:p w14:paraId="6F307396" w14:textId="37D63FEA" w:rsidR="00A528F5" w:rsidRDefault="00777492" w:rsidP="00A528F5">
            <w:pPr>
              <w:ind w:left="247" w:hanging="180"/>
              <w:rPr>
                <w:sz w:val="20"/>
                <w:szCs w:val="20"/>
              </w:rPr>
            </w:pPr>
            <w:r w:rsidRPr="008669BF">
              <w:rPr>
                <w:sz w:val="20"/>
                <w:szCs w:val="20"/>
              </w:rPr>
              <w:t>2013-</w:t>
            </w:r>
            <w:r>
              <w:rPr>
                <w:sz w:val="20"/>
                <w:szCs w:val="20"/>
              </w:rPr>
              <w:t>present</w:t>
            </w:r>
            <w:r w:rsidRPr="008669BF">
              <w:rPr>
                <w:sz w:val="20"/>
                <w:szCs w:val="20"/>
              </w:rPr>
              <w:t xml:space="preserve">: North American Carbon Program Scientific Steering </w:t>
            </w:r>
            <w:r>
              <w:rPr>
                <w:sz w:val="20"/>
                <w:szCs w:val="20"/>
              </w:rPr>
              <w:t>Group (NACP SSG).  Renamed from SSG to Science Leadership Group</w:t>
            </w:r>
          </w:p>
        </w:tc>
      </w:tr>
      <w:tr w:rsidR="00A528F5" w14:paraId="21849340" w14:textId="77777777" w:rsidTr="002A463F">
        <w:tc>
          <w:tcPr>
            <w:tcW w:w="1643" w:type="dxa"/>
            <w:tcBorders>
              <w:right w:val="single" w:sz="4" w:space="0" w:color="auto"/>
            </w:tcBorders>
          </w:tcPr>
          <w:p w14:paraId="19298613" w14:textId="77777777" w:rsidR="00A528F5" w:rsidRDefault="00A528F5" w:rsidP="00A528F5">
            <w:pPr>
              <w:ind w:left="-90"/>
              <w:rPr>
                <w:b/>
                <w:smallCaps/>
                <w:sz w:val="22"/>
                <w:szCs w:val="22"/>
              </w:rPr>
            </w:pPr>
          </w:p>
        </w:tc>
        <w:tc>
          <w:tcPr>
            <w:tcW w:w="7933" w:type="dxa"/>
            <w:tcBorders>
              <w:left w:val="single" w:sz="4" w:space="0" w:color="auto"/>
            </w:tcBorders>
          </w:tcPr>
          <w:p w14:paraId="690936B4" w14:textId="532BCB61" w:rsidR="00A528F5" w:rsidRDefault="00777492" w:rsidP="00A528F5">
            <w:pPr>
              <w:ind w:left="247" w:hanging="180"/>
              <w:rPr>
                <w:sz w:val="20"/>
                <w:szCs w:val="20"/>
              </w:rPr>
            </w:pPr>
            <w:r>
              <w:rPr>
                <w:sz w:val="20"/>
                <w:szCs w:val="20"/>
              </w:rPr>
              <w:t>2014-2019: Oak Ridge National Laboratory, Data Active Archive Center (ORNL-DAAC). User Working Group.</w:t>
            </w:r>
          </w:p>
        </w:tc>
      </w:tr>
      <w:tr w:rsidR="00A528F5" w14:paraId="6730C5E2" w14:textId="77777777" w:rsidTr="002A463F">
        <w:tc>
          <w:tcPr>
            <w:tcW w:w="1643" w:type="dxa"/>
            <w:tcBorders>
              <w:right w:val="single" w:sz="4" w:space="0" w:color="auto"/>
            </w:tcBorders>
          </w:tcPr>
          <w:p w14:paraId="7611BB63" w14:textId="77777777" w:rsidR="00A528F5" w:rsidRPr="00207CBA" w:rsidRDefault="00A528F5" w:rsidP="00A528F5">
            <w:pPr>
              <w:ind w:left="-90"/>
              <w:rPr>
                <w:smallCaps/>
                <w:sz w:val="22"/>
                <w:szCs w:val="22"/>
              </w:rPr>
            </w:pPr>
          </w:p>
        </w:tc>
        <w:tc>
          <w:tcPr>
            <w:tcW w:w="7933" w:type="dxa"/>
            <w:tcBorders>
              <w:left w:val="single" w:sz="4" w:space="0" w:color="auto"/>
            </w:tcBorders>
          </w:tcPr>
          <w:p w14:paraId="214ECD90" w14:textId="77777777" w:rsidR="00A528F5" w:rsidRDefault="00A528F5" w:rsidP="00A528F5">
            <w:pPr>
              <w:ind w:left="247" w:hanging="180"/>
              <w:rPr>
                <w:sz w:val="20"/>
                <w:szCs w:val="20"/>
              </w:rPr>
            </w:pPr>
            <w:r>
              <w:rPr>
                <w:sz w:val="20"/>
                <w:szCs w:val="20"/>
              </w:rPr>
              <w:t>2016: Science question reviewer for the U.S. National Science Bowl (associated with the Oak Ridge Associated Universities)</w:t>
            </w:r>
          </w:p>
        </w:tc>
      </w:tr>
      <w:tr w:rsidR="00A528F5" w14:paraId="2F821D56" w14:textId="77777777" w:rsidTr="002A463F">
        <w:tc>
          <w:tcPr>
            <w:tcW w:w="1643" w:type="dxa"/>
            <w:tcBorders>
              <w:right w:val="single" w:sz="4" w:space="0" w:color="auto"/>
            </w:tcBorders>
          </w:tcPr>
          <w:p w14:paraId="55244E42" w14:textId="77777777" w:rsidR="00A528F5" w:rsidRDefault="00A528F5" w:rsidP="00A528F5">
            <w:pPr>
              <w:ind w:left="-90"/>
              <w:rPr>
                <w:b/>
                <w:smallCaps/>
                <w:sz w:val="22"/>
                <w:szCs w:val="22"/>
              </w:rPr>
            </w:pPr>
          </w:p>
        </w:tc>
        <w:tc>
          <w:tcPr>
            <w:tcW w:w="7933" w:type="dxa"/>
            <w:tcBorders>
              <w:left w:val="single" w:sz="4" w:space="0" w:color="auto"/>
            </w:tcBorders>
          </w:tcPr>
          <w:p w14:paraId="6CDB2E0A" w14:textId="77777777" w:rsidR="00A528F5" w:rsidRDefault="00A528F5" w:rsidP="00A528F5">
            <w:pPr>
              <w:ind w:left="247" w:hanging="180"/>
              <w:rPr>
                <w:sz w:val="20"/>
                <w:szCs w:val="20"/>
              </w:rPr>
            </w:pPr>
            <w:r>
              <w:rPr>
                <w:sz w:val="20"/>
                <w:szCs w:val="20"/>
              </w:rPr>
              <w:t>2016:  Convener for the American Geophysical Union, Outstanding Student Presentation Awards in Global Environmental Change</w:t>
            </w:r>
          </w:p>
        </w:tc>
      </w:tr>
      <w:tr w:rsidR="00A528F5" w14:paraId="2EAF067A" w14:textId="77777777" w:rsidTr="002A463F">
        <w:tc>
          <w:tcPr>
            <w:tcW w:w="1643" w:type="dxa"/>
            <w:tcBorders>
              <w:right w:val="single" w:sz="4" w:space="0" w:color="auto"/>
            </w:tcBorders>
          </w:tcPr>
          <w:p w14:paraId="2DAC2EB4" w14:textId="77777777" w:rsidR="00A528F5" w:rsidRDefault="00A528F5" w:rsidP="00A528F5">
            <w:pPr>
              <w:ind w:left="-90"/>
              <w:rPr>
                <w:b/>
                <w:smallCaps/>
                <w:sz w:val="22"/>
                <w:szCs w:val="22"/>
              </w:rPr>
            </w:pPr>
          </w:p>
        </w:tc>
        <w:tc>
          <w:tcPr>
            <w:tcW w:w="7933" w:type="dxa"/>
            <w:tcBorders>
              <w:left w:val="single" w:sz="4" w:space="0" w:color="auto"/>
            </w:tcBorders>
          </w:tcPr>
          <w:p w14:paraId="41888DA7" w14:textId="77777777" w:rsidR="00A528F5" w:rsidRDefault="00A528F5" w:rsidP="00A528F5">
            <w:pPr>
              <w:ind w:left="247" w:hanging="180"/>
              <w:rPr>
                <w:sz w:val="20"/>
                <w:szCs w:val="20"/>
              </w:rPr>
            </w:pPr>
            <w:r>
              <w:rPr>
                <w:sz w:val="20"/>
                <w:szCs w:val="20"/>
              </w:rPr>
              <w:t>2016: Co-Organizer for Boston University Conference of Urban Sustainability</w:t>
            </w:r>
          </w:p>
        </w:tc>
      </w:tr>
      <w:tr w:rsidR="00A528F5" w14:paraId="63F4B7A2" w14:textId="77777777" w:rsidTr="002A463F">
        <w:tc>
          <w:tcPr>
            <w:tcW w:w="1643" w:type="dxa"/>
            <w:tcBorders>
              <w:right w:val="single" w:sz="4" w:space="0" w:color="auto"/>
            </w:tcBorders>
          </w:tcPr>
          <w:p w14:paraId="0B9842C0" w14:textId="77777777" w:rsidR="00A528F5" w:rsidRDefault="00A528F5" w:rsidP="00A528F5">
            <w:pPr>
              <w:ind w:left="-90"/>
              <w:rPr>
                <w:b/>
                <w:smallCaps/>
                <w:sz w:val="22"/>
                <w:szCs w:val="22"/>
              </w:rPr>
            </w:pPr>
          </w:p>
        </w:tc>
        <w:tc>
          <w:tcPr>
            <w:tcW w:w="7933" w:type="dxa"/>
            <w:tcBorders>
              <w:left w:val="single" w:sz="4" w:space="0" w:color="auto"/>
            </w:tcBorders>
          </w:tcPr>
          <w:p w14:paraId="6B457DB7" w14:textId="77777777" w:rsidR="00A528F5" w:rsidRDefault="00A528F5" w:rsidP="00A528F5">
            <w:pPr>
              <w:ind w:left="247" w:hanging="180"/>
              <w:rPr>
                <w:sz w:val="20"/>
                <w:szCs w:val="20"/>
              </w:rPr>
            </w:pPr>
            <w:r>
              <w:rPr>
                <w:sz w:val="20"/>
                <w:szCs w:val="20"/>
              </w:rPr>
              <w:t>2016: Co-Chair for the North American Carbon Program Science Implementation Review</w:t>
            </w:r>
          </w:p>
        </w:tc>
      </w:tr>
      <w:tr w:rsidR="00A528F5" w14:paraId="1626527E" w14:textId="77777777" w:rsidTr="002A463F">
        <w:tc>
          <w:tcPr>
            <w:tcW w:w="1643" w:type="dxa"/>
            <w:tcBorders>
              <w:right w:val="single" w:sz="4" w:space="0" w:color="auto"/>
            </w:tcBorders>
          </w:tcPr>
          <w:p w14:paraId="3E35C042" w14:textId="77777777" w:rsidR="00A528F5" w:rsidRDefault="00A528F5" w:rsidP="00A528F5">
            <w:pPr>
              <w:ind w:left="-90"/>
              <w:rPr>
                <w:b/>
                <w:smallCaps/>
                <w:sz w:val="22"/>
                <w:szCs w:val="22"/>
              </w:rPr>
            </w:pPr>
          </w:p>
        </w:tc>
        <w:tc>
          <w:tcPr>
            <w:tcW w:w="7933" w:type="dxa"/>
            <w:tcBorders>
              <w:left w:val="single" w:sz="4" w:space="0" w:color="auto"/>
            </w:tcBorders>
          </w:tcPr>
          <w:p w14:paraId="2F1D67DD" w14:textId="77777777" w:rsidR="00A528F5" w:rsidRDefault="00A528F5" w:rsidP="00A528F5">
            <w:pPr>
              <w:ind w:left="247" w:hanging="180"/>
              <w:rPr>
                <w:sz w:val="20"/>
                <w:szCs w:val="20"/>
              </w:rPr>
            </w:pPr>
            <w:r>
              <w:rPr>
                <w:sz w:val="20"/>
                <w:szCs w:val="20"/>
              </w:rPr>
              <w:t>2015: DOE Biological and Environmental Advisory Committee (BERAC) workshop on Urban Carbon Cycle Science.</w:t>
            </w:r>
          </w:p>
        </w:tc>
      </w:tr>
      <w:tr w:rsidR="00A528F5" w14:paraId="19909E37" w14:textId="77777777" w:rsidTr="002A463F">
        <w:tc>
          <w:tcPr>
            <w:tcW w:w="1643" w:type="dxa"/>
            <w:tcBorders>
              <w:right w:val="single" w:sz="4" w:space="0" w:color="auto"/>
            </w:tcBorders>
          </w:tcPr>
          <w:p w14:paraId="57377102" w14:textId="77777777" w:rsidR="00A528F5" w:rsidRDefault="00A528F5" w:rsidP="00A528F5">
            <w:pPr>
              <w:ind w:left="-90"/>
              <w:rPr>
                <w:b/>
                <w:smallCaps/>
                <w:sz w:val="22"/>
                <w:szCs w:val="22"/>
              </w:rPr>
            </w:pPr>
          </w:p>
        </w:tc>
        <w:tc>
          <w:tcPr>
            <w:tcW w:w="7933" w:type="dxa"/>
            <w:tcBorders>
              <w:left w:val="single" w:sz="4" w:space="0" w:color="auto"/>
            </w:tcBorders>
          </w:tcPr>
          <w:p w14:paraId="04F72D47" w14:textId="77777777" w:rsidR="00A528F5" w:rsidRPr="008669BF" w:rsidRDefault="00A528F5" w:rsidP="00A528F5">
            <w:pPr>
              <w:ind w:left="247" w:hanging="180"/>
              <w:rPr>
                <w:sz w:val="20"/>
                <w:szCs w:val="20"/>
              </w:rPr>
            </w:pPr>
            <w:r>
              <w:rPr>
                <w:sz w:val="20"/>
                <w:szCs w:val="20"/>
              </w:rPr>
              <w:t>2014: NASA Decadal Survey Working Group</w:t>
            </w:r>
          </w:p>
        </w:tc>
      </w:tr>
      <w:tr w:rsidR="00A528F5" w14:paraId="7562D46E" w14:textId="77777777" w:rsidTr="002A463F">
        <w:tc>
          <w:tcPr>
            <w:tcW w:w="1643" w:type="dxa"/>
            <w:tcBorders>
              <w:right w:val="single" w:sz="4" w:space="0" w:color="auto"/>
            </w:tcBorders>
          </w:tcPr>
          <w:p w14:paraId="5C1257E8" w14:textId="77777777" w:rsidR="00A528F5" w:rsidRPr="001540BF" w:rsidRDefault="00A528F5" w:rsidP="00A528F5">
            <w:pPr>
              <w:ind w:left="-90"/>
              <w:rPr>
                <w:smallCaps/>
                <w:sz w:val="22"/>
                <w:szCs w:val="22"/>
              </w:rPr>
            </w:pPr>
          </w:p>
        </w:tc>
        <w:tc>
          <w:tcPr>
            <w:tcW w:w="7933" w:type="dxa"/>
            <w:tcBorders>
              <w:left w:val="single" w:sz="4" w:space="0" w:color="auto"/>
            </w:tcBorders>
          </w:tcPr>
          <w:p w14:paraId="46C33466" w14:textId="77777777" w:rsidR="00A528F5" w:rsidRDefault="00A528F5" w:rsidP="00A528F5">
            <w:pPr>
              <w:ind w:left="247" w:hanging="180"/>
              <w:rPr>
                <w:rFonts w:cs="Helvetica"/>
                <w:sz w:val="20"/>
                <w:szCs w:val="20"/>
              </w:rPr>
            </w:pPr>
            <w:r>
              <w:rPr>
                <w:rFonts w:cs="Helvetica"/>
                <w:sz w:val="20"/>
                <w:szCs w:val="20"/>
              </w:rPr>
              <w:t>2014-2015: Urban National Ecological Observatory Network (NEON) Design Working Group</w:t>
            </w:r>
          </w:p>
          <w:p w14:paraId="49BE1415" w14:textId="77777777" w:rsidR="00A528F5" w:rsidRPr="008669BF" w:rsidRDefault="00A528F5" w:rsidP="00A528F5">
            <w:pPr>
              <w:ind w:left="247" w:hanging="180"/>
              <w:rPr>
                <w:rFonts w:cs="Helvetica"/>
                <w:sz w:val="20"/>
                <w:szCs w:val="20"/>
              </w:rPr>
            </w:pPr>
            <w:r w:rsidRPr="008669BF">
              <w:rPr>
                <w:rFonts w:cs="Helvetica"/>
                <w:sz w:val="20"/>
                <w:szCs w:val="20"/>
              </w:rPr>
              <w:t xml:space="preserve">2013: North American Carbon Program 2013 All Investigators Meeting (Scientific Steering </w:t>
            </w:r>
          </w:p>
          <w:p w14:paraId="1C153A1B" w14:textId="77777777" w:rsidR="00A528F5" w:rsidRPr="008669BF" w:rsidRDefault="00A528F5" w:rsidP="00A528F5">
            <w:pPr>
              <w:ind w:left="247" w:hanging="180"/>
              <w:rPr>
                <w:b/>
                <w:sz w:val="20"/>
                <w:szCs w:val="20"/>
              </w:rPr>
            </w:pPr>
            <w:r w:rsidRPr="008669BF">
              <w:rPr>
                <w:rFonts w:cs="Helvetica"/>
                <w:sz w:val="20"/>
                <w:szCs w:val="20"/>
              </w:rPr>
              <w:t>Committee member)</w:t>
            </w:r>
          </w:p>
        </w:tc>
      </w:tr>
      <w:tr w:rsidR="00A528F5" w14:paraId="4A4C829E" w14:textId="77777777" w:rsidTr="002A463F">
        <w:tc>
          <w:tcPr>
            <w:tcW w:w="1643" w:type="dxa"/>
            <w:tcBorders>
              <w:right w:val="single" w:sz="4" w:space="0" w:color="auto"/>
            </w:tcBorders>
          </w:tcPr>
          <w:p w14:paraId="6B7C69C2" w14:textId="77777777" w:rsidR="00A528F5" w:rsidRPr="001540BF" w:rsidRDefault="00A528F5" w:rsidP="00A528F5">
            <w:pPr>
              <w:ind w:left="-90"/>
              <w:rPr>
                <w:smallCaps/>
                <w:sz w:val="22"/>
                <w:szCs w:val="22"/>
              </w:rPr>
            </w:pPr>
          </w:p>
        </w:tc>
        <w:tc>
          <w:tcPr>
            <w:tcW w:w="7933" w:type="dxa"/>
            <w:tcBorders>
              <w:left w:val="single" w:sz="4" w:space="0" w:color="auto"/>
            </w:tcBorders>
          </w:tcPr>
          <w:p w14:paraId="1EF2239A" w14:textId="77777777" w:rsidR="00A528F5" w:rsidRPr="008669BF" w:rsidRDefault="00A528F5" w:rsidP="00A528F5">
            <w:pPr>
              <w:ind w:left="247" w:hanging="180"/>
              <w:rPr>
                <w:rFonts w:cs="Helvetica"/>
                <w:sz w:val="20"/>
                <w:szCs w:val="20"/>
              </w:rPr>
            </w:pPr>
            <w:r w:rsidRPr="008669BF">
              <w:rPr>
                <w:sz w:val="20"/>
                <w:szCs w:val="20"/>
              </w:rPr>
              <w:t>2013: National Socio-Environmental Synthesis Center (SESYNC) working group “The Megaregion as Socio-Ecological Unit”</w:t>
            </w:r>
          </w:p>
        </w:tc>
      </w:tr>
      <w:tr w:rsidR="00A528F5" w14:paraId="08259F25" w14:textId="77777777" w:rsidTr="002A463F">
        <w:tc>
          <w:tcPr>
            <w:tcW w:w="1643" w:type="dxa"/>
            <w:tcBorders>
              <w:right w:val="single" w:sz="4" w:space="0" w:color="auto"/>
            </w:tcBorders>
          </w:tcPr>
          <w:p w14:paraId="743BBFA9" w14:textId="77777777" w:rsidR="00A528F5" w:rsidRPr="001540BF" w:rsidRDefault="00A528F5" w:rsidP="00A528F5">
            <w:pPr>
              <w:ind w:left="-90"/>
              <w:rPr>
                <w:smallCaps/>
                <w:sz w:val="22"/>
                <w:szCs w:val="22"/>
              </w:rPr>
            </w:pPr>
          </w:p>
        </w:tc>
        <w:tc>
          <w:tcPr>
            <w:tcW w:w="7933" w:type="dxa"/>
            <w:tcBorders>
              <w:left w:val="single" w:sz="4" w:space="0" w:color="auto"/>
            </w:tcBorders>
          </w:tcPr>
          <w:p w14:paraId="3334B58D" w14:textId="77777777" w:rsidR="00A528F5" w:rsidRPr="008669BF" w:rsidRDefault="00A528F5" w:rsidP="00A528F5">
            <w:pPr>
              <w:ind w:left="247" w:hanging="180"/>
              <w:jc w:val="both"/>
              <w:rPr>
                <w:sz w:val="20"/>
                <w:szCs w:val="20"/>
              </w:rPr>
            </w:pPr>
            <w:r w:rsidRPr="008669BF">
              <w:rPr>
                <w:sz w:val="20"/>
                <w:szCs w:val="20"/>
              </w:rPr>
              <w:t xml:space="preserve">2010: Columbia University, </w:t>
            </w:r>
            <w:r w:rsidRPr="008669BF">
              <w:rPr>
                <w:rFonts w:cs="Helvetica"/>
                <w:sz w:val="20"/>
                <w:szCs w:val="20"/>
              </w:rPr>
              <w:t>Lamont-Doherty Earth Observatory, Women Faculty in Science panelist</w:t>
            </w:r>
          </w:p>
        </w:tc>
      </w:tr>
      <w:tr w:rsidR="00A528F5" w:rsidRPr="008669BF" w14:paraId="41F579A5" w14:textId="77777777" w:rsidTr="001939E8">
        <w:tc>
          <w:tcPr>
            <w:tcW w:w="1643" w:type="dxa"/>
            <w:tcBorders>
              <w:right w:val="single" w:sz="4" w:space="0" w:color="auto"/>
            </w:tcBorders>
          </w:tcPr>
          <w:p w14:paraId="2656F568" w14:textId="77777777" w:rsidR="00A528F5" w:rsidRPr="008669BF" w:rsidRDefault="00A528F5" w:rsidP="00A528F5">
            <w:pPr>
              <w:ind w:left="-90"/>
              <w:rPr>
                <w:smallCaps/>
                <w:sz w:val="6"/>
                <w:szCs w:val="6"/>
              </w:rPr>
            </w:pPr>
          </w:p>
        </w:tc>
        <w:tc>
          <w:tcPr>
            <w:tcW w:w="7933" w:type="dxa"/>
            <w:tcBorders>
              <w:left w:val="single" w:sz="4" w:space="0" w:color="auto"/>
            </w:tcBorders>
          </w:tcPr>
          <w:p w14:paraId="71115BA3" w14:textId="77777777" w:rsidR="00A528F5" w:rsidRPr="008669BF" w:rsidRDefault="00A528F5" w:rsidP="00A528F5">
            <w:pPr>
              <w:ind w:left="247" w:hanging="247"/>
              <w:rPr>
                <w:sz w:val="6"/>
                <w:szCs w:val="6"/>
              </w:rPr>
            </w:pPr>
          </w:p>
        </w:tc>
      </w:tr>
      <w:tr w:rsidR="001939E8" w14:paraId="745FD4DB" w14:textId="77777777" w:rsidTr="001939E8">
        <w:tc>
          <w:tcPr>
            <w:tcW w:w="1643" w:type="dxa"/>
          </w:tcPr>
          <w:p w14:paraId="180FAA95" w14:textId="77777777" w:rsidR="001939E8" w:rsidRDefault="001939E8" w:rsidP="00A528F5">
            <w:pPr>
              <w:ind w:left="-90"/>
              <w:rPr>
                <w:smallCaps/>
                <w:sz w:val="22"/>
                <w:szCs w:val="22"/>
              </w:rPr>
            </w:pPr>
          </w:p>
        </w:tc>
        <w:tc>
          <w:tcPr>
            <w:tcW w:w="7933" w:type="dxa"/>
          </w:tcPr>
          <w:p w14:paraId="2C0FC75C" w14:textId="77777777" w:rsidR="001939E8" w:rsidRDefault="001939E8" w:rsidP="00A528F5">
            <w:pPr>
              <w:ind w:left="247" w:hanging="180"/>
              <w:rPr>
                <w:sz w:val="20"/>
                <w:szCs w:val="20"/>
              </w:rPr>
            </w:pPr>
          </w:p>
        </w:tc>
      </w:tr>
      <w:tr w:rsidR="00B6243E" w14:paraId="1F3648A6" w14:textId="77777777" w:rsidTr="002A463F">
        <w:tc>
          <w:tcPr>
            <w:tcW w:w="1643" w:type="dxa"/>
            <w:tcBorders>
              <w:right w:val="single" w:sz="4" w:space="0" w:color="auto"/>
            </w:tcBorders>
          </w:tcPr>
          <w:p w14:paraId="3ED9DBFE" w14:textId="532636B6" w:rsidR="00B6243E" w:rsidRDefault="00B6243E" w:rsidP="00A528F5">
            <w:pPr>
              <w:ind w:left="-90"/>
              <w:rPr>
                <w:smallCaps/>
                <w:sz w:val="22"/>
                <w:szCs w:val="22"/>
              </w:rPr>
            </w:pPr>
            <w:r>
              <w:rPr>
                <w:smallCaps/>
                <w:sz w:val="22"/>
                <w:szCs w:val="22"/>
              </w:rPr>
              <w:t>Invited Grant</w:t>
            </w:r>
          </w:p>
        </w:tc>
        <w:tc>
          <w:tcPr>
            <w:tcW w:w="7933" w:type="dxa"/>
            <w:tcBorders>
              <w:left w:val="single" w:sz="4" w:space="0" w:color="auto"/>
            </w:tcBorders>
          </w:tcPr>
          <w:p w14:paraId="46D973A5" w14:textId="7BC0A339" w:rsidR="00B6243E" w:rsidRDefault="00B6243E" w:rsidP="00A528F5">
            <w:pPr>
              <w:ind w:left="247" w:hanging="180"/>
              <w:rPr>
                <w:sz w:val="20"/>
                <w:szCs w:val="20"/>
              </w:rPr>
            </w:pPr>
            <w:r>
              <w:rPr>
                <w:sz w:val="20"/>
                <w:szCs w:val="20"/>
              </w:rPr>
              <w:t>2020: National Science Foundation, Long-Term Ecological Research</w:t>
            </w:r>
          </w:p>
        </w:tc>
      </w:tr>
      <w:tr w:rsidR="005C1657" w14:paraId="4E67ACFA" w14:textId="77777777" w:rsidTr="002A463F">
        <w:tc>
          <w:tcPr>
            <w:tcW w:w="1643" w:type="dxa"/>
            <w:tcBorders>
              <w:right w:val="single" w:sz="4" w:space="0" w:color="auto"/>
            </w:tcBorders>
          </w:tcPr>
          <w:p w14:paraId="6BD3CFF4" w14:textId="4312B08D" w:rsidR="005C1657" w:rsidRDefault="00B6243E" w:rsidP="00A528F5">
            <w:pPr>
              <w:ind w:left="-90"/>
              <w:rPr>
                <w:smallCaps/>
                <w:sz w:val="22"/>
                <w:szCs w:val="22"/>
              </w:rPr>
            </w:pPr>
            <w:r>
              <w:rPr>
                <w:smallCaps/>
                <w:sz w:val="22"/>
                <w:szCs w:val="22"/>
              </w:rPr>
              <w:t>Review</w:t>
            </w:r>
          </w:p>
        </w:tc>
        <w:tc>
          <w:tcPr>
            <w:tcW w:w="7933" w:type="dxa"/>
            <w:tcBorders>
              <w:left w:val="single" w:sz="4" w:space="0" w:color="auto"/>
            </w:tcBorders>
          </w:tcPr>
          <w:p w14:paraId="37DDADF7" w14:textId="4250E3C7" w:rsidR="005C1657" w:rsidRDefault="005C1657" w:rsidP="00A528F5">
            <w:pPr>
              <w:ind w:left="247" w:hanging="180"/>
              <w:rPr>
                <w:sz w:val="20"/>
                <w:szCs w:val="20"/>
              </w:rPr>
            </w:pPr>
            <w:r>
              <w:rPr>
                <w:sz w:val="20"/>
                <w:szCs w:val="20"/>
              </w:rPr>
              <w:t>2019: National Science Foundation, Critical Zone Observatory (CZO)</w:t>
            </w:r>
          </w:p>
        </w:tc>
      </w:tr>
      <w:tr w:rsidR="00A528F5" w14:paraId="1B077A46" w14:textId="77777777" w:rsidTr="002A463F">
        <w:tc>
          <w:tcPr>
            <w:tcW w:w="1643" w:type="dxa"/>
            <w:tcBorders>
              <w:right w:val="single" w:sz="4" w:space="0" w:color="auto"/>
            </w:tcBorders>
          </w:tcPr>
          <w:p w14:paraId="01488B7B" w14:textId="73B35D64" w:rsidR="00A528F5" w:rsidRDefault="005C1657" w:rsidP="00A528F5">
            <w:pPr>
              <w:ind w:left="-90"/>
              <w:rPr>
                <w:smallCaps/>
                <w:sz w:val="22"/>
                <w:szCs w:val="22"/>
              </w:rPr>
            </w:pPr>
            <w:r>
              <w:rPr>
                <w:smallCaps/>
                <w:sz w:val="22"/>
                <w:szCs w:val="22"/>
              </w:rPr>
              <w:t>Panelist</w:t>
            </w:r>
          </w:p>
        </w:tc>
        <w:tc>
          <w:tcPr>
            <w:tcW w:w="7933" w:type="dxa"/>
            <w:tcBorders>
              <w:left w:val="single" w:sz="4" w:space="0" w:color="auto"/>
            </w:tcBorders>
          </w:tcPr>
          <w:p w14:paraId="571BADAC" w14:textId="77777777" w:rsidR="00A528F5" w:rsidRDefault="00A528F5" w:rsidP="00A528F5">
            <w:pPr>
              <w:ind w:left="247" w:hanging="180"/>
              <w:rPr>
                <w:sz w:val="20"/>
                <w:szCs w:val="20"/>
              </w:rPr>
            </w:pPr>
            <w:r>
              <w:rPr>
                <w:sz w:val="20"/>
                <w:szCs w:val="20"/>
              </w:rPr>
              <w:t>2016: National Science Foundation, Coupled Natural-Human Systems (CNH)</w:t>
            </w:r>
          </w:p>
          <w:p w14:paraId="5BE27DF8" w14:textId="77777777" w:rsidR="00A528F5" w:rsidRPr="008E6AE3" w:rsidRDefault="00A528F5" w:rsidP="00A528F5">
            <w:pPr>
              <w:ind w:left="247" w:hanging="180"/>
              <w:rPr>
                <w:sz w:val="20"/>
                <w:szCs w:val="20"/>
              </w:rPr>
            </w:pPr>
            <w:r w:rsidRPr="008669BF">
              <w:rPr>
                <w:sz w:val="20"/>
                <w:szCs w:val="20"/>
              </w:rPr>
              <w:t>201</w:t>
            </w:r>
            <w:r>
              <w:rPr>
                <w:sz w:val="20"/>
                <w:szCs w:val="20"/>
              </w:rPr>
              <w:t>5</w:t>
            </w:r>
            <w:r w:rsidRPr="008669BF">
              <w:rPr>
                <w:sz w:val="20"/>
                <w:szCs w:val="20"/>
              </w:rPr>
              <w:t>: National Science Foundation, Ecosystem Science (DEB)</w:t>
            </w:r>
          </w:p>
        </w:tc>
      </w:tr>
      <w:tr w:rsidR="00A528F5" w14:paraId="7279D85C" w14:textId="77777777" w:rsidTr="002A463F">
        <w:tc>
          <w:tcPr>
            <w:tcW w:w="1643" w:type="dxa"/>
            <w:tcBorders>
              <w:right w:val="single" w:sz="4" w:space="0" w:color="auto"/>
            </w:tcBorders>
          </w:tcPr>
          <w:p w14:paraId="08EA877B" w14:textId="0B2CEDD6" w:rsidR="00A528F5" w:rsidRDefault="00A528F5" w:rsidP="00A528F5">
            <w:pPr>
              <w:ind w:left="-90"/>
              <w:rPr>
                <w:smallCaps/>
                <w:sz w:val="22"/>
                <w:szCs w:val="22"/>
              </w:rPr>
            </w:pPr>
          </w:p>
        </w:tc>
        <w:tc>
          <w:tcPr>
            <w:tcW w:w="7933" w:type="dxa"/>
            <w:tcBorders>
              <w:left w:val="single" w:sz="4" w:space="0" w:color="auto"/>
            </w:tcBorders>
          </w:tcPr>
          <w:p w14:paraId="285C2811" w14:textId="77777777" w:rsidR="00A528F5" w:rsidRPr="008E6AE3" w:rsidRDefault="00A528F5" w:rsidP="00A528F5">
            <w:pPr>
              <w:ind w:left="247" w:hanging="180"/>
              <w:rPr>
                <w:sz w:val="20"/>
                <w:szCs w:val="20"/>
              </w:rPr>
            </w:pPr>
            <w:r w:rsidRPr="008E6AE3">
              <w:rPr>
                <w:sz w:val="20"/>
                <w:szCs w:val="20"/>
              </w:rPr>
              <w:t xml:space="preserve">2014: National Aeronautics and Space Administration: </w:t>
            </w:r>
            <w:r>
              <w:rPr>
                <w:sz w:val="20"/>
                <w:szCs w:val="20"/>
              </w:rPr>
              <w:t>New Investigator</w:t>
            </w:r>
            <w:r w:rsidRPr="008E6AE3">
              <w:rPr>
                <w:sz w:val="20"/>
                <w:szCs w:val="20"/>
              </w:rPr>
              <w:t xml:space="preserve"> Program</w:t>
            </w:r>
            <w:r>
              <w:rPr>
                <w:sz w:val="20"/>
                <w:szCs w:val="20"/>
              </w:rPr>
              <w:t xml:space="preserve"> (NIP)</w:t>
            </w:r>
          </w:p>
        </w:tc>
      </w:tr>
      <w:tr w:rsidR="00A528F5" w14:paraId="78AA56F2" w14:textId="77777777" w:rsidTr="002A463F">
        <w:tc>
          <w:tcPr>
            <w:tcW w:w="1643" w:type="dxa"/>
            <w:tcBorders>
              <w:right w:val="single" w:sz="4" w:space="0" w:color="auto"/>
            </w:tcBorders>
          </w:tcPr>
          <w:p w14:paraId="476E2680" w14:textId="77777777" w:rsidR="00A528F5" w:rsidRPr="001540BF" w:rsidRDefault="00A528F5" w:rsidP="00A528F5">
            <w:pPr>
              <w:ind w:left="-90"/>
              <w:rPr>
                <w:smallCaps/>
                <w:sz w:val="22"/>
                <w:szCs w:val="22"/>
              </w:rPr>
            </w:pPr>
          </w:p>
        </w:tc>
        <w:tc>
          <w:tcPr>
            <w:tcW w:w="7933" w:type="dxa"/>
            <w:tcBorders>
              <w:left w:val="single" w:sz="4" w:space="0" w:color="auto"/>
            </w:tcBorders>
          </w:tcPr>
          <w:p w14:paraId="67C7D7B0" w14:textId="77777777" w:rsidR="00A528F5" w:rsidRPr="008E6AE3" w:rsidRDefault="00A528F5" w:rsidP="00A528F5">
            <w:pPr>
              <w:ind w:left="247" w:hanging="180"/>
              <w:rPr>
                <w:rFonts w:cs="Helvetica"/>
                <w:sz w:val="20"/>
                <w:szCs w:val="20"/>
              </w:rPr>
            </w:pPr>
            <w:r w:rsidRPr="008E6AE3">
              <w:rPr>
                <w:sz w:val="20"/>
                <w:szCs w:val="20"/>
              </w:rPr>
              <w:t>2013: National Science Foundation, Ecosystem Science (DEB)</w:t>
            </w:r>
          </w:p>
        </w:tc>
      </w:tr>
      <w:tr w:rsidR="00A528F5" w14:paraId="5769513D" w14:textId="77777777" w:rsidTr="002A463F">
        <w:tc>
          <w:tcPr>
            <w:tcW w:w="1643" w:type="dxa"/>
            <w:tcBorders>
              <w:right w:val="single" w:sz="4" w:space="0" w:color="auto"/>
            </w:tcBorders>
          </w:tcPr>
          <w:p w14:paraId="39D68437" w14:textId="77777777" w:rsidR="00A528F5" w:rsidRPr="001540BF" w:rsidRDefault="00A528F5" w:rsidP="00A528F5">
            <w:pPr>
              <w:ind w:left="-90"/>
              <w:rPr>
                <w:smallCaps/>
                <w:sz w:val="22"/>
                <w:szCs w:val="22"/>
              </w:rPr>
            </w:pPr>
          </w:p>
        </w:tc>
        <w:tc>
          <w:tcPr>
            <w:tcW w:w="7933" w:type="dxa"/>
            <w:tcBorders>
              <w:left w:val="single" w:sz="4" w:space="0" w:color="auto"/>
            </w:tcBorders>
          </w:tcPr>
          <w:p w14:paraId="759B0705" w14:textId="77777777" w:rsidR="00A528F5" w:rsidRPr="008E6AE3" w:rsidRDefault="00A528F5" w:rsidP="00A528F5">
            <w:pPr>
              <w:ind w:left="247" w:hanging="180"/>
              <w:rPr>
                <w:rFonts w:cs="Helvetica"/>
                <w:sz w:val="20"/>
                <w:szCs w:val="20"/>
              </w:rPr>
            </w:pPr>
            <w:r w:rsidRPr="008E6AE3">
              <w:rPr>
                <w:sz w:val="20"/>
                <w:szCs w:val="20"/>
              </w:rPr>
              <w:t>2013: National Ocean and Atmospheric Administration: Climate Program</w:t>
            </w:r>
            <w:r>
              <w:rPr>
                <w:sz w:val="20"/>
                <w:szCs w:val="20"/>
              </w:rPr>
              <w:t xml:space="preserve"> (CPO)</w:t>
            </w:r>
          </w:p>
        </w:tc>
      </w:tr>
      <w:tr w:rsidR="00A528F5" w14:paraId="4D416F75" w14:textId="77777777" w:rsidTr="002A463F">
        <w:tc>
          <w:tcPr>
            <w:tcW w:w="1643" w:type="dxa"/>
            <w:tcBorders>
              <w:right w:val="single" w:sz="4" w:space="0" w:color="auto"/>
            </w:tcBorders>
          </w:tcPr>
          <w:p w14:paraId="7E5E65E7" w14:textId="77777777" w:rsidR="00A528F5" w:rsidRPr="001540BF" w:rsidRDefault="00A528F5" w:rsidP="00A528F5">
            <w:pPr>
              <w:ind w:left="-90"/>
              <w:rPr>
                <w:smallCaps/>
                <w:sz w:val="22"/>
                <w:szCs w:val="22"/>
              </w:rPr>
            </w:pPr>
          </w:p>
        </w:tc>
        <w:tc>
          <w:tcPr>
            <w:tcW w:w="7933" w:type="dxa"/>
            <w:tcBorders>
              <w:left w:val="single" w:sz="4" w:space="0" w:color="auto"/>
            </w:tcBorders>
          </w:tcPr>
          <w:p w14:paraId="06783978" w14:textId="77777777" w:rsidR="00A528F5" w:rsidRPr="008669BF" w:rsidRDefault="00A528F5" w:rsidP="00A528F5">
            <w:pPr>
              <w:ind w:left="247" w:hanging="180"/>
              <w:rPr>
                <w:rFonts w:cs="Helvetica"/>
                <w:sz w:val="20"/>
                <w:szCs w:val="20"/>
              </w:rPr>
            </w:pPr>
            <w:r w:rsidRPr="008669BF">
              <w:rPr>
                <w:sz w:val="20"/>
                <w:szCs w:val="20"/>
              </w:rPr>
              <w:t>2012: National Science Foundation, Ecosystem Science (DEB)</w:t>
            </w:r>
            <w:r w:rsidRPr="008669BF">
              <w:rPr>
                <w:rFonts w:cs="Helvetica"/>
                <w:sz w:val="20"/>
                <w:szCs w:val="20"/>
              </w:rPr>
              <w:t xml:space="preserve"> </w:t>
            </w:r>
          </w:p>
        </w:tc>
      </w:tr>
      <w:tr w:rsidR="00A528F5" w14:paraId="36C7DEC6" w14:textId="77777777" w:rsidTr="002A463F">
        <w:tc>
          <w:tcPr>
            <w:tcW w:w="1643" w:type="dxa"/>
            <w:tcBorders>
              <w:right w:val="single" w:sz="4" w:space="0" w:color="auto"/>
            </w:tcBorders>
          </w:tcPr>
          <w:p w14:paraId="625DC48D" w14:textId="77777777" w:rsidR="00A528F5" w:rsidRPr="001540BF" w:rsidRDefault="00A528F5" w:rsidP="00A528F5">
            <w:pPr>
              <w:ind w:left="-90"/>
              <w:rPr>
                <w:smallCaps/>
                <w:sz w:val="22"/>
                <w:szCs w:val="22"/>
              </w:rPr>
            </w:pPr>
          </w:p>
        </w:tc>
        <w:tc>
          <w:tcPr>
            <w:tcW w:w="7933" w:type="dxa"/>
            <w:tcBorders>
              <w:left w:val="single" w:sz="4" w:space="0" w:color="auto"/>
            </w:tcBorders>
          </w:tcPr>
          <w:p w14:paraId="424A4863" w14:textId="77777777" w:rsidR="00A528F5" w:rsidRPr="008669BF" w:rsidRDefault="00A528F5" w:rsidP="00A528F5">
            <w:pPr>
              <w:ind w:left="247" w:hanging="180"/>
              <w:rPr>
                <w:sz w:val="20"/>
                <w:szCs w:val="20"/>
              </w:rPr>
            </w:pPr>
            <w:r w:rsidRPr="008669BF">
              <w:rPr>
                <w:sz w:val="20"/>
                <w:szCs w:val="20"/>
              </w:rPr>
              <w:t>2011: Department of Defense: Strategic Environmental Research and Development Program</w:t>
            </w:r>
          </w:p>
        </w:tc>
      </w:tr>
      <w:tr w:rsidR="00A528F5" w14:paraId="4230857B" w14:textId="77777777" w:rsidTr="002A463F">
        <w:tc>
          <w:tcPr>
            <w:tcW w:w="1643" w:type="dxa"/>
            <w:tcBorders>
              <w:right w:val="single" w:sz="4" w:space="0" w:color="auto"/>
            </w:tcBorders>
          </w:tcPr>
          <w:p w14:paraId="2CBA1F7B" w14:textId="77777777" w:rsidR="00A528F5" w:rsidRPr="001540BF" w:rsidRDefault="00A528F5" w:rsidP="00A528F5">
            <w:pPr>
              <w:ind w:left="-90"/>
              <w:rPr>
                <w:smallCaps/>
                <w:sz w:val="22"/>
                <w:szCs w:val="22"/>
              </w:rPr>
            </w:pPr>
          </w:p>
        </w:tc>
        <w:tc>
          <w:tcPr>
            <w:tcW w:w="7933" w:type="dxa"/>
            <w:tcBorders>
              <w:left w:val="single" w:sz="4" w:space="0" w:color="auto"/>
            </w:tcBorders>
          </w:tcPr>
          <w:p w14:paraId="7B568B72" w14:textId="77777777" w:rsidR="00A528F5" w:rsidRPr="008669BF" w:rsidRDefault="00A528F5" w:rsidP="00A528F5">
            <w:pPr>
              <w:ind w:left="247" w:hanging="180"/>
              <w:rPr>
                <w:sz w:val="20"/>
                <w:szCs w:val="20"/>
              </w:rPr>
            </w:pPr>
            <w:r w:rsidRPr="008669BF">
              <w:rPr>
                <w:sz w:val="20"/>
                <w:szCs w:val="20"/>
              </w:rPr>
              <w:t>2011: United States Department of Agriculture: Soils and Global Change Program</w:t>
            </w:r>
          </w:p>
        </w:tc>
      </w:tr>
      <w:tr w:rsidR="00A528F5" w14:paraId="4F84B39E" w14:textId="77777777" w:rsidTr="002A463F">
        <w:tc>
          <w:tcPr>
            <w:tcW w:w="1643" w:type="dxa"/>
            <w:tcBorders>
              <w:right w:val="single" w:sz="4" w:space="0" w:color="auto"/>
            </w:tcBorders>
          </w:tcPr>
          <w:p w14:paraId="5A7D9D45" w14:textId="77777777" w:rsidR="00A528F5" w:rsidRPr="001540BF" w:rsidRDefault="00A528F5" w:rsidP="00A528F5">
            <w:pPr>
              <w:ind w:left="-90"/>
              <w:rPr>
                <w:smallCaps/>
                <w:sz w:val="22"/>
                <w:szCs w:val="22"/>
              </w:rPr>
            </w:pPr>
          </w:p>
        </w:tc>
        <w:tc>
          <w:tcPr>
            <w:tcW w:w="7933" w:type="dxa"/>
            <w:tcBorders>
              <w:left w:val="single" w:sz="4" w:space="0" w:color="auto"/>
            </w:tcBorders>
          </w:tcPr>
          <w:p w14:paraId="200734E3" w14:textId="77777777" w:rsidR="00A528F5" w:rsidRPr="008669BF" w:rsidRDefault="00A528F5" w:rsidP="00A528F5">
            <w:pPr>
              <w:pStyle w:val="BodyTextIndent"/>
              <w:ind w:left="247" w:hanging="180"/>
              <w:jc w:val="both"/>
              <w:rPr>
                <w:rFonts w:asciiTheme="minorHAnsi" w:hAnsiTheme="minorHAnsi"/>
              </w:rPr>
            </w:pPr>
            <w:r w:rsidRPr="008669BF">
              <w:rPr>
                <w:rFonts w:asciiTheme="minorHAnsi" w:hAnsiTheme="minorHAnsi"/>
              </w:rPr>
              <w:t>2010: National Aeronautics and Space Administration: Terrestrial Ecology Program</w:t>
            </w:r>
          </w:p>
        </w:tc>
      </w:tr>
      <w:tr w:rsidR="00A528F5" w14:paraId="636E8F61" w14:textId="77777777" w:rsidTr="002A463F">
        <w:tc>
          <w:tcPr>
            <w:tcW w:w="1643" w:type="dxa"/>
            <w:tcBorders>
              <w:right w:val="single" w:sz="4" w:space="0" w:color="auto"/>
            </w:tcBorders>
          </w:tcPr>
          <w:p w14:paraId="30EB955B" w14:textId="77777777" w:rsidR="00A528F5" w:rsidRPr="001540BF" w:rsidRDefault="00A528F5" w:rsidP="00A528F5">
            <w:pPr>
              <w:ind w:left="-90"/>
              <w:rPr>
                <w:smallCaps/>
                <w:sz w:val="22"/>
                <w:szCs w:val="22"/>
              </w:rPr>
            </w:pPr>
          </w:p>
        </w:tc>
        <w:tc>
          <w:tcPr>
            <w:tcW w:w="7933" w:type="dxa"/>
            <w:tcBorders>
              <w:left w:val="single" w:sz="4" w:space="0" w:color="auto"/>
            </w:tcBorders>
          </w:tcPr>
          <w:p w14:paraId="58CD9F8B" w14:textId="77777777" w:rsidR="00A528F5" w:rsidRPr="00D84FBE" w:rsidRDefault="00A528F5" w:rsidP="00A528F5">
            <w:pPr>
              <w:ind w:left="247" w:hanging="180"/>
              <w:rPr>
                <w:sz w:val="20"/>
                <w:szCs w:val="20"/>
              </w:rPr>
            </w:pPr>
            <w:r w:rsidRPr="00D84FBE">
              <w:rPr>
                <w:sz w:val="20"/>
                <w:szCs w:val="20"/>
              </w:rPr>
              <w:t>2009: National Aeronautics and Space Administration: Terrestrial Ecology Program</w:t>
            </w:r>
          </w:p>
        </w:tc>
      </w:tr>
      <w:tr w:rsidR="00A528F5" w:rsidRPr="00A46DF0" w14:paraId="2C4C4397" w14:textId="77777777" w:rsidTr="001939E8">
        <w:tc>
          <w:tcPr>
            <w:tcW w:w="1643" w:type="dxa"/>
            <w:tcBorders>
              <w:right w:val="single" w:sz="4" w:space="0" w:color="auto"/>
            </w:tcBorders>
          </w:tcPr>
          <w:p w14:paraId="237F6E0E" w14:textId="77777777" w:rsidR="00A528F5" w:rsidRPr="00A46DF0" w:rsidRDefault="00A528F5" w:rsidP="00A528F5">
            <w:pPr>
              <w:ind w:left="-90"/>
              <w:rPr>
                <w:smallCaps/>
                <w:sz w:val="6"/>
                <w:szCs w:val="6"/>
              </w:rPr>
            </w:pPr>
          </w:p>
        </w:tc>
        <w:tc>
          <w:tcPr>
            <w:tcW w:w="7933" w:type="dxa"/>
            <w:tcBorders>
              <w:left w:val="single" w:sz="4" w:space="0" w:color="auto"/>
            </w:tcBorders>
          </w:tcPr>
          <w:p w14:paraId="6AADE58D" w14:textId="77777777" w:rsidR="00A528F5" w:rsidRPr="00D84FBE" w:rsidRDefault="00A528F5" w:rsidP="00A528F5">
            <w:pPr>
              <w:ind w:left="247" w:hanging="247"/>
              <w:rPr>
                <w:sz w:val="6"/>
                <w:szCs w:val="6"/>
              </w:rPr>
            </w:pPr>
          </w:p>
        </w:tc>
      </w:tr>
      <w:tr w:rsidR="001939E8" w14:paraId="259073F4" w14:textId="77777777" w:rsidTr="001939E8">
        <w:tc>
          <w:tcPr>
            <w:tcW w:w="1643" w:type="dxa"/>
          </w:tcPr>
          <w:p w14:paraId="355EE60B" w14:textId="77777777" w:rsidR="001939E8" w:rsidRDefault="001939E8" w:rsidP="00A528F5">
            <w:pPr>
              <w:ind w:left="-90"/>
              <w:rPr>
                <w:smallCaps/>
                <w:sz w:val="22"/>
                <w:szCs w:val="22"/>
              </w:rPr>
            </w:pPr>
          </w:p>
        </w:tc>
        <w:tc>
          <w:tcPr>
            <w:tcW w:w="7933" w:type="dxa"/>
          </w:tcPr>
          <w:p w14:paraId="14AC0033" w14:textId="77777777" w:rsidR="001939E8" w:rsidRPr="00D84FBE" w:rsidRDefault="001939E8" w:rsidP="00A528F5">
            <w:pPr>
              <w:pStyle w:val="BodyTextIndent"/>
              <w:ind w:left="0"/>
              <w:jc w:val="both"/>
            </w:pPr>
          </w:p>
        </w:tc>
      </w:tr>
      <w:tr w:rsidR="000B1EC1" w14:paraId="473DB9B2" w14:textId="77777777" w:rsidTr="002A463F">
        <w:tc>
          <w:tcPr>
            <w:tcW w:w="1643" w:type="dxa"/>
            <w:tcBorders>
              <w:right w:val="single" w:sz="4" w:space="0" w:color="auto"/>
            </w:tcBorders>
          </w:tcPr>
          <w:p w14:paraId="31A28938" w14:textId="345C183B" w:rsidR="000B1EC1" w:rsidRDefault="000B1EC1" w:rsidP="00A528F5">
            <w:pPr>
              <w:ind w:left="-90"/>
              <w:rPr>
                <w:smallCaps/>
                <w:sz w:val="22"/>
                <w:szCs w:val="22"/>
              </w:rPr>
            </w:pPr>
            <w:r>
              <w:rPr>
                <w:smallCaps/>
                <w:sz w:val="22"/>
                <w:szCs w:val="22"/>
              </w:rPr>
              <w:t>Ad-hoc</w:t>
            </w:r>
          </w:p>
        </w:tc>
        <w:tc>
          <w:tcPr>
            <w:tcW w:w="7933" w:type="dxa"/>
            <w:tcBorders>
              <w:left w:val="single" w:sz="4" w:space="0" w:color="auto"/>
            </w:tcBorders>
          </w:tcPr>
          <w:p w14:paraId="4376FFBC" w14:textId="51E92620" w:rsidR="000B1EC1" w:rsidRPr="00D84FBE" w:rsidRDefault="000B1EC1" w:rsidP="00A528F5">
            <w:pPr>
              <w:pStyle w:val="BodyTextIndent"/>
              <w:ind w:left="0"/>
              <w:jc w:val="both"/>
            </w:pPr>
            <w:r w:rsidRPr="00D84FBE">
              <w:t xml:space="preserve"> 2018: National Science Foundation, </w:t>
            </w:r>
            <w:r w:rsidR="00D84FBE">
              <w:t>D</w:t>
            </w:r>
            <w:r w:rsidR="00D84FBE" w:rsidRPr="00D84FBE">
              <w:t xml:space="preserve">ata and </w:t>
            </w:r>
            <w:r w:rsidR="00D84FBE">
              <w:t>T</w:t>
            </w:r>
            <w:r w:rsidR="00D84FBE" w:rsidRPr="00D84FBE">
              <w:t xml:space="preserve">echnology in </w:t>
            </w:r>
            <w:r w:rsidR="00D84FBE">
              <w:t>E</w:t>
            </w:r>
            <w:r w:rsidR="00D84FBE" w:rsidRPr="00D84FBE">
              <w:t xml:space="preserve">nvironmental </w:t>
            </w:r>
            <w:r w:rsidR="00D84FBE">
              <w:t>H</w:t>
            </w:r>
            <w:r w:rsidR="00D84FBE" w:rsidRPr="00D84FBE">
              <w:t>azards</w:t>
            </w:r>
          </w:p>
        </w:tc>
      </w:tr>
      <w:tr w:rsidR="000B1EC1" w14:paraId="4D3EAEC2" w14:textId="77777777" w:rsidTr="002A463F">
        <w:tc>
          <w:tcPr>
            <w:tcW w:w="1643" w:type="dxa"/>
            <w:tcBorders>
              <w:right w:val="single" w:sz="4" w:space="0" w:color="auto"/>
            </w:tcBorders>
          </w:tcPr>
          <w:p w14:paraId="74CBAACA" w14:textId="1D9F9F8E" w:rsidR="000B1EC1" w:rsidRDefault="000B1EC1" w:rsidP="00A528F5">
            <w:pPr>
              <w:ind w:left="-90"/>
              <w:rPr>
                <w:smallCaps/>
                <w:sz w:val="22"/>
                <w:szCs w:val="22"/>
              </w:rPr>
            </w:pPr>
            <w:r>
              <w:rPr>
                <w:smallCaps/>
                <w:sz w:val="22"/>
                <w:szCs w:val="22"/>
              </w:rPr>
              <w:t>Grant</w:t>
            </w:r>
          </w:p>
        </w:tc>
        <w:tc>
          <w:tcPr>
            <w:tcW w:w="7933" w:type="dxa"/>
            <w:tcBorders>
              <w:left w:val="single" w:sz="4" w:space="0" w:color="auto"/>
            </w:tcBorders>
          </w:tcPr>
          <w:p w14:paraId="44640C75" w14:textId="28A123E6" w:rsidR="000B1EC1" w:rsidRPr="00D84FBE" w:rsidRDefault="000B1EC1" w:rsidP="00A528F5">
            <w:pPr>
              <w:pStyle w:val="BodyTextIndent"/>
              <w:ind w:left="0"/>
              <w:jc w:val="both"/>
            </w:pPr>
            <w:r w:rsidRPr="00D84FBE">
              <w:t xml:space="preserve"> 2018: National Science Foundation, Ecosystem Science (DEB)</w:t>
            </w:r>
          </w:p>
        </w:tc>
      </w:tr>
      <w:tr w:rsidR="00A528F5" w14:paraId="52E0F795" w14:textId="77777777" w:rsidTr="002A463F">
        <w:tc>
          <w:tcPr>
            <w:tcW w:w="1643" w:type="dxa"/>
            <w:tcBorders>
              <w:right w:val="single" w:sz="4" w:space="0" w:color="auto"/>
            </w:tcBorders>
          </w:tcPr>
          <w:p w14:paraId="04C9CAE1" w14:textId="69172D5E" w:rsidR="00A528F5" w:rsidRDefault="000B1EC1" w:rsidP="00A528F5">
            <w:pPr>
              <w:ind w:left="-90"/>
              <w:rPr>
                <w:smallCaps/>
                <w:sz w:val="22"/>
                <w:szCs w:val="22"/>
              </w:rPr>
            </w:pPr>
            <w:r>
              <w:rPr>
                <w:smallCaps/>
                <w:sz w:val="22"/>
                <w:szCs w:val="22"/>
              </w:rPr>
              <w:t>Reviewer</w:t>
            </w:r>
          </w:p>
        </w:tc>
        <w:tc>
          <w:tcPr>
            <w:tcW w:w="7933" w:type="dxa"/>
            <w:tcBorders>
              <w:left w:val="single" w:sz="4" w:space="0" w:color="auto"/>
            </w:tcBorders>
          </w:tcPr>
          <w:p w14:paraId="4C78D71B" w14:textId="48EAFBBB" w:rsidR="00A528F5" w:rsidRPr="00D84FBE" w:rsidRDefault="000B1EC1" w:rsidP="00A528F5">
            <w:pPr>
              <w:pStyle w:val="BodyTextIndent"/>
              <w:ind w:left="0"/>
              <w:jc w:val="both"/>
            </w:pPr>
            <w:r w:rsidRPr="00D84FBE">
              <w:t xml:space="preserve"> </w:t>
            </w:r>
            <w:r w:rsidR="00353261" w:rsidRPr="00D84FBE">
              <w:t>2017: National Ocean and Atmospheric Administration: Climate Program (CPO)</w:t>
            </w:r>
          </w:p>
        </w:tc>
      </w:tr>
      <w:tr w:rsidR="00353261" w14:paraId="0E3C6FBB" w14:textId="77777777" w:rsidTr="002A463F">
        <w:tc>
          <w:tcPr>
            <w:tcW w:w="1643" w:type="dxa"/>
            <w:tcBorders>
              <w:right w:val="single" w:sz="4" w:space="0" w:color="auto"/>
            </w:tcBorders>
          </w:tcPr>
          <w:p w14:paraId="51C20C93" w14:textId="79C81237" w:rsidR="00353261" w:rsidRDefault="000B1EC1" w:rsidP="00A528F5">
            <w:pPr>
              <w:ind w:left="-90"/>
              <w:rPr>
                <w:smallCaps/>
                <w:sz w:val="22"/>
                <w:szCs w:val="22"/>
              </w:rPr>
            </w:pPr>
            <w:r>
              <w:rPr>
                <w:smallCaps/>
                <w:sz w:val="22"/>
                <w:szCs w:val="22"/>
              </w:rPr>
              <w:t xml:space="preserve"> </w:t>
            </w:r>
          </w:p>
        </w:tc>
        <w:tc>
          <w:tcPr>
            <w:tcW w:w="7933" w:type="dxa"/>
            <w:tcBorders>
              <w:left w:val="single" w:sz="4" w:space="0" w:color="auto"/>
            </w:tcBorders>
          </w:tcPr>
          <w:p w14:paraId="1C6949AF" w14:textId="0B6FCDA8" w:rsidR="00353261" w:rsidRDefault="000B1EC1" w:rsidP="00A528F5">
            <w:pPr>
              <w:pStyle w:val="BodyTextIndent"/>
              <w:ind w:left="0"/>
              <w:jc w:val="both"/>
              <w:rPr>
                <w:rFonts w:asciiTheme="minorHAnsi" w:hAnsiTheme="minorHAnsi"/>
              </w:rPr>
            </w:pPr>
            <w:r>
              <w:rPr>
                <w:rFonts w:asciiTheme="minorHAnsi" w:hAnsiTheme="minorHAnsi"/>
              </w:rPr>
              <w:t xml:space="preserve"> </w:t>
            </w:r>
            <w:r w:rsidR="00353261">
              <w:rPr>
                <w:rFonts w:asciiTheme="minorHAnsi" w:hAnsiTheme="minorHAnsi"/>
              </w:rPr>
              <w:t xml:space="preserve">2017: </w:t>
            </w:r>
            <w:r w:rsidR="00353261" w:rsidRPr="008669BF">
              <w:t>National Science Foundation, Ecosystem Science (DEB)</w:t>
            </w:r>
          </w:p>
        </w:tc>
      </w:tr>
      <w:tr w:rsidR="00353261" w14:paraId="7C86FCF0" w14:textId="77777777" w:rsidTr="002A463F">
        <w:tc>
          <w:tcPr>
            <w:tcW w:w="1643" w:type="dxa"/>
            <w:tcBorders>
              <w:right w:val="single" w:sz="4" w:space="0" w:color="auto"/>
            </w:tcBorders>
          </w:tcPr>
          <w:p w14:paraId="0CEEE792" w14:textId="68A3A5A9" w:rsidR="00353261" w:rsidRDefault="00353261" w:rsidP="00A528F5">
            <w:pPr>
              <w:ind w:left="-90"/>
              <w:rPr>
                <w:smallCaps/>
                <w:sz w:val="22"/>
                <w:szCs w:val="22"/>
              </w:rPr>
            </w:pPr>
          </w:p>
        </w:tc>
        <w:tc>
          <w:tcPr>
            <w:tcW w:w="7933" w:type="dxa"/>
            <w:tcBorders>
              <w:left w:val="single" w:sz="4" w:space="0" w:color="auto"/>
            </w:tcBorders>
          </w:tcPr>
          <w:p w14:paraId="443691DF" w14:textId="5B315B4E" w:rsidR="00353261" w:rsidRDefault="000B1EC1" w:rsidP="00A528F5">
            <w:pPr>
              <w:pStyle w:val="BodyTextIndent"/>
              <w:ind w:left="0"/>
              <w:jc w:val="both"/>
              <w:rPr>
                <w:rFonts w:asciiTheme="minorHAnsi" w:hAnsiTheme="minorHAnsi"/>
              </w:rPr>
            </w:pPr>
            <w:r>
              <w:rPr>
                <w:rFonts w:asciiTheme="minorHAnsi" w:hAnsiTheme="minorHAnsi"/>
              </w:rPr>
              <w:t xml:space="preserve"> </w:t>
            </w:r>
            <w:r w:rsidR="00353261">
              <w:rPr>
                <w:rFonts w:asciiTheme="minorHAnsi" w:hAnsiTheme="minorHAnsi"/>
              </w:rPr>
              <w:t xml:space="preserve">2016: </w:t>
            </w:r>
            <w:r w:rsidR="00353261" w:rsidRPr="004A3749">
              <w:rPr>
                <w:rFonts w:asciiTheme="minorHAnsi" w:hAnsiTheme="minorHAnsi"/>
              </w:rPr>
              <w:t>German Research Foundation</w:t>
            </w:r>
          </w:p>
        </w:tc>
      </w:tr>
      <w:tr w:rsidR="00353261" w14:paraId="567DBC6A" w14:textId="77777777" w:rsidTr="002A463F">
        <w:tc>
          <w:tcPr>
            <w:tcW w:w="1643" w:type="dxa"/>
            <w:tcBorders>
              <w:right w:val="single" w:sz="4" w:space="0" w:color="auto"/>
            </w:tcBorders>
          </w:tcPr>
          <w:p w14:paraId="0369F5AA" w14:textId="77777777" w:rsidR="00353261" w:rsidRDefault="00353261" w:rsidP="00A528F5">
            <w:pPr>
              <w:ind w:left="-90"/>
              <w:rPr>
                <w:smallCaps/>
                <w:sz w:val="22"/>
                <w:szCs w:val="22"/>
              </w:rPr>
            </w:pPr>
          </w:p>
        </w:tc>
        <w:tc>
          <w:tcPr>
            <w:tcW w:w="7933" w:type="dxa"/>
            <w:tcBorders>
              <w:left w:val="single" w:sz="4" w:space="0" w:color="auto"/>
            </w:tcBorders>
          </w:tcPr>
          <w:p w14:paraId="1302337B" w14:textId="0F889ECC" w:rsidR="00353261" w:rsidRDefault="000B1EC1" w:rsidP="00A528F5">
            <w:pPr>
              <w:pStyle w:val="BodyTextIndent"/>
              <w:ind w:left="0"/>
              <w:jc w:val="both"/>
              <w:rPr>
                <w:rFonts w:asciiTheme="minorHAnsi" w:hAnsiTheme="minorHAnsi"/>
              </w:rPr>
            </w:pPr>
            <w:r>
              <w:rPr>
                <w:rFonts w:asciiTheme="minorHAnsi" w:hAnsiTheme="minorHAnsi"/>
              </w:rPr>
              <w:t xml:space="preserve"> </w:t>
            </w:r>
            <w:r w:rsidR="00353261">
              <w:rPr>
                <w:rFonts w:asciiTheme="minorHAnsi" w:hAnsiTheme="minorHAnsi"/>
              </w:rPr>
              <w:t>2015: National Science Foundation: Hydrology</w:t>
            </w:r>
          </w:p>
        </w:tc>
      </w:tr>
      <w:tr w:rsidR="00353261" w14:paraId="7ED4064E" w14:textId="77777777" w:rsidTr="002A463F">
        <w:tc>
          <w:tcPr>
            <w:tcW w:w="1643" w:type="dxa"/>
            <w:tcBorders>
              <w:right w:val="single" w:sz="4" w:space="0" w:color="auto"/>
            </w:tcBorders>
          </w:tcPr>
          <w:p w14:paraId="1B86E1A1" w14:textId="2D9A9913" w:rsidR="00353261" w:rsidRDefault="00353261" w:rsidP="00A528F5">
            <w:pPr>
              <w:ind w:left="-90"/>
              <w:rPr>
                <w:smallCaps/>
                <w:sz w:val="22"/>
                <w:szCs w:val="22"/>
              </w:rPr>
            </w:pPr>
          </w:p>
        </w:tc>
        <w:tc>
          <w:tcPr>
            <w:tcW w:w="7933" w:type="dxa"/>
            <w:tcBorders>
              <w:left w:val="single" w:sz="4" w:space="0" w:color="auto"/>
            </w:tcBorders>
          </w:tcPr>
          <w:p w14:paraId="208A9071" w14:textId="0740BB53" w:rsidR="00353261" w:rsidRPr="004A3749" w:rsidRDefault="000B1EC1" w:rsidP="00A528F5">
            <w:pPr>
              <w:pStyle w:val="BodyTextIndent"/>
              <w:ind w:left="0"/>
              <w:jc w:val="both"/>
              <w:rPr>
                <w:rFonts w:asciiTheme="minorHAnsi" w:hAnsiTheme="minorHAnsi"/>
              </w:rPr>
            </w:pPr>
            <w:r>
              <w:rPr>
                <w:rFonts w:asciiTheme="minorHAnsi" w:hAnsiTheme="minorHAnsi"/>
              </w:rPr>
              <w:t xml:space="preserve"> </w:t>
            </w:r>
            <w:r w:rsidR="00353261">
              <w:rPr>
                <w:rFonts w:asciiTheme="minorHAnsi" w:hAnsiTheme="minorHAnsi"/>
              </w:rPr>
              <w:t xml:space="preserve">2015: </w:t>
            </w:r>
            <w:r w:rsidR="00353261" w:rsidRPr="004A3749">
              <w:rPr>
                <w:rFonts w:asciiTheme="minorHAnsi" w:hAnsiTheme="minorHAnsi"/>
              </w:rPr>
              <w:t>National Aeronautics and Space Administration: Post-Doctoral Fellowship</w:t>
            </w:r>
          </w:p>
        </w:tc>
      </w:tr>
      <w:tr w:rsidR="00353261" w14:paraId="05C7E583" w14:textId="77777777" w:rsidTr="002A463F">
        <w:tc>
          <w:tcPr>
            <w:tcW w:w="1643" w:type="dxa"/>
            <w:tcBorders>
              <w:right w:val="single" w:sz="4" w:space="0" w:color="auto"/>
            </w:tcBorders>
          </w:tcPr>
          <w:p w14:paraId="2702D493" w14:textId="1EEF2E0C" w:rsidR="00353261" w:rsidRDefault="00353261" w:rsidP="00A528F5">
            <w:pPr>
              <w:ind w:left="-90"/>
              <w:rPr>
                <w:smallCaps/>
                <w:sz w:val="22"/>
                <w:szCs w:val="22"/>
              </w:rPr>
            </w:pPr>
          </w:p>
        </w:tc>
        <w:tc>
          <w:tcPr>
            <w:tcW w:w="7933" w:type="dxa"/>
            <w:tcBorders>
              <w:left w:val="single" w:sz="4" w:space="0" w:color="auto"/>
            </w:tcBorders>
          </w:tcPr>
          <w:p w14:paraId="32A1D728" w14:textId="595F1001" w:rsidR="00353261" w:rsidRPr="00326401" w:rsidRDefault="000B1EC1" w:rsidP="00A528F5">
            <w:pPr>
              <w:pStyle w:val="BodyTextIndent"/>
              <w:ind w:left="0"/>
              <w:jc w:val="both"/>
              <w:rPr>
                <w:rFonts w:asciiTheme="minorHAnsi" w:hAnsiTheme="minorHAnsi"/>
              </w:rPr>
            </w:pPr>
            <w:r>
              <w:rPr>
                <w:rFonts w:asciiTheme="minorHAnsi" w:hAnsiTheme="minorHAnsi"/>
              </w:rPr>
              <w:t xml:space="preserve"> </w:t>
            </w:r>
            <w:r w:rsidR="00353261" w:rsidRPr="004A3749">
              <w:rPr>
                <w:rFonts w:asciiTheme="minorHAnsi" w:hAnsiTheme="minorHAnsi"/>
              </w:rPr>
              <w:t>201</w:t>
            </w:r>
            <w:r w:rsidR="00353261">
              <w:rPr>
                <w:rFonts w:asciiTheme="minorHAnsi" w:hAnsiTheme="minorHAnsi"/>
              </w:rPr>
              <w:t>4</w:t>
            </w:r>
            <w:r w:rsidR="00353261" w:rsidRPr="004A3749">
              <w:rPr>
                <w:rFonts w:asciiTheme="minorHAnsi" w:hAnsiTheme="minorHAnsi"/>
              </w:rPr>
              <w:t>: National Aeronautics and Space Administration: Post-Doctoral Fellowship</w:t>
            </w:r>
          </w:p>
        </w:tc>
      </w:tr>
      <w:tr w:rsidR="00353261" w14:paraId="525E3EF1" w14:textId="77777777" w:rsidTr="002A463F">
        <w:tc>
          <w:tcPr>
            <w:tcW w:w="1643" w:type="dxa"/>
            <w:tcBorders>
              <w:right w:val="single" w:sz="4" w:space="0" w:color="auto"/>
            </w:tcBorders>
          </w:tcPr>
          <w:p w14:paraId="60BC8D1B" w14:textId="77777777" w:rsidR="00353261" w:rsidRPr="001540BF" w:rsidRDefault="00353261" w:rsidP="00A528F5">
            <w:pPr>
              <w:ind w:left="-90"/>
              <w:rPr>
                <w:smallCaps/>
                <w:sz w:val="22"/>
                <w:szCs w:val="22"/>
              </w:rPr>
            </w:pPr>
          </w:p>
        </w:tc>
        <w:tc>
          <w:tcPr>
            <w:tcW w:w="7933" w:type="dxa"/>
            <w:tcBorders>
              <w:left w:val="single" w:sz="4" w:space="0" w:color="auto"/>
            </w:tcBorders>
          </w:tcPr>
          <w:p w14:paraId="3C7E3FB1" w14:textId="2EF5E0B0" w:rsidR="00353261" w:rsidRPr="004A3749" w:rsidRDefault="000B1EC1" w:rsidP="00A528F5">
            <w:pPr>
              <w:ind w:left="247" w:hanging="247"/>
              <w:rPr>
                <w:sz w:val="20"/>
                <w:szCs w:val="20"/>
              </w:rPr>
            </w:pPr>
            <w:r>
              <w:rPr>
                <w:sz w:val="20"/>
                <w:szCs w:val="20"/>
              </w:rPr>
              <w:t xml:space="preserve"> </w:t>
            </w:r>
            <w:r w:rsidR="00353261" w:rsidRPr="004A3749">
              <w:rPr>
                <w:sz w:val="20"/>
                <w:szCs w:val="20"/>
              </w:rPr>
              <w:t>201</w:t>
            </w:r>
            <w:r w:rsidR="00353261">
              <w:rPr>
                <w:sz w:val="20"/>
                <w:szCs w:val="20"/>
              </w:rPr>
              <w:t>3</w:t>
            </w:r>
            <w:r w:rsidR="00353261" w:rsidRPr="004A3749">
              <w:rPr>
                <w:sz w:val="20"/>
                <w:szCs w:val="20"/>
              </w:rPr>
              <w:t>: National Aeronautics and Space Administration: Post-Doctoral Fellowship</w:t>
            </w:r>
          </w:p>
        </w:tc>
      </w:tr>
      <w:tr w:rsidR="00353261" w14:paraId="1CF5F7AB" w14:textId="77777777" w:rsidTr="002A463F">
        <w:tc>
          <w:tcPr>
            <w:tcW w:w="1643" w:type="dxa"/>
            <w:tcBorders>
              <w:right w:val="single" w:sz="4" w:space="0" w:color="auto"/>
            </w:tcBorders>
          </w:tcPr>
          <w:p w14:paraId="04A194FF" w14:textId="77777777" w:rsidR="00353261" w:rsidRDefault="00353261" w:rsidP="00A528F5">
            <w:pPr>
              <w:ind w:left="-90"/>
              <w:rPr>
                <w:smallCaps/>
                <w:sz w:val="22"/>
                <w:szCs w:val="22"/>
              </w:rPr>
            </w:pPr>
          </w:p>
        </w:tc>
        <w:tc>
          <w:tcPr>
            <w:tcW w:w="7933" w:type="dxa"/>
            <w:tcBorders>
              <w:left w:val="single" w:sz="4" w:space="0" w:color="auto"/>
            </w:tcBorders>
          </w:tcPr>
          <w:p w14:paraId="45DDAE43" w14:textId="29B9901D" w:rsidR="00353261" w:rsidRPr="004A3749" w:rsidRDefault="000B1EC1" w:rsidP="00A528F5">
            <w:pPr>
              <w:pStyle w:val="BodyTextIndent"/>
              <w:ind w:left="0"/>
              <w:jc w:val="both"/>
              <w:rPr>
                <w:rFonts w:asciiTheme="minorHAnsi" w:hAnsiTheme="minorHAnsi"/>
              </w:rPr>
            </w:pPr>
            <w:r>
              <w:rPr>
                <w:rFonts w:asciiTheme="minorHAnsi" w:hAnsiTheme="minorHAnsi"/>
              </w:rPr>
              <w:t xml:space="preserve"> </w:t>
            </w:r>
            <w:r w:rsidR="00353261" w:rsidRPr="004A3749">
              <w:rPr>
                <w:rFonts w:asciiTheme="minorHAnsi" w:hAnsiTheme="minorHAnsi"/>
              </w:rPr>
              <w:t>2012: National Science Foundation: Partnerships for International Research and Education</w:t>
            </w:r>
          </w:p>
          <w:p w14:paraId="64731FF2" w14:textId="4EDA69A6" w:rsidR="00353261" w:rsidRPr="004A3749" w:rsidRDefault="000B1EC1" w:rsidP="00A528F5">
            <w:pPr>
              <w:pStyle w:val="BodyTextIndent"/>
              <w:ind w:left="0"/>
              <w:jc w:val="both"/>
              <w:rPr>
                <w:rFonts w:asciiTheme="minorHAnsi" w:hAnsiTheme="minorHAnsi"/>
              </w:rPr>
            </w:pPr>
            <w:r>
              <w:rPr>
                <w:rFonts w:asciiTheme="minorHAnsi" w:hAnsiTheme="minorHAnsi"/>
              </w:rPr>
              <w:t xml:space="preserve"> </w:t>
            </w:r>
            <w:r w:rsidR="00353261" w:rsidRPr="004A3749">
              <w:rPr>
                <w:rFonts w:asciiTheme="minorHAnsi" w:hAnsiTheme="minorHAnsi"/>
              </w:rPr>
              <w:t>2012: National Aeronautics and Space Administration: Post-Doctoral Fellowship</w:t>
            </w:r>
          </w:p>
          <w:p w14:paraId="2F9D7E6D" w14:textId="2C13D93A" w:rsidR="00353261" w:rsidRPr="004A3749" w:rsidRDefault="000B1EC1" w:rsidP="00A528F5">
            <w:pPr>
              <w:pStyle w:val="BodyTextIndent"/>
              <w:ind w:left="0"/>
              <w:jc w:val="both"/>
              <w:rPr>
                <w:rFonts w:asciiTheme="minorHAnsi" w:hAnsiTheme="minorHAnsi"/>
              </w:rPr>
            </w:pPr>
            <w:r>
              <w:rPr>
                <w:rFonts w:asciiTheme="minorHAnsi" w:hAnsiTheme="minorHAnsi"/>
              </w:rPr>
              <w:t xml:space="preserve"> </w:t>
            </w:r>
            <w:r w:rsidR="00353261" w:rsidRPr="004A3749">
              <w:rPr>
                <w:rFonts w:asciiTheme="minorHAnsi" w:hAnsiTheme="minorHAnsi"/>
              </w:rPr>
              <w:t>2011: German Research Foundation</w:t>
            </w:r>
          </w:p>
          <w:p w14:paraId="4807EA92" w14:textId="10814A55" w:rsidR="00353261" w:rsidRPr="004A3749" w:rsidRDefault="000B1EC1" w:rsidP="00A528F5">
            <w:pPr>
              <w:pStyle w:val="BodyTextIndent"/>
              <w:ind w:left="0"/>
              <w:jc w:val="both"/>
              <w:rPr>
                <w:rFonts w:asciiTheme="minorHAnsi" w:hAnsiTheme="minorHAnsi"/>
              </w:rPr>
            </w:pPr>
            <w:r>
              <w:rPr>
                <w:rFonts w:asciiTheme="minorHAnsi" w:hAnsiTheme="minorHAnsi"/>
              </w:rPr>
              <w:t xml:space="preserve"> </w:t>
            </w:r>
            <w:r w:rsidR="00353261" w:rsidRPr="004A3749">
              <w:rPr>
                <w:rFonts w:asciiTheme="minorHAnsi" w:hAnsiTheme="minorHAnsi"/>
              </w:rPr>
              <w:t>2011: National Science Foundation: Geography &amp; Spatial Sciences</w:t>
            </w:r>
          </w:p>
          <w:p w14:paraId="72BECE1C" w14:textId="4B0D6490" w:rsidR="00353261" w:rsidRPr="004A3749" w:rsidRDefault="000B1EC1" w:rsidP="00A528F5">
            <w:pPr>
              <w:rPr>
                <w:sz w:val="20"/>
                <w:szCs w:val="20"/>
              </w:rPr>
            </w:pPr>
            <w:r>
              <w:rPr>
                <w:sz w:val="20"/>
                <w:szCs w:val="20"/>
              </w:rPr>
              <w:t xml:space="preserve"> </w:t>
            </w:r>
            <w:r w:rsidR="00353261" w:rsidRPr="004A3749">
              <w:rPr>
                <w:sz w:val="20"/>
                <w:szCs w:val="20"/>
              </w:rPr>
              <w:t>2010: National Science Foundation: Climate &amp; Large Scale Dynamics</w:t>
            </w:r>
          </w:p>
        </w:tc>
      </w:tr>
      <w:tr w:rsidR="00353261" w:rsidRPr="00A46DF0" w14:paraId="252C8843" w14:textId="77777777" w:rsidTr="001939E8">
        <w:tc>
          <w:tcPr>
            <w:tcW w:w="1643" w:type="dxa"/>
            <w:tcBorders>
              <w:right w:val="single" w:sz="4" w:space="0" w:color="auto"/>
            </w:tcBorders>
          </w:tcPr>
          <w:p w14:paraId="232B1963" w14:textId="77777777" w:rsidR="00353261" w:rsidRPr="00A46DF0" w:rsidRDefault="00353261" w:rsidP="00A528F5">
            <w:pPr>
              <w:ind w:left="-90"/>
              <w:rPr>
                <w:smallCaps/>
                <w:sz w:val="6"/>
                <w:szCs w:val="6"/>
              </w:rPr>
            </w:pPr>
          </w:p>
        </w:tc>
        <w:tc>
          <w:tcPr>
            <w:tcW w:w="7933" w:type="dxa"/>
            <w:tcBorders>
              <w:left w:val="single" w:sz="4" w:space="0" w:color="auto"/>
            </w:tcBorders>
          </w:tcPr>
          <w:p w14:paraId="4779C2A1" w14:textId="77777777" w:rsidR="00353261" w:rsidRPr="00A46DF0" w:rsidRDefault="00353261" w:rsidP="00A528F5">
            <w:pPr>
              <w:jc w:val="both"/>
              <w:rPr>
                <w:sz w:val="6"/>
                <w:szCs w:val="6"/>
              </w:rPr>
            </w:pPr>
          </w:p>
        </w:tc>
      </w:tr>
      <w:tr w:rsidR="001939E8" w14:paraId="334BA609" w14:textId="77777777" w:rsidTr="001939E8">
        <w:tc>
          <w:tcPr>
            <w:tcW w:w="1643" w:type="dxa"/>
          </w:tcPr>
          <w:p w14:paraId="39C39741" w14:textId="77777777" w:rsidR="001939E8" w:rsidRDefault="001939E8" w:rsidP="00A528F5">
            <w:pPr>
              <w:ind w:left="-90"/>
              <w:rPr>
                <w:smallCaps/>
                <w:sz w:val="22"/>
                <w:szCs w:val="22"/>
              </w:rPr>
            </w:pPr>
          </w:p>
        </w:tc>
        <w:tc>
          <w:tcPr>
            <w:tcW w:w="7933" w:type="dxa"/>
          </w:tcPr>
          <w:p w14:paraId="1F8E5B27" w14:textId="77777777" w:rsidR="001939E8" w:rsidRDefault="001939E8" w:rsidP="00A528F5">
            <w:pPr>
              <w:jc w:val="both"/>
              <w:rPr>
                <w:sz w:val="20"/>
                <w:szCs w:val="20"/>
              </w:rPr>
            </w:pPr>
          </w:p>
        </w:tc>
      </w:tr>
      <w:tr w:rsidR="000A040A" w14:paraId="3A3278E5" w14:textId="77777777" w:rsidTr="002A463F">
        <w:tc>
          <w:tcPr>
            <w:tcW w:w="1643" w:type="dxa"/>
            <w:tcBorders>
              <w:right w:val="single" w:sz="4" w:space="0" w:color="auto"/>
            </w:tcBorders>
          </w:tcPr>
          <w:p w14:paraId="4DFB9EB2" w14:textId="551717B9" w:rsidR="000A040A" w:rsidRDefault="000A040A" w:rsidP="000A040A">
            <w:pPr>
              <w:ind w:left="-90"/>
              <w:rPr>
                <w:smallCaps/>
                <w:sz w:val="22"/>
                <w:szCs w:val="22"/>
              </w:rPr>
            </w:pPr>
            <w:r>
              <w:rPr>
                <w:smallCaps/>
                <w:sz w:val="22"/>
                <w:szCs w:val="22"/>
              </w:rPr>
              <w:lastRenderedPageBreak/>
              <w:t>Conference Session Convener</w:t>
            </w:r>
          </w:p>
        </w:tc>
        <w:tc>
          <w:tcPr>
            <w:tcW w:w="7933" w:type="dxa"/>
            <w:tcBorders>
              <w:left w:val="single" w:sz="4" w:space="0" w:color="auto"/>
            </w:tcBorders>
          </w:tcPr>
          <w:p w14:paraId="490404A1" w14:textId="331BC4FF" w:rsidR="000A040A" w:rsidRDefault="000A040A" w:rsidP="000A040A">
            <w:pPr>
              <w:jc w:val="both"/>
              <w:rPr>
                <w:sz w:val="20"/>
                <w:szCs w:val="20"/>
              </w:rPr>
            </w:pPr>
            <w:r>
              <w:rPr>
                <w:sz w:val="20"/>
                <w:szCs w:val="20"/>
              </w:rPr>
              <w:t xml:space="preserve">2017: </w:t>
            </w:r>
            <w:r w:rsidRPr="000A040A">
              <w:rPr>
                <w:bCs/>
                <w:sz w:val="20"/>
                <w:szCs w:val="20"/>
              </w:rPr>
              <w:t xml:space="preserve">North American Carbon Cycle Program Implementation Plan - Updates, Syntheses, &amp; New Opportunities (Breakout group convener, </w:t>
            </w:r>
            <w:r>
              <w:rPr>
                <w:sz w:val="20"/>
                <w:szCs w:val="20"/>
              </w:rPr>
              <w:t>North American Carbon Cycle Science Program, All Investigator Meeting</w:t>
            </w:r>
            <w:r>
              <w:rPr>
                <w:b/>
                <w:bCs/>
                <w:sz w:val="20"/>
                <w:szCs w:val="20"/>
              </w:rPr>
              <w:t>)</w:t>
            </w:r>
          </w:p>
        </w:tc>
      </w:tr>
      <w:tr w:rsidR="000A040A" w14:paraId="0974772E" w14:textId="77777777" w:rsidTr="002A463F">
        <w:tc>
          <w:tcPr>
            <w:tcW w:w="1643" w:type="dxa"/>
            <w:tcBorders>
              <w:right w:val="single" w:sz="4" w:space="0" w:color="auto"/>
            </w:tcBorders>
          </w:tcPr>
          <w:p w14:paraId="387429CA" w14:textId="3F345113" w:rsidR="000A040A" w:rsidRDefault="000A040A" w:rsidP="000A040A">
            <w:pPr>
              <w:ind w:left="-90"/>
              <w:rPr>
                <w:smallCaps/>
                <w:sz w:val="22"/>
                <w:szCs w:val="22"/>
              </w:rPr>
            </w:pPr>
          </w:p>
        </w:tc>
        <w:tc>
          <w:tcPr>
            <w:tcW w:w="7933" w:type="dxa"/>
            <w:tcBorders>
              <w:left w:val="single" w:sz="4" w:space="0" w:color="auto"/>
            </w:tcBorders>
          </w:tcPr>
          <w:p w14:paraId="5B73EDBE" w14:textId="77777777" w:rsidR="000A040A" w:rsidRPr="00594174" w:rsidRDefault="000A040A" w:rsidP="000A040A">
            <w:pPr>
              <w:jc w:val="both"/>
              <w:rPr>
                <w:sz w:val="20"/>
                <w:szCs w:val="20"/>
              </w:rPr>
            </w:pPr>
            <w:r>
              <w:rPr>
                <w:sz w:val="20"/>
                <w:szCs w:val="20"/>
              </w:rPr>
              <w:t>2015: Urban Carbon Cycle Breakout Session (Session Convener, North American Carbon Cycle Science Program, All Investigator Meeting)</w:t>
            </w:r>
          </w:p>
        </w:tc>
      </w:tr>
      <w:tr w:rsidR="000A040A" w14:paraId="2EE24D89" w14:textId="77777777" w:rsidTr="002A463F">
        <w:tc>
          <w:tcPr>
            <w:tcW w:w="1643" w:type="dxa"/>
            <w:tcBorders>
              <w:right w:val="single" w:sz="4" w:space="0" w:color="auto"/>
            </w:tcBorders>
          </w:tcPr>
          <w:p w14:paraId="540CDB6E" w14:textId="0EF1562E" w:rsidR="000A040A" w:rsidRDefault="000A040A" w:rsidP="000A040A">
            <w:pPr>
              <w:ind w:left="-90"/>
              <w:rPr>
                <w:smallCaps/>
                <w:sz w:val="22"/>
                <w:szCs w:val="22"/>
              </w:rPr>
            </w:pPr>
          </w:p>
        </w:tc>
        <w:tc>
          <w:tcPr>
            <w:tcW w:w="7933" w:type="dxa"/>
            <w:tcBorders>
              <w:left w:val="single" w:sz="4" w:space="0" w:color="auto"/>
            </w:tcBorders>
          </w:tcPr>
          <w:p w14:paraId="0C4ADBE3" w14:textId="77777777" w:rsidR="000A040A" w:rsidRPr="00594174" w:rsidRDefault="000A040A" w:rsidP="000A040A">
            <w:pPr>
              <w:jc w:val="both"/>
              <w:rPr>
                <w:sz w:val="20"/>
                <w:szCs w:val="20"/>
              </w:rPr>
            </w:pPr>
            <w:r>
              <w:rPr>
                <w:sz w:val="20"/>
                <w:szCs w:val="20"/>
              </w:rPr>
              <w:t xml:space="preserve">2015: </w:t>
            </w:r>
            <w:r w:rsidRPr="00315653">
              <w:rPr>
                <w:sz w:val="20"/>
                <w:szCs w:val="20"/>
              </w:rPr>
              <w:t>Biogeochemistry of Rivers and Soils in the Urban Ecosystem and Their Climate Impacts</w:t>
            </w:r>
            <w:r>
              <w:rPr>
                <w:sz w:val="20"/>
                <w:szCs w:val="20"/>
              </w:rPr>
              <w:t xml:space="preserve"> </w:t>
            </w:r>
            <w:r w:rsidRPr="00594174">
              <w:rPr>
                <w:sz w:val="20"/>
                <w:szCs w:val="20"/>
              </w:rPr>
              <w:t>session convener, American Geophysical Union Annual Meeting</w:t>
            </w:r>
            <w:r>
              <w:rPr>
                <w:sz w:val="20"/>
                <w:szCs w:val="20"/>
              </w:rPr>
              <w:t>)</w:t>
            </w:r>
          </w:p>
        </w:tc>
      </w:tr>
      <w:tr w:rsidR="000A040A" w14:paraId="6EE37826" w14:textId="77777777" w:rsidTr="002A463F">
        <w:tc>
          <w:tcPr>
            <w:tcW w:w="1643" w:type="dxa"/>
            <w:tcBorders>
              <w:right w:val="single" w:sz="4" w:space="0" w:color="auto"/>
            </w:tcBorders>
          </w:tcPr>
          <w:p w14:paraId="3AC551D8" w14:textId="77777777" w:rsidR="000A040A" w:rsidRDefault="000A040A" w:rsidP="000A040A">
            <w:pPr>
              <w:ind w:left="-90"/>
              <w:rPr>
                <w:smallCaps/>
                <w:sz w:val="22"/>
                <w:szCs w:val="22"/>
              </w:rPr>
            </w:pPr>
          </w:p>
        </w:tc>
        <w:tc>
          <w:tcPr>
            <w:tcW w:w="7933" w:type="dxa"/>
            <w:tcBorders>
              <w:left w:val="single" w:sz="4" w:space="0" w:color="auto"/>
            </w:tcBorders>
          </w:tcPr>
          <w:p w14:paraId="3EE1937A" w14:textId="77777777" w:rsidR="000A040A" w:rsidRPr="00594174" w:rsidRDefault="000A040A" w:rsidP="000A040A">
            <w:pPr>
              <w:jc w:val="both"/>
              <w:rPr>
                <w:sz w:val="20"/>
                <w:szCs w:val="20"/>
              </w:rPr>
            </w:pPr>
            <w:r w:rsidRPr="00594174">
              <w:rPr>
                <w:sz w:val="20"/>
                <w:szCs w:val="20"/>
              </w:rPr>
              <w:t>2013: Measurements, Modeling, and Evaluation of Emissions (session convener, American Geophysical Union Annual Meeting</w:t>
            </w:r>
            <w:r>
              <w:rPr>
                <w:sz w:val="20"/>
                <w:szCs w:val="20"/>
              </w:rPr>
              <w:t>; 6 oral sessions granted</w:t>
            </w:r>
            <w:r w:rsidRPr="00594174">
              <w:rPr>
                <w:sz w:val="20"/>
                <w:szCs w:val="20"/>
              </w:rPr>
              <w:t>)</w:t>
            </w:r>
          </w:p>
        </w:tc>
      </w:tr>
      <w:tr w:rsidR="000A040A" w14:paraId="4FE9B33E" w14:textId="77777777" w:rsidTr="002A463F">
        <w:tc>
          <w:tcPr>
            <w:tcW w:w="1643" w:type="dxa"/>
            <w:tcBorders>
              <w:right w:val="single" w:sz="4" w:space="0" w:color="auto"/>
            </w:tcBorders>
          </w:tcPr>
          <w:p w14:paraId="278538ED" w14:textId="77777777" w:rsidR="000A040A" w:rsidRDefault="000A040A" w:rsidP="000A040A">
            <w:pPr>
              <w:ind w:left="-90"/>
              <w:rPr>
                <w:smallCaps/>
                <w:sz w:val="22"/>
                <w:szCs w:val="22"/>
              </w:rPr>
            </w:pPr>
          </w:p>
        </w:tc>
        <w:tc>
          <w:tcPr>
            <w:tcW w:w="7933" w:type="dxa"/>
            <w:tcBorders>
              <w:left w:val="single" w:sz="4" w:space="0" w:color="auto"/>
            </w:tcBorders>
          </w:tcPr>
          <w:p w14:paraId="3CE59DF6" w14:textId="77777777" w:rsidR="000A040A" w:rsidRPr="00594174" w:rsidRDefault="000A040A" w:rsidP="000A040A">
            <w:pPr>
              <w:jc w:val="both"/>
              <w:rPr>
                <w:sz w:val="20"/>
                <w:szCs w:val="20"/>
              </w:rPr>
            </w:pPr>
            <w:r w:rsidRPr="00594174">
              <w:rPr>
                <w:sz w:val="20"/>
                <w:szCs w:val="20"/>
              </w:rPr>
              <w:t>2012: Urbanization and Global Change (Union session convener, American Geophysical Union Annual Meeting)</w:t>
            </w:r>
          </w:p>
        </w:tc>
      </w:tr>
      <w:tr w:rsidR="000A040A" w14:paraId="3104318F" w14:textId="77777777" w:rsidTr="002A463F">
        <w:tc>
          <w:tcPr>
            <w:tcW w:w="1643" w:type="dxa"/>
            <w:tcBorders>
              <w:right w:val="single" w:sz="4" w:space="0" w:color="auto"/>
            </w:tcBorders>
          </w:tcPr>
          <w:p w14:paraId="538E394C" w14:textId="77777777" w:rsidR="000A040A" w:rsidRDefault="000A040A" w:rsidP="000A040A">
            <w:pPr>
              <w:ind w:left="-90"/>
              <w:rPr>
                <w:smallCaps/>
                <w:sz w:val="22"/>
                <w:szCs w:val="22"/>
              </w:rPr>
            </w:pPr>
          </w:p>
        </w:tc>
        <w:tc>
          <w:tcPr>
            <w:tcW w:w="7933" w:type="dxa"/>
            <w:tcBorders>
              <w:left w:val="single" w:sz="4" w:space="0" w:color="auto"/>
            </w:tcBorders>
          </w:tcPr>
          <w:p w14:paraId="12390868" w14:textId="77777777" w:rsidR="000A040A" w:rsidRPr="00594174" w:rsidRDefault="000A040A" w:rsidP="000A040A">
            <w:pPr>
              <w:rPr>
                <w:sz w:val="20"/>
                <w:szCs w:val="20"/>
              </w:rPr>
            </w:pPr>
            <w:r w:rsidRPr="00594174">
              <w:rPr>
                <w:sz w:val="20"/>
                <w:szCs w:val="20"/>
              </w:rPr>
              <w:t>2011: Modeling and Extending Urban Metabolism (Session convener, American Geophysical Union Annual Meeting, December 2011)</w:t>
            </w:r>
          </w:p>
        </w:tc>
      </w:tr>
      <w:tr w:rsidR="000A040A" w14:paraId="505502B3" w14:textId="77777777" w:rsidTr="002A463F">
        <w:tc>
          <w:tcPr>
            <w:tcW w:w="1643" w:type="dxa"/>
            <w:tcBorders>
              <w:right w:val="single" w:sz="4" w:space="0" w:color="auto"/>
            </w:tcBorders>
          </w:tcPr>
          <w:p w14:paraId="08EE0223" w14:textId="77777777" w:rsidR="000A040A" w:rsidRDefault="000A040A" w:rsidP="000A040A">
            <w:pPr>
              <w:ind w:left="-90"/>
              <w:rPr>
                <w:smallCaps/>
                <w:sz w:val="22"/>
                <w:szCs w:val="22"/>
              </w:rPr>
            </w:pPr>
          </w:p>
        </w:tc>
        <w:tc>
          <w:tcPr>
            <w:tcW w:w="7933" w:type="dxa"/>
            <w:tcBorders>
              <w:left w:val="single" w:sz="4" w:space="0" w:color="auto"/>
            </w:tcBorders>
          </w:tcPr>
          <w:p w14:paraId="2DD49B42" w14:textId="77777777" w:rsidR="000A040A" w:rsidRPr="00594174" w:rsidRDefault="000A040A" w:rsidP="000A040A">
            <w:pPr>
              <w:jc w:val="both"/>
              <w:rPr>
                <w:sz w:val="20"/>
                <w:szCs w:val="20"/>
              </w:rPr>
            </w:pPr>
            <w:r w:rsidRPr="00594174">
              <w:rPr>
                <w:bCs/>
                <w:sz w:val="20"/>
                <w:szCs w:val="20"/>
              </w:rPr>
              <w:t>2009: In</w:t>
            </w:r>
            <w:r w:rsidRPr="00594174">
              <w:rPr>
                <w:sz w:val="20"/>
                <w:szCs w:val="20"/>
              </w:rPr>
              <w:t>tegration studies, monitoring, and modeling studies (Workshop on Monsoon Asia Tropical Forest Carbon Dynamics and Sustainability, January 2009, Khon Kaen, Thailand)</w:t>
            </w:r>
          </w:p>
        </w:tc>
      </w:tr>
      <w:tr w:rsidR="000A040A" w14:paraId="09BA4984" w14:textId="77777777" w:rsidTr="002A463F">
        <w:tc>
          <w:tcPr>
            <w:tcW w:w="1643" w:type="dxa"/>
            <w:tcBorders>
              <w:right w:val="single" w:sz="4" w:space="0" w:color="auto"/>
            </w:tcBorders>
          </w:tcPr>
          <w:p w14:paraId="6855710E" w14:textId="77777777" w:rsidR="000A040A" w:rsidRDefault="000A040A" w:rsidP="000A040A">
            <w:pPr>
              <w:ind w:left="-90"/>
              <w:rPr>
                <w:smallCaps/>
                <w:sz w:val="22"/>
                <w:szCs w:val="22"/>
              </w:rPr>
            </w:pPr>
          </w:p>
        </w:tc>
        <w:tc>
          <w:tcPr>
            <w:tcW w:w="7933" w:type="dxa"/>
            <w:tcBorders>
              <w:left w:val="single" w:sz="4" w:space="0" w:color="auto"/>
            </w:tcBorders>
          </w:tcPr>
          <w:p w14:paraId="30DF12BC" w14:textId="77777777" w:rsidR="000A040A" w:rsidRPr="00594174" w:rsidRDefault="000A040A" w:rsidP="000A040A">
            <w:pPr>
              <w:jc w:val="both"/>
              <w:rPr>
                <w:sz w:val="20"/>
                <w:szCs w:val="20"/>
              </w:rPr>
            </w:pPr>
            <w:r w:rsidRPr="00594174">
              <w:rPr>
                <w:sz w:val="20"/>
                <w:szCs w:val="20"/>
              </w:rPr>
              <w:t xml:space="preserve">2007: Forest Dynamics and Disturbance (NASA LBA-ECO Science Team Meeting, </w:t>
            </w:r>
          </w:p>
          <w:p w14:paraId="78DE784E" w14:textId="77777777" w:rsidR="000A040A" w:rsidRPr="00594174" w:rsidRDefault="000A040A" w:rsidP="000A040A">
            <w:pPr>
              <w:jc w:val="both"/>
              <w:rPr>
                <w:sz w:val="20"/>
                <w:szCs w:val="20"/>
              </w:rPr>
            </w:pPr>
            <w:r w:rsidRPr="00594174">
              <w:rPr>
                <w:sz w:val="20"/>
                <w:szCs w:val="20"/>
              </w:rPr>
              <w:t>Salvador, Brazil)</w:t>
            </w:r>
          </w:p>
        </w:tc>
      </w:tr>
      <w:tr w:rsidR="000A040A" w14:paraId="7C1A88EE" w14:textId="77777777" w:rsidTr="001939E8">
        <w:trPr>
          <w:trHeight w:val="504"/>
        </w:trPr>
        <w:tc>
          <w:tcPr>
            <w:tcW w:w="1643" w:type="dxa"/>
            <w:tcBorders>
              <w:right w:val="single" w:sz="4" w:space="0" w:color="auto"/>
            </w:tcBorders>
          </w:tcPr>
          <w:p w14:paraId="4AA30620" w14:textId="77777777" w:rsidR="000A040A" w:rsidRDefault="000A040A" w:rsidP="000A040A">
            <w:pPr>
              <w:ind w:left="-90"/>
              <w:rPr>
                <w:smallCaps/>
                <w:sz w:val="22"/>
                <w:szCs w:val="22"/>
              </w:rPr>
            </w:pPr>
          </w:p>
        </w:tc>
        <w:tc>
          <w:tcPr>
            <w:tcW w:w="7933" w:type="dxa"/>
            <w:tcBorders>
              <w:left w:val="single" w:sz="4" w:space="0" w:color="auto"/>
            </w:tcBorders>
          </w:tcPr>
          <w:p w14:paraId="6B2EC3CD" w14:textId="798BDCAF" w:rsidR="000A040A" w:rsidRPr="00594174" w:rsidRDefault="000A040A" w:rsidP="000A040A">
            <w:pPr>
              <w:jc w:val="both"/>
              <w:rPr>
                <w:sz w:val="20"/>
                <w:szCs w:val="20"/>
              </w:rPr>
            </w:pPr>
            <w:r w:rsidRPr="00594174">
              <w:rPr>
                <w:sz w:val="20"/>
                <w:szCs w:val="20"/>
              </w:rPr>
              <w:t>2006: Carbon Fluxes in Upland Ecosystems (NASA LBA-ECO Science Team Meeting, Sao Paulo, Brazil).</w:t>
            </w:r>
          </w:p>
        </w:tc>
      </w:tr>
      <w:tr w:rsidR="000A040A" w14:paraId="5A8919A5" w14:textId="77777777" w:rsidTr="001939E8">
        <w:tc>
          <w:tcPr>
            <w:tcW w:w="1643" w:type="dxa"/>
          </w:tcPr>
          <w:p w14:paraId="4C0F7AEE" w14:textId="77777777" w:rsidR="000A040A" w:rsidRDefault="000A040A" w:rsidP="000A040A">
            <w:pPr>
              <w:rPr>
                <w:smallCaps/>
                <w:sz w:val="22"/>
                <w:szCs w:val="22"/>
              </w:rPr>
            </w:pPr>
          </w:p>
        </w:tc>
        <w:tc>
          <w:tcPr>
            <w:tcW w:w="7933" w:type="dxa"/>
          </w:tcPr>
          <w:p w14:paraId="08EBD64E" w14:textId="77777777" w:rsidR="000A040A" w:rsidRPr="00A46DF0" w:rsidRDefault="000A040A" w:rsidP="000A040A">
            <w:pPr>
              <w:rPr>
                <w:sz w:val="20"/>
                <w:szCs w:val="20"/>
              </w:rPr>
            </w:pPr>
          </w:p>
        </w:tc>
      </w:tr>
      <w:tr w:rsidR="000A040A" w14:paraId="1B6BD707" w14:textId="77777777" w:rsidTr="001939E8">
        <w:tc>
          <w:tcPr>
            <w:tcW w:w="1643" w:type="dxa"/>
            <w:tcBorders>
              <w:right w:val="single" w:sz="4" w:space="0" w:color="auto"/>
            </w:tcBorders>
          </w:tcPr>
          <w:p w14:paraId="4654AB84" w14:textId="77777777" w:rsidR="000A040A" w:rsidRDefault="000A040A" w:rsidP="000A040A">
            <w:pPr>
              <w:rPr>
                <w:smallCaps/>
                <w:sz w:val="22"/>
                <w:szCs w:val="22"/>
              </w:rPr>
            </w:pPr>
            <w:r>
              <w:rPr>
                <w:smallCaps/>
                <w:sz w:val="22"/>
                <w:szCs w:val="22"/>
              </w:rPr>
              <w:t>Invited Journal Reviewer</w:t>
            </w:r>
          </w:p>
        </w:tc>
        <w:tc>
          <w:tcPr>
            <w:tcW w:w="7933" w:type="dxa"/>
            <w:tcBorders>
              <w:left w:val="single" w:sz="4" w:space="0" w:color="auto"/>
            </w:tcBorders>
          </w:tcPr>
          <w:p w14:paraId="3944B1F5" w14:textId="77777777" w:rsidR="000A040A" w:rsidRPr="00A46DF0" w:rsidRDefault="000A040A" w:rsidP="000A040A">
            <w:pPr>
              <w:rPr>
                <w:sz w:val="20"/>
                <w:szCs w:val="20"/>
              </w:rPr>
            </w:pPr>
            <w:r w:rsidRPr="00A46DF0">
              <w:rPr>
                <w:sz w:val="20"/>
                <w:szCs w:val="20"/>
              </w:rPr>
              <w:t xml:space="preserve">Proceedings of the National Academy of the United States of America (PNAS), Global Change Biology; </w:t>
            </w:r>
            <w:r>
              <w:rPr>
                <w:sz w:val="20"/>
                <w:szCs w:val="20"/>
              </w:rPr>
              <w:t xml:space="preserve">Environmental Science and Technology; Trends in Ecology &amp; Evolution; </w:t>
            </w:r>
            <w:r w:rsidRPr="00A46DF0">
              <w:rPr>
                <w:sz w:val="20"/>
                <w:szCs w:val="20"/>
              </w:rPr>
              <w:t>Agricultural &amp; Forest Meteorology; Biogeochemistry</w:t>
            </w:r>
            <w:r>
              <w:rPr>
                <w:sz w:val="20"/>
                <w:szCs w:val="20"/>
              </w:rPr>
              <w:t xml:space="preserve"> (Named as 2013 Outstanding Reviewer)</w:t>
            </w:r>
            <w:r w:rsidRPr="00A46DF0">
              <w:rPr>
                <w:sz w:val="20"/>
                <w:szCs w:val="20"/>
              </w:rPr>
              <w:t xml:space="preserve">, Climate Dynamics, Forest Ecology and Management; Ecological Applications; Journal Climate; Journal of Geophysical Research – Biogeosciences; Journal of Geophysical Research – </w:t>
            </w:r>
            <w:r>
              <w:rPr>
                <w:sz w:val="20"/>
                <w:szCs w:val="20"/>
              </w:rPr>
              <w:t>Atmospheres</w:t>
            </w:r>
            <w:r w:rsidRPr="00A46DF0">
              <w:rPr>
                <w:sz w:val="20"/>
                <w:szCs w:val="20"/>
              </w:rPr>
              <w:t>;</w:t>
            </w:r>
            <w:r>
              <w:rPr>
                <w:sz w:val="20"/>
                <w:szCs w:val="20"/>
              </w:rPr>
              <w:t xml:space="preserve"> </w:t>
            </w:r>
            <w:r w:rsidRPr="00A46DF0">
              <w:rPr>
                <w:sz w:val="20"/>
                <w:szCs w:val="20"/>
              </w:rPr>
              <w:t xml:space="preserve">Remote Sensing; New Phytologist; </w:t>
            </w:r>
            <w:r w:rsidRPr="00A46DF0">
              <w:rPr>
                <w:rFonts w:cs="Helvetica"/>
                <w:sz w:val="20"/>
                <w:szCs w:val="20"/>
              </w:rPr>
              <w:t>Journal of Photogrammetry and Remote Sensing</w:t>
            </w:r>
            <w:r>
              <w:rPr>
                <w:rFonts w:cs="Helvetica"/>
                <w:sz w:val="20"/>
                <w:szCs w:val="20"/>
              </w:rPr>
              <w:t>; Science of the Total Environment; Atmospheric Chemistry and Physics</w:t>
            </w:r>
            <w:r w:rsidRPr="00A46DF0">
              <w:rPr>
                <w:sz w:val="20"/>
                <w:szCs w:val="20"/>
              </w:rPr>
              <w:t>.</w:t>
            </w:r>
          </w:p>
        </w:tc>
      </w:tr>
      <w:tr w:rsidR="000A040A" w14:paraId="5AFD65B6" w14:textId="77777777" w:rsidTr="001939E8">
        <w:tc>
          <w:tcPr>
            <w:tcW w:w="1643" w:type="dxa"/>
          </w:tcPr>
          <w:p w14:paraId="74373E8F" w14:textId="77777777" w:rsidR="000A040A" w:rsidRDefault="000A040A" w:rsidP="000A040A">
            <w:pPr>
              <w:ind w:left="-90"/>
              <w:rPr>
                <w:smallCaps/>
                <w:sz w:val="22"/>
                <w:szCs w:val="22"/>
              </w:rPr>
            </w:pPr>
          </w:p>
        </w:tc>
        <w:tc>
          <w:tcPr>
            <w:tcW w:w="7933" w:type="dxa"/>
          </w:tcPr>
          <w:p w14:paraId="0667E65E" w14:textId="77777777" w:rsidR="000A040A" w:rsidRDefault="000A040A" w:rsidP="000A040A">
            <w:pPr>
              <w:ind w:left="247" w:hanging="180"/>
              <w:jc w:val="both"/>
              <w:rPr>
                <w:sz w:val="20"/>
                <w:szCs w:val="20"/>
              </w:rPr>
            </w:pPr>
          </w:p>
        </w:tc>
      </w:tr>
      <w:tr w:rsidR="0051455C" w14:paraId="10E577E2" w14:textId="77777777" w:rsidTr="002A463F">
        <w:tc>
          <w:tcPr>
            <w:tcW w:w="1643" w:type="dxa"/>
            <w:tcBorders>
              <w:right w:val="single" w:sz="4" w:space="0" w:color="auto"/>
            </w:tcBorders>
          </w:tcPr>
          <w:p w14:paraId="24049860" w14:textId="04ADFFF6" w:rsidR="0051455C" w:rsidRDefault="00700E55" w:rsidP="000A040A">
            <w:pPr>
              <w:ind w:left="-90"/>
              <w:rPr>
                <w:smallCaps/>
                <w:sz w:val="22"/>
                <w:szCs w:val="22"/>
              </w:rPr>
            </w:pPr>
            <w:r>
              <w:rPr>
                <w:smallCaps/>
                <w:sz w:val="22"/>
                <w:szCs w:val="22"/>
              </w:rPr>
              <w:t>Boston</w:t>
            </w:r>
          </w:p>
        </w:tc>
        <w:tc>
          <w:tcPr>
            <w:tcW w:w="7933" w:type="dxa"/>
            <w:tcBorders>
              <w:left w:val="single" w:sz="4" w:space="0" w:color="auto"/>
            </w:tcBorders>
          </w:tcPr>
          <w:p w14:paraId="5F566820" w14:textId="58A5EAA5" w:rsidR="0051455C" w:rsidRDefault="0051455C" w:rsidP="000A040A">
            <w:pPr>
              <w:ind w:left="247" w:hanging="180"/>
              <w:jc w:val="both"/>
              <w:rPr>
                <w:sz w:val="20"/>
                <w:szCs w:val="20"/>
              </w:rPr>
            </w:pPr>
            <w:r>
              <w:rPr>
                <w:sz w:val="20"/>
                <w:szCs w:val="20"/>
              </w:rPr>
              <w:t>2020-present</w:t>
            </w:r>
            <w:r w:rsidR="00B93548">
              <w:rPr>
                <w:sz w:val="20"/>
                <w:szCs w:val="20"/>
              </w:rPr>
              <w:t>: Director, Campus as a Living Lab</w:t>
            </w:r>
          </w:p>
        </w:tc>
      </w:tr>
      <w:tr w:rsidR="000A040A" w14:paraId="0A06BCB3" w14:textId="77777777" w:rsidTr="002A463F">
        <w:tc>
          <w:tcPr>
            <w:tcW w:w="1643" w:type="dxa"/>
            <w:tcBorders>
              <w:right w:val="single" w:sz="4" w:space="0" w:color="auto"/>
            </w:tcBorders>
          </w:tcPr>
          <w:p w14:paraId="4121C4C4" w14:textId="7611CC7F" w:rsidR="000A040A" w:rsidRDefault="00700E55" w:rsidP="000A040A">
            <w:pPr>
              <w:ind w:left="-90"/>
              <w:rPr>
                <w:smallCaps/>
                <w:sz w:val="22"/>
                <w:szCs w:val="22"/>
              </w:rPr>
            </w:pPr>
            <w:r>
              <w:rPr>
                <w:smallCaps/>
                <w:sz w:val="22"/>
                <w:szCs w:val="22"/>
              </w:rPr>
              <w:t>University</w:t>
            </w:r>
          </w:p>
        </w:tc>
        <w:tc>
          <w:tcPr>
            <w:tcW w:w="7933" w:type="dxa"/>
            <w:tcBorders>
              <w:left w:val="single" w:sz="4" w:space="0" w:color="auto"/>
            </w:tcBorders>
          </w:tcPr>
          <w:p w14:paraId="47866613" w14:textId="78FFD5A8" w:rsidR="000A040A" w:rsidRDefault="000A040A" w:rsidP="000A040A">
            <w:pPr>
              <w:ind w:left="247" w:hanging="180"/>
              <w:jc w:val="both"/>
              <w:rPr>
                <w:sz w:val="20"/>
                <w:szCs w:val="20"/>
              </w:rPr>
            </w:pPr>
            <w:r>
              <w:rPr>
                <w:sz w:val="20"/>
                <w:szCs w:val="20"/>
              </w:rPr>
              <w:t>2018-present: Co-Director for the BU Urban Climate Initiative</w:t>
            </w:r>
          </w:p>
        </w:tc>
      </w:tr>
      <w:tr w:rsidR="000A040A" w14:paraId="6164845C" w14:textId="77777777" w:rsidTr="002A463F">
        <w:tc>
          <w:tcPr>
            <w:tcW w:w="1643" w:type="dxa"/>
            <w:tcBorders>
              <w:right w:val="single" w:sz="4" w:space="0" w:color="auto"/>
            </w:tcBorders>
          </w:tcPr>
          <w:p w14:paraId="3F81D1AE" w14:textId="21425E3D" w:rsidR="000A040A" w:rsidRDefault="00700E55" w:rsidP="000A040A">
            <w:pPr>
              <w:ind w:left="-90"/>
              <w:rPr>
                <w:smallCaps/>
                <w:sz w:val="22"/>
                <w:szCs w:val="22"/>
              </w:rPr>
            </w:pPr>
            <w:r>
              <w:rPr>
                <w:smallCaps/>
                <w:sz w:val="22"/>
                <w:szCs w:val="22"/>
              </w:rPr>
              <w:t>Service</w:t>
            </w:r>
          </w:p>
        </w:tc>
        <w:tc>
          <w:tcPr>
            <w:tcW w:w="7933" w:type="dxa"/>
            <w:tcBorders>
              <w:left w:val="single" w:sz="4" w:space="0" w:color="auto"/>
            </w:tcBorders>
          </w:tcPr>
          <w:p w14:paraId="7255D1F4" w14:textId="09B497FA" w:rsidR="000A040A" w:rsidRDefault="000A040A" w:rsidP="000A040A">
            <w:pPr>
              <w:ind w:left="247" w:hanging="180"/>
              <w:jc w:val="both"/>
              <w:rPr>
                <w:sz w:val="20"/>
                <w:szCs w:val="20"/>
              </w:rPr>
            </w:pPr>
            <w:r>
              <w:rPr>
                <w:sz w:val="20"/>
                <w:szCs w:val="20"/>
              </w:rPr>
              <w:t xml:space="preserve">2017-present: Advisory board member for the Boston University Initiative on Cities </w:t>
            </w:r>
          </w:p>
        </w:tc>
      </w:tr>
      <w:tr w:rsidR="000A040A" w14:paraId="13F8863E" w14:textId="77777777" w:rsidTr="002A463F">
        <w:tc>
          <w:tcPr>
            <w:tcW w:w="1643" w:type="dxa"/>
            <w:tcBorders>
              <w:right w:val="single" w:sz="4" w:space="0" w:color="auto"/>
            </w:tcBorders>
          </w:tcPr>
          <w:p w14:paraId="6836AE09" w14:textId="70023F46" w:rsidR="000A040A" w:rsidRDefault="000A040A" w:rsidP="000A040A">
            <w:pPr>
              <w:ind w:left="-90"/>
              <w:rPr>
                <w:smallCaps/>
                <w:sz w:val="22"/>
                <w:szCs w:val="22"/>
              </w:rPr>
            </w:pPr>
          </w:p>
        </w:tc>
        <w:tc>
          <w:tcPr>
            <w:tcW w:w="7933" w:type="dxa"/>
            <w:tcBorders>
              <w:left w:val="single" w:sz="4" w:space="0" w:color="auto"/>
            </w:tcBorders>
          </w:tcPr>
          <w:p w14:paraId="14BF8FB3" w14:textId="703714BB" w:rsidR="000A040A" w:rsidRDefault="000A040A" w:rsidP="000A040A">
            <w:pPr>
              <w:ind w:left="247" w:hanging="180"/>
              <w:jc w:val="both"/>
              <w:rPr>
                <w:sz w:val="20"/>
                <w:szCs w:val="20"/>
              </w:rPr>
            </w:pPr>
            <w:r>
              <w:rPr>
                <w:sz w:val="20"/>
                <w:szCs w:val="20"/>
              </w:rPr>
              <w:t>2017-present: Associated Director for the Boston University Urban NRT graduate training program</w:t>
            </w:r>
          </w:p>
        </w:tc>
      </w:tr>
      <w:tr w:rsidR="000A040A" w14:paraId="2E5BCDE3" w14:textId="77777777" w:rsidTr="002A463F">
        <w:tc>
          <w:tcPr>
            <w:tcW w:w="1643" w:type="dxa"/>
            <w:tcBorders>
              <w:right w:val="single" w:sz="4" w:space="0" w:color="auto"/>
            </w:tcBorders>
          </w:tcPr>
          <w:p w14:paraId="35E2B86A" w14:textId="7385FF0A" w:rsidR="000A040A" w:rsidRDefault="000A040A" w:rsidP="000A040A">
            <w:pPr>
              <w:ind w:left="-90"/>
              <w:rPr>
                <w:smallCaps/>
                <w:sz w:val="22"/>
                <w:szCs w:val="22"/>
              </w:rPr>
            </w:pPr>
          </w:p>
        </w:tc>
        <w:tc>
          <w:tcPr>
            <w:tcW w:w="7933" w:type="dxa"/>
            <w:tcBorders>
              <w:left w:val="single" w:sz="4" w:space="0" w:color="auto"/>
            </w:tcBorders>
          </w:tcPr>
          <w:p w14:paraId="55C980B7" w14:textId="32BB8CE4" w:rsidR="000A040A" w:rsidRDefault="000A040A" w:rsidP="000A040A">
            <w:pPr>
              <w:ind w:left="247" w:hanging="180"/>
              <w:jc w:val="both"/>
              <w:rPr>
                <w:sz w:val="20"/>
                <w:szCs w:val="20"/>
              </w:rPr>
            </w:pPr>
            <w:r>
              <w:rPr>
                <w:sz w:val="20"/>
                <w:szCs w:val="20"/>
              </w:rPr>
              <w:t>2019-2020: Earth &amp; Environment faculty search committee member (Coupled Human-Natural Systems)</w:t>
            </w:r>
          </w:p>
        </w:tc>
      </w:tr>
      <w:tr w:rsidR="000A040A" w14:paraId="4CD4BEC6" w14:textId="77777777" w:rsidTr="002A463F">
        <w:tc>
          <w:tcPr>
            <w:tcW w:w="1643" w:type="dxa"/>
            <w:tcBorders>
              <w:right w:val="single" w:sz="4" w:space="0" w:color="auto"/>
            </w:tcBorders>
          </w:tcPr>
          <w:p w14:paraId="48C8D31C" w14:textId="28E1852B" w:rsidR="000A040A" w:rsidRDefault="000A040A" w:rsidP="000A040A">
            <w:pPr>
              <w:ind w:left="-90"/>
              <w:rPr>
                <w:smallCaps/>
                <w:sz w:val="22"/>
                <w:szCs w:val="22"/>
              </w:rPr>
            </w:pPr>
          </w:p>
        </w:tc>
        <w:tc>
          <w:tcPr>
            <w:tcW w:w="7933" w:type="dxa"/>
            <w:tcBorders>
              <w:left w:val="single" w:sz="4" w:space="0" w:color="auto"/>
            </w:tcBorders>
          </w:tcPr>
          <w:p w14:paraId="5B57A7FF" w14:textId="107A9CD6" w:rsidR="000A040A" w:rsidRDefault="000A040A" w:rsidP="000A040A">
            <w:pPr>
              <w:ind w:left="247" w:hanging="180"/>
              <w:jc w:val="both"/>
              <w:rPr>
                <w:sz w:val="20"/>
                <w:szCs w:val="20"/>
              </w:rPr>
            </w:pPr>
            <w:r>
              <w:rPr>
                <w:sz w:val="20"/>
                <w:szCs w:val="20"/>
              </w:rPr>
              <w:t>2018-2019: Earth &amp; Environment faculty search committee member (Coupled Human-Natural Systems)</w:t>
            </w:r>
          </w:p>
        </w:tc>
      </w:tr>
      <w:tr w:rsidR="000A040A" w14:paraId="295991E6" w14:textId="77777777" w:rsidTr="002A463F">
        <w:tc>
          <w:tcPr>
            <w:tcW w:w="1643" w:type="dxa"/>
            <w:tcBorders>
              <w:right w:val="single" w:sz="4" w:space="0" w:color="auto"/>
            </w:tcBorders>
          </w:tcPr>
          <w:p w14:paraId="6CC72992" w14:textId="735AE8F7" w:rsidR="000A040A" w:rsidRDefault="000A040A" w:rsidP="000A040A">
            <w:pPr>
              <w:ind w:left="-90"/>
              <w:rPr>
                <w:smallCaps/>
                <w:sz w:val="22"/>
                <w:szCs w:val="22"/>
              </w:rPr>
            </w:pPr>
          </w:p>
        </w:tc>
        <w:tc>
          <w:tcPr>
            <w:tcW w:w="7933" w:type="dxa"/>
            <w:tcBorders>
              <w:left w:val="single" w:sz="4" w:space="0" w:color="auto"/>
            </w:tcBorders>
          </w:tcPr>
          <w:p w14:paraId="2F92AF3D" w14:textId="38D440EB" w:rsidR="000A040A" w:rsidRDefault="000A040A" w:rsidP="000A040A">
            <w:pPr>
              <w:ind w:left="247" w:hanging="180"/>
              <w:jc w:val="both"/>
              <w:rPr>
                <w:sz w:val="20"/>
                <w:szCs w:val="20"/>
              </w:rPr>
            </w:pPr>
            <w:r>
              <w:rPr>
                <w:sz w:val="20"/>
                <w:szCs w:val="20"/>
              </w:rPr>
              <w:t>2018-2019: Biology faculty search committee member (Global Change Biology)</w:t>
            </w:r>
          </w:p>
        </w:tc>
      </w:tr>
      <w:tr w:rsidR="000A040A" w14:paraId="641E2A1E" w14:textId="77777777" w:rsidTr="002A463F">
        <w:tc>
          <w:tcPr>
            <w:tcW w:w="1643" w:type="dxa"/>
            <w:tcBorders>
              <w:right w:val="single" w:sz="4" w:space="0" w:color="auto"/>
            </w:tcBorders>
          </w:tcPr>
          <w:p w14:paraId="7D29CC09" w14:textId="77777777" w:rsidR="000A040A" w:rsidRDefault="000A040A" w:rsidP="000A040A">
            <w:pPr>
              <w:ind w:left="-90"/>
              <w:rPr>
                <w:smallCaps/>
                <w:sz w:val="22"/>
                <w:szCs w:val="22"/>
              </w:rPr>
            </w:pPr>
          </w:p>
        </w:tc>
        <w:tc>
          <w:tcPr>
            <w:tcW w:w="7933" w:type="dxa"/>
            <w:tcBorders>
              <w:left w:val="single" w:sz="4" w:space="0" w:color="auto"/>
            </w:tcBorders>
          </w:tcPr>
          <w:p w14:paraId="4785691C" w14:textId="257FCC90" w:rsidR="000A040A" w:rsidRDefault="000A040A" w:rsidP="000A040A">
            <w:pPr>
              <w:ind w:left="247" w:hanging="180"/>
              <w:jc w:val="both"/>
              <w:rPr>
                <w:sz w:val="20"/>
                <w:szCs w:val="20"/>
              </w:rPr>
            </w:pPr>
            <w:r>
              <w:rPr>
                <w:sz w:val="20"/>
                <w:szCs w:val="20"/>
              </w:rPr>
              <w:t>2017-2018: Associate Chair for Curriculum, Department of Earth &amp; Environment</w:t>
            </w:r>
          </w:p>
        </w:tc>
      </w:tr>
      <w:tr w:rsidR="000A040A" w14:paraId="572D381B" w14:textId="77777777" w:rsidTr="002A463F">
        <w:tc>
          <w:tcPr>
            <w:tcW w:w="1643" w:type="dxa"/>
            <w:tcBorders>
              <w:right w:val="single" w:sz="4" w:space="0" w:color="auto"/>
            </w:tcBorders>
          </w:tcPr>
          <w:p w14:paraId="3715843E" w14:textId="77777777" w:rsidR="000A040A" w:rsidRDefault="000A040A" w:rsidP="000A040A">
            <w:pPr>
              <w:ind w:left="-90"/>
              <w:rPr>
                <w:smallCaps/>
                <w:sz w:val="22"/>
                <w:szCs w:val="22"/>
              </w:rPr>
            </w:pPr>
          </w:p>
        </w:tc>
        <w:tc>
          <w:tcPr>
            <w:tcW w:w="7933" w:type="dxa"/>
            <w:tcBorders>
              <w:left w:val="single" w:sz="4" w:space="0" w:color="auto"/>
            </w:tcBorders>
          </w:tcPr>
          <w:p w14:paraId="4F7F069B" w14:textId="77777777" w:rsidR="000A040A" w:rsidRDefault="000A040A" w:rsidP="000A040A">
            <w:pPr>
              <w:ind w:left="247" w:hanging="180"/>
              <w:jc w:val="both"/>
              <w:rPr>
                <w:sz w:val="20"/>
                <w:szCs w:val="20"/>
              </w:rPr>
            </w:pPr>
            <w:r>
              <w:rPr>
                <w:sz w:val="20"/>
                <w:szCs w:val="20"/>
              </w:rPr>
              <w:t>2016-2017: Task Force on the Boston University Climate Action Plan</w:t>
            </w:r>
          </w:p>
        </w:tc>
      </w:tr>
      <w:tr w:rsidR="000A040A" w14:paraId="791D3B3E" w14:textId="77777777" w:rsidTr="002A463F">
        <w:tc>
          <w:tcPr>
            <w:tcW w:w="1643" w:type="dxa"/>
            <w:tcBorders>
              <w:right w:val="single" w:sz="4" w:space="0" w:color="auto"/>
            </w:tcBorders>
          </w:tcPr>
          <w:p w14:paraId="7CCE4ECE" w14:textId="77777777" w:rsidR="000A040A" w:rsidRDefault="000A040A" w:rsidP="000A040A">
            <w:pPr>
              <w:ind w:left="-90"/>
              <w:rPr>
                <w:smallCaps/>
                <w:sz w:val="22"/>
                <w:szCs w:val="22"/>
              </w:rPr>
            </w:pPr>
          </w:p>
        </w:tc>
        <w:tc>
          <w:tcPr>
            <w:tcW w:w="7933" w:type="dxa"/>
            <w:tcBorders>
              <w:left w:val="single" w:sz="4" w:space="0" w:color="auto"/>
            </w:tcBorders>
          </w:tcPr>
          <w:p w14:paraId="11B21D5D" w14:textId="77777777" w:rsidR="000A040A" w:rsidRDefault="000A040A" w:rsidP="000A040A">
            <w:pPr>
              <w:ind w:left="247" w:hanging="180"/>
              <w:jc w:val="both"/>
              <w:rPr>
                <w:sz w:val="20"/>
                <w:szCs w:val="20"/>
              </w:rPr>
            </w:pPr>
            <w:r>
              <w:rPr>
                <w:sz w:val="20"/>
                <w:szCs w:val="20"/>
              </w:rPr>
              <w:t>2015-2016: Graduate Academic Affairs Committee</w:t>
            </w:r>
          </w:p>
        </w:tc>
      </w:tr>
      <w:tr w:rsidR="000A040A" w14:paraId="3130D948" w14:textId="77777777" w:rsidTr="002A463F">
        <w:tc>
          <w:tcPr>
            <w:tcW w:w="1643" w:type="dxa"/>
            <w:tcBorders>
              <w:right w:val="single" w:sz="4" w:space="0" w:color="auto"/>
            </w:tcBorders>
          </w:tcPr>
          <w:p w14:paraId="7176BE25" w14:textId="77777777" w:rsidR="000A040A" w:rsidRDefault="000A040A" w:rsidP="000A040A">
            <w:pPr>
              <w:ind w:left="-90"/>
              <w:rPr>
                <w:smallCaps/>
                <w:sz w:val="22"/>
                <w:szCs w:val="22"/>
              </w:rPr>
            </w:pPr>
          </w:p>
        </w:tc>
        <w:tc>
          <w:tcPr>
            <w:tcW w:w="7933" w:type="dxa"/>
            <w:tcBorders>
              <w:left w:val="single" w:sz="4" w:space="0" w:color="auto"/>
            </w:tcBorders>
          </w:tcPr>
          <w:p w14:paraId="73697EC2" w14:textId="77777777" w:rsidR="000A040A" w:rsidRDefault="000A040A" w:rsidP="000A040A">
            <w:pPr>
              <w:ind w:left="247" w:hanging="180"/>
              <w:jc w:val="both"/>
              <w:rPr>
                <w:sz w:val="20"/>
                <w:szCs w:val="20"/>
              </w:rPr>
            </w:pPr>
            <w:r>
              <w:rPr>
                <w:sz w:val="20"/>
                <w:szCs w:val="20"/>
              </w:rPr>
              <w:t>2015-2016: Director of Graduate Studies for Earth &amp; Environment</w:t>
            </w:r>
          </w:p>
        </w:tc>
      </w:tr>
      <w:tr w:rsidR="000A040A" w14:paraId="3D7C5283" w14:textId="77777777" w:rsidTr="002A463F">
        <w:tc>
          <w:tcPr>
            <w:tcW w:w="1643" w:type="dxa"/>
            <w:tcBorders>
              <w:right w:val="single" w:sz="4" w:space="0" w:color="auto"/>
            </w:tcBorders>
          </w:tcPr>
          <w:p w14:paraId="3A0C5BEC" w14:textId="77777777" w:rsidR="000A040A" w:rsidRDefault="000A040A" w:rsidP="000A040A">
            <w:pPr>
              <w:ind w:left="-90"/>
              <w:rPr>
                <w:smallCaps/>
                <w:sz w:val="22"/>
                <w:szCs w:val="22"/>
              </w:rPr>
            </w:pPr>
          </w:p>
        </w:tc>
        <w:tc>
          <w:tcPr>
            <w:tcW w:w="7933" w:type="dxa"/>
            <w:tcBorders>
              <w:left w:val="single" w:sz="4" w:space="0" w:color="auto"/>
            </w:tcBorders>
          </w:tcPr>
          <w:p w14:paraId="072F527E" w14:textId="77777777" w:rsidR="000A040A" w:rsidRDefault="000A040A" w:rsidP="000A040A">
            <w:pPr>
              <w:ind w:left="247" w:hanging="180"/>
              <w:jc w:val="both"/>
              <w:rPr>
                <w:sz w:val="20"/>
                <w:szCs w:val="20"/>
              </w:rPr>
            </w:pPr>
            <w:r>
              <w:rPr>
                <w:sz w:val="20"/>
                <w:szCs w:val="20"/>
              </w:rPr>
              <w:t>2015-2016: Earth &amp; Environment faculty search committee member (Remote Sensing)</w:t>
            </w:r>
          </w:p>
        </w:tc>
      </w:tr>
      <w:tr w:rsidR="000A040A" w14:paraId="0517D562" w14:textId="77777777" w:rsidTr="002A463F">
        <w:tc>
          <w:tcPr>
            <w:tcW w:w="1643" w:type="dxa"/>
            <w:tcBorders>
              <w:right w:val="single" w:sz="4" w:space="0" w:color="auto"/>
            </w:tcBorders>
          </w:tcPr>
          <w:p w14:paraId="657641E8" w14:textId="77777777" w:rsidR="000A040A" w:rsidRDefault="000A040A" w:rsidP="000A040A">
            <w:pPr>
              <w:ind w:left="-90"/>
              <w:rPr>
                <w:smallCaps/>
                <w:sz w:val="22"/>
                <w:szCs w:val="22"/>
              </w:rPr>
            </w:pPr>
          </w:p>
        </w:tc>
        <w:tc>
          <w:tcPr>
            <w:tcW w:w="7933" w:type="dxa"/>
            <w:tcBorders>
              <w:left w:val="single" w:sz="4" w:space="0" w:color="auto"/>
            </w:tcBorders>
          </w:tcPr>
          <w:p w14:paraId="04CB44B7" w14:textId="77777777" w:rsidR="000A040A" w:rsidRPr="00611C8B" w:rsidRDefault="000A040A" w:rsidP="000A040A">
            <w:pPr>
              <w:ind w:left="247" w:hanging="180"/>
              <w:jc w:val="both"/>
              <w:rPr>
                <w:sz w:val="20"/>
                <w:szCs w:val="20"/>
              </w:rPr>
            </w:pPr>
            <w:r>
              <w:rPr>
                <w:sz w:val="20"/>
                <w:szCs w:val="20"/>
              </w:rPr>
              <w:t xml:space="preserve">2014-2015: Chair, </w:t>
            </w:r>
            <w:r w:rsidRPr="00611C8B">
              <w:rPr>
                <w:sz w:val="20"/>
                <w:szCs w:val="20"/>
              </w:rPr>
              <w:t>Natural Sciences Curriculum Committee, College of Arts and Sciences</w:t>
            </w:r>
          </w:p>
        </w:tc>
      </w:tr>
      <w:tr w:rsidR="000A040A" w14:paraId="7AD4BB3C" w14:textId="77777777" w:rsidTr="002A463F">
        <w:tc>
          <w:tcPr>
            <w:tcW w:w="1643" w:type="dxa"/>
            <w:tcBorders>
              <w:right w:val="single" w:sz="4" w:space="0" w:color="auto"/>
            </w:tcBorders>
          </w:tcPr>
          <w:p w14:paraId="7E61CD37" w14:textId="77777777" w:rsidR="000A040A" w:rsidRDefault="000A040A" w:rsidP="000A040A">
            <w:pPr>
              <w:ind w:left="-90"/>
              <w:rPr>
                <w:smallCaps/>
                <w:sz w:val="22"/>
                <w:szCs w:val="22"/>
              </w:rPr>
            </w:pPr>
          </w:p>
        </w:tc>
        <w:tc>
          <w:tcPr>
            <w:tcW w:w="7933" w:type="dxa"/>
            <w:tcBorders>
              <w:left w:val="single" w:sz="4" w:space="0" w:color="auto"/>
            </w:tcBorders>
          </w:tcPr>
          <w:p w14:paraId="090AB52A" w14:textId="77777777" w:rsidR="000A040A" w:rsidRDefault="000A040A" w:rsidP="000A040A">
            <w:pPr>
              <w:ind w:left="247" w:hanging="180"/>
              <w:jc w:val="both"/>
              <w:rPr>
                <w:sz w:val="20"/>
                <w:szCs w:val="20"/>
              </w:rPr>
            </w:pPr>
            <w:r>
              <w:rPr>
                <w:sz w:val="20"/>
                <w:szCs w:val="20"/>
              </w:rPr>
              <w:t>2014: Graduate Women in Science &amp; Engineering panel discussant on career-life balance.</w:t>
            </w:r>
          </w:p>
        </w:tc>
      </w:tr>
      <w:tr w:rsidR="000A040A" w14:paraId="0436CDDA" w14:textId="77777777" w:rsidTr="002A463F">
        <w:tc>
          <w:tcPr>
            <w:tcW w:w="1643" w:type="dxa"/>
            <w:tcBorders>
              <w:right w:val="single" w:sz="4" w:space="0" w:color="auto"/>
            </w:tcBorders>
          </w:tcPr>
          <w:p w14:paraId="4E1FE8BA" w14:textId="77777777" w:rsidR="000A040A" w:rsidRDefault="000A040A" w:rsidP="000A040A">
            <w:pPr>
              <w:ind w:left="-90"/>
              <w:rPr>
                <w:smallCaps/>
                <w:sz w:val="22"/>
                <w:szCs w:val="22"/>
              </w:rPr>
            </w:pPr>
          </w:p>
        </w:tc>
        <w:tc>
          <w:tcPr>
            <w:tcW w:w="7933" w:type="dxa"/>
            <w:tcBorders>
              <w:left w:val="single" w:sz="4" w:space="0" w:color="auto"/>
            </w:tcBorders>
          </w:tcPr>
          <w:p w14:paraId="39301232" w14:textId="77777777" w:rsidR="000A040A" w:rsidRDefault="000A040A" w:rsidP="000A040A">
            <w:pPr>
              <w:ind w:left="247" w:hanging="180"/>
              <w:jc w:val="both"/>
              <w:rPr>
                <w:sz w:val="20"/>
                <w:szCs w:val="20"/>
              </w:rPr>
            </w:pPr>
            <w:r>
              <w:rPr>
                <w:sz w:val="20"/>
                <w:szCs w:val="20"/>
              </w:rPr>
              <w:t xml:space="preserve">2010 – </w:t>
            </w:r>
            <w:r w:rsidRPr="00611C8B">
              <w:rPr>
                <w:sz w:val="20"/>
                <w:szCs w:val="20"/>
              </w:rPr>
              <w:t>201</w:t>
            </w:r>
            <w:r>
              <w:rPr>
                <w:sz w:val="20"/>
                <w:szCs w:val="20"/>
              </w:rPr>
              <w:t>4</w:t>
            </w:r>
            <w:r w:rsidRPr="00611C8B">
              <w:rPr>
                <w:sz w:val="20"/>
                <w:szCs w:val="20"/>
              </w:rPr>
              <w:t>: Natural Sciences Curriculum Committee, College of Arts and Sciences</w:t>
            </w:r>
          </w:p>
        </w:tc>
      </w:tr>
      <w:tr w:rsidR="000A040A" w14:paraId="27732714" w14:textId="77777777" w:rsidTr="002A463F">
        <w:tc>
          <w:tcPr>
            <w:tcW w:w="1643" w:type="dxa"/>
            <w:tcBorders>
              <w:right w:val="single" w:sz="4" w:space="0" w:color="auto"/>
            </w:tcBorders>
          </w:tcPr>
          <w:p w14:paraId="4583D4D3" w14:textId="77777777" w:rsidR="000A040A" w:rsidRDefault="000A040A" w:rsidP="000A040A">
            <w:pPr>
              <w:ind w:left="-90"/>
              <w:rPr>
                <w:smallCaps/>
                <w:sz w:val="22"/>
                <w:szCs w:val="22"/>
              </w:rPr>
            </w:pPr>
          </w:p>
        </w:tc>
        <w:tc>
          <w:tcPr>
            <w:tcW w:w="7933" w:type="dxa"/>
            <w:tcBorders>
              <w:left w:val="single" w:sz="4" w:space="0" w:color="auto"/>
            </w:tcBorders>
          </w:tcPr>
          <w:p w14:paraId="6D887811" w14:textId="77777777" w:rsidR="000A040A" w:rsidRPr="00611C8B" w:rsidRDefault="000A040A" w:rsidP="000A040A">
            <w:pPr>
              <w:ind w:left="247" w:hanging="180"/>
              <w:jc w:val="both"/>
              <w:rPr>
                <w:sz w:val="20"/>
                <w:szCs w:val="20"/>
              </w:rPr>
            </w:pPr>
            <w:r>
              <w:rPr>
                <w:sz w:val="20"/>
                <w:szCs w:val="20"/>
              </w:rPr>
              <w:t>2013: Earth &amp; Environment faculty search committee member (Tectonics search)</w:t>
            </w:r>
          </w:p>
        </w:tc>
      </w:tr>
      <w:tr w:rsidR="000A040A" w14:paraId="7CCD6AAE" w14:textId="77777777" w:rsidTr="002A463F">
        <w:tc>
          <w:tcPr>
            <w:tcW w:w="1643" w:type="dxa"/>
            <w:tcBorders>
              <w:right w:val="single" w:sz="4" w:space="0" w:color="auto"/>
            </w:tcBorders>
          </w:tcPr>
          <w:p w14:paraId="07AEEA55" w14:textId="77777777" w:rsidR="000A040A" w:rsidRDefault="000A040A" w:rsidP="000A040A">
            <w:pPr>
              <w:ind w:left="-90"/>
              <w:rPr>
                <w:smallCaps/>
                <w:sz w:val="22"/>
                <w:szCs w:val="22"/>
              </w:rPr>
            </w:pPr>
          </w:p>
        </w:tc>
        <w:tc>
          <w:tcPr>
            <w:tcW w:w="7933" w:type="dxa"/>
            <w:tcBorders>
              <w:left w:val="single" w:sz="4" w:space="0" w:color="auto"/>
            </w:tcBorders>
          </w:tcPr>
          <w:p w14:paraId="5C607DF8" w14:textId="77777777" w:rsidR="000A040A" w:rsidRPr="00611C8B" w:rsidRDefault="000A040A" w:rsidP="000A040A">
            <w:pPr>
              <w:ind w:left="247" w:hanging="180"/>
              <w:jc w:val="both"/>
              <w:rPr>
                <w:sz w:val="20"/>
                <w:szCs w:val="20"/>
              </w:rPr>
            </w:pPr>
            <w:r w:rsidRPr="00611C8B">
              <w:rPr>
                <w:sz w:val="20"/>
                <w:szCs w:val="20"/>
              </w:rPr>
              <w:t>2013: Terrestrial Biogeosciences Advisory Board member</w:t>
            </w:r>
          </w:p>
        </w:tc>
      </w:tr>
      <w:tr w:rsidR="000A040A" w14:paraId="5D56AE42" w14:textId="77777777" w:rsidTr="002A463F">
        <w:tc>
          <w:tcPr>
            <w:tcW w:w="1643" w:type="dxa"/>
            <w:tcBorders>
              <w:right w:val="single" w:sz="4" w:space="0" w:color="auto"/>
            </w:tcBorders>
          </w:tcPr>
          <w:p w14:paraId="6F82A260" w14:textId="77777777" w:rsidR="000A040A" w:rsidRDefault="000A040A" w:rsidP="000A040A">
            <w:pPr>
              <w:ind w:left="-90"/>
              <w:rPr>
                <w:smallCaps/>
                <w:sz w:val="22"/>
                <w:szCs w:val="22"/>
              </w:rPr>
            </w:pPr>
          </w:p>
        </w:tc>
        <w:tc>
          <w:tcPr>
            <w:tcW w:w="7933" w:type="dxa"/>
            <w:tcBorders>
              <w:left w:val="single" w:sz="4" w:space="0" w:color="auto"/>
            </w:tcBorders>
          </w:tcPr>
          <w:p w14:paraId="019C1ECF" w14:textId="77777777" w:rsidR="000A040A" w:rsidRPr="00611C8B" w:rsidRDefault="000A040A" w:rsidP="000A040A">
            <w:pPr>
              <w:ind w:left="247" w:hanging="180"/>
              <w:jc w:val="both"/>
              <w:rPr>
                <w:sz w:val="20"/>
                <w:szCs w:val="20"/>
              </w:rPr>
            </w:pPr>
            <w:r w:rsidRPr="00611C8B">
              <w:rPr>
                <w:sz w:val="20"/>
                <w:szCs w:val="20"/>
              </w:rPr>
              <w:t>2013: Faculty Organizer for BU-IBM “Building a Smarter City” Conference</w:t>
            </w:r>
          </w:p>
        </w:tc>
      </w:tr>
      <w:tr w:rsidR="000A040A" w14:paraId="6925735E" w14:textId="77777777" w:rsidTr="002A463F">
        <w:tc>
          <w:tcPr>
            <w:tcW w:w="1643" w:type="dxa"/>
            <w:tcBorders>
              <w:right w:val="single" w:sz="4" w:space="0" w:color="auto"/>
            </w:tcBorders>
          </w:tcPr>
          <w:p w14:paraId="6168099F" w14:textId="77777777" w:rsidR="000A040A" w:rsidRDefault="000A040A" w:rsidP="000A040A">
            <w:pPr>
              <w:ind w:left="-90"/>
              <w:rPr>
                <w:smallCaps/>
                <w:sz w:val="22"/>
                <w:szCs w:val="22"/>
              </w:rPr>
            </w:pPr>
          </w:p>
        </w:tc>
        <w:tc>
          <w:tcPr>
            <w:tcW w:w="7933" w:type="dxa"/>
            <w:tcBorders>
              <w:left w:val="single" w:sz="4" w:space="0" w:color="auto"/>
            </w:tcBorders>
          </w:tcPr>
          <w:p w14:paraId="6F45F06D" w14:textId="77777777" w:rsidR="000A040A" w:rsidRPr="00611C8B" w:rsidRDefault="000A040A" w:rsidP="000A040A">
            <w:pPr>
              <w:ind w:left="247" w:hanging="180"/>
              <w:jc w:val="both"/>
              <w:rPr>
                <w:sz w:val="20"/>
                <w:szCs w:val="20"/>
              </w:rPr>
            </w:pPr>
            <w:r>
              <w:rPr>
                <w:sz w:val="20"/>
                <w:szCs w:val="20"/>
              </w:rPr>
              <w:t>2012: Geography &amp; Environment faculty search committee member (Remote Sensing search)</w:t>
            </w:r>
          </w:p>
        </w:tc>
      </w:tr>
      <w:tr w:rsidR="000A040A" w14:paraId="5B59589D" w14:textId="77777777" w:rsidTr="002A463F">
        <w:tc>
          <w:tcPr>
            <w:tcW w:w="1643" w:type="dxa"/>
            <w:tcBorders>
              <w:right w:val="single" w:sz="4" w:space="0" w:color="auto"/>
            </w:tcBorders>
          </w:tcPr>
          <w:p w14:paraId="5CC7BB08" w14:textId="77777777" w:rsidR="000A040A" w:rsidRDefault="000A040A" w:rsidP="000A040A">
            <w:pPr>
              <w:ind w:left="-90"/>
              <w:rPr>
                <w:smallCaps/>
                <w:sz w:val="22"/>
                <w:szCs w:val="22"/>
              </w:rPr>
            </w:pPr>
          </w:p>
        </w:tc>
        <w:tc>
          <w:tcPr>
            <w:tcW w:w="7933" w:type="dxa"/>
            <w:tcBorders>
              <w:left w:val="single" w:sz="4" w:space="0" w:color="auto"/>
            </w:tcBorders>
          </w:tcPr>
          <w:p w14:paraId="755F1298" w14:textId="77777777" w:rsidR="000A040A" w:rsidRPr="00611C8B" w:rsidRDefault="000A040A" w:rsidP="000A040A">
            <w:pPr>
              <w:ind w:left="247" w:hanging="180"/>
              <w:jc w:val="both"/>
              <w:rPr>
                <w:sz w:val="20"/>
                <w:szCs w:val="20"/>
              </w:rPr>
            </w:pPr>
            <w:r w:rsidRPr="00611C8B">
              <w:rPr>
                <w:sz w:val="20"/>
                <w:szCs w:val="20"/>
              </w:rPr>
              <w:t>2011: Faculty Advisor for Boston University Alumni College “Sustainability in the City”</w:t>
            </w:r>
          </w:p>
        </w:tc>
      </w:tr>
      <w:tr w:rsidR="000A040A" w14:paraId="3D70B011" w14:textId="77777777" w:rsidTr="002A463F">
        <w:tc>
          <w:tcPr>
            <w:tcW w:w="1643" w:type="dxa"/>
            <w:tcBorders>
              <w:right w:val="single" w:sz="4" w:space="0" w:color="auto"/>
            </w:tcBorders>
          </w:tcPr>
          <w:p w14:paraId="0DA96192" w14:textId="77777777" w:rsidR="000A040A" w:rsidRDefault="000A040A" w:rsidP="000A040A">
            <w:pPr>
              <w:ind w:left="-90"/>
              <w:rPr>
                <w:smallCaps/>
                <w:sz w:val="22"/>
                <w:szCs w:val="22"/>
              </w:rPr>
            </w:pPr>
          </w:p>
        </w:tc>
        <w:tc>
          <w:tcPr>
            <w:tcW w:w="7933" w:type="dxa"/>
            <w:tcBorders>
              <w:left w:val="single" w:sz="4" w:space="0" w:color="auto"/>
            </w:tcBorders>
          </w:tcPr>
          <w:p w14:paraId="3610CC0C" w14:textId="77777777" w:rsidR="000A040A" w:rsidRPr="00611C8B" w:rsidRDefault="000A040A" w:rsidP="000A040A">
            <w:pPr>
              <w:ind w:left="247" w:hanging="180"/>
              <w:jc w:val="both"/>
              <w:rPr>
                <w:sz w:val="20"/>
                <w:szCs w:val="20"/>
              </w:rPr>
            </w:pPr>
            <w:r w:rsidRPr="00611C8B">
              <w:rPr>
                <w:sz w:val="20"/>
                <w:szCs w:val="20"/>
              </w:rPr>
              <w:t>2011: Science &amp; Engineering Day Judge</w:t>
            </w:r>
          </w:p>
        </w:tc>
      </w:tr>
      <w:tr w:rsidR="000A040A" w14:paraId="76FE0D86" w14:textId="77777777" w:rsidTr="002A463F">
        <w:tc>
          <w:tcPr>
            <w:tcW w:w="1643" w:type="dxa"/>
            <w:tcBorders>
              <w:right w:val="single" w:sz="4" w:space="0" w:color="auto"/>
            </w:tcBorders>
          </w:tcPr>
          <w:p w14:paraId="271F4F7F" w14:textId="77777777" w:rsidR="000A040A" w:rsidRDefault="000A040A" w:rsidP="000A040A">
            <w:pPr>
              <w:ind w:left="-90"/>
              <w:rPr>
                <w:smallCaps/>
                <w:sz w:val="22"/>
                <w:szCs w:val="22"/>
              </w:rPr>
            </w:pPr>
          </w:p>
        </w:tc>
        <w:tc>
          <w:tcPr>
            <w:tcW w:w="7933" w:type="dxa"/>
            <w:tcBorders>
              <w:left w:val="single" w:sz="4" w:space="0" w:color="auto"/>
            </w:tcBorders>
          </w:tcPr>
          <w:p w14:paraId="77399460" w14:textId="77777777" w:rsidR="000A040A" w:rsidRPr="00611C8B" w:rsidRDefault="000A040A" w:rsidP="000A040A">
            <w:pPr>
              <w:ind w:left="247" w:hanging="180"/>
              <w:jc w:val="both"/>
              <w:rPr>
                <w:sz w:val="20"/>
                <w:szCs w:val="20"/>
              </w:rPr>
            </w:pPr>
            <w:r w:rsidRPr="00611C8B">
              <w:rPr>
                <w:sz w:val="20"/>
                <w:szCs w:val="20"/>
              </w:rPr>
              <w:t>2011: New Faculty Orientation Panelist</w:t>
            </w:r>
          </w:p>
        </w:tc>
      </w:tr>
      <w:tr w:rsidR="000A040A" w14:paraId="55107D80" w14:textId="77777777" w:rsidTr="002A463F">
        <w:tc>
          <w:tcPr>
            <w:tcW w:w="1643" w:type="dxa"/>
            <w:tcBorders>
              <w:right w:val="single" w:sz="4" w:space="0" w:color="auto"/>
            </w:tcBorders>
          </w:tcPr>
          <w:p w14:paraId="0B59C831" w14:textId="77777777" w:rsidR="000A040A" w:rsidRDefault="000A040A" w:rsidP="000A040A">
            <w:pPr>
              <w:ind w:left="-90"/>
              <w:rPr>
                <w:smallCaps/>
                <w:sz w:val="22"/>
                <w:szCs w:val="22"/>
              </w:rPr>
            </w:pPr>
          </w:p>
        </w:tc>
        <w:tc>
          <w:tcPr>
            <w:tcW w:w="7933" w:type="dxa"/>
            <w:tcBorders>
              <w:left w:val="single" w:sz="4" w:space="0" w:color="auto"/>
            </w:tcBorders>
          </w:tcPr>
          <w:p w14:paraId="0E61B2AE" w14:textId="77777777" w:rsidR="000A040A" w:rsidRPr="00611C8B" w:rsidRDefault="000A040A" w:rsidP="000A040A">
            <w:pPr>
              <w:ind w:left="247" w:hanging="180"/>
              <w:jc w:val="both"/>
              <w:rPr>
                <w:sz w:val="20"/>
                <w:szCs w:val="20"/>
              </w:rPr>
            </w:pPr>
            <w:r w:rsidRPr="00611C8B">
              <w:rPr>
                <w:sz w:val="20"/>
                <w:szCs w:val="20"/>
              </w:rPr>
              <w:t>2011: Earth Systems Forum Breakout Group Leader</w:t>
            </w:r>
          </w:p>
        </w:tc>
      </w:tr>
      <w:tr w:rsidR="000A040A" w14:paraId="2C9281B6" w14:textId="77777777" w:rsidTr="002A463F">
        <w:tc>
          <w:tcPr>
            <w:tcW w:w="1643" w:type="dxa"/>
            <w:tcBorders>
              <w:right w:val="single" w:sz="4" w:space="0" w:color="auto"/>
            </w:tcBorders>
          </w:tcPr>
          <w:p w14:paraId="74AB6B7E" w14:textId="77777777" w:rsidR="000A040A" w:rsidRDefault="000A040A" w:rsidP="000A040A">
            <w:pPr>
              <w:ind w:left="-90"/>
              <w:rPr>
                <w:smallCaps/>
                <w:sz w:val="22"/>
                <w:szCs w:val="22"/>
              </w:rPr>
            </w:pPr>
          </w:p>
        </w:tc>
        <w:tc>
          <w:tcPr>
            <w:tcW w:w="7933" w:type="dxa"/>
            <w:tcBorders>
              <w:left w:val="single" w:sz="4" w:space="0" w:color="auto"/>
            </w:tcBorders>
          </w:tcPr>
          <w:p w14:paraId="6F47B25D" w14:textId="77777777" w:rsidR="000A040A" w:rsidRPr="00611C8B" w:rsidRDefault="000A040A" w:rsidP="000A040A">
            <w:pPr>
              <w:ind w:left="247" w:hanging="180"/>
              <w:jc w:val="both"/>
              <w:rPr>
                <w:sz w:val="20"/>
                <w:szCs w:val="20"/>
              </w:rPr>
            </w:pPr>
            <w:r>
              <w:rPr>
                <w:sz w:val="20"/>
                <w:szCs w:val="20"/>
              </w:rPr>
              <w:t>2010: Geography &amp; Environment faculty search committee member (Human Dimensions of global change search)</w:t>
            </w:r>
          </w:p>
        </w:tc>
      </w:tr>
      <w:tr w:rsidR="000A040A" w14:paraId="468FCDBC" w14:textId="77777777" w:rsidTr="002A463F">
        <w:tc>
          <w:tcPr>
            <w:tcW w:w="1643" w:type="dxa"/>
            <w:tcBorders>
              <w:right w:val="single" w:sz="4" w:space="0" w:color="auto"/>
            </w:tcBorders>
          </w:tcPr>
          <w:p w14:paraId="0B86FA90" w14:textId="77777777" w:rsidR="000A040A" w:rsidRDefault="000A040A" w:rsidP="000A040A">
            <w:pPr>
              <w:ind w:left="-90"/>
              <w:rPr>
                <w:smallCaps/>
                <w:sz w:val="22"/>
                <w:szCs w:val="22"/>
              </w:rPr>
            </w:pPr>
          </w:p>
        </w:tc>
        <w:tc>
          <w:tcPr>
            <w:tcW w:w="7933" w:type="dxa"/>
            <w:tcBorders>
              <w:left w:val="single" w:sz="4" w:space="0" w:color="auto"/>
            </w:tcBorders>
          </w:tcPr>
          <w:p w14:paraId="544718D0" w14:textId="77777777" w:rsidR="000A040A" w:rsidRPr="00611C8B" w:rsidRDefault="000A040A" w:rsidP="000A040A">
            <w:pPr>
              <w:ind w:left="247" w:hanging="180"/>
              <w:jc w:val="both"/>
              <w:rPr>
                <w:sz w:val="20"/>
                <w:szCs w:val="20"/>
              </w:rPr>
            </w:pPr>
            <w:r w:rsidRPr="00611C8B">
              <w:rPr>
                <w:sz w:val="20"/>
                <w:szCs w:val="20"/>
              </w:rPr>
              <w:t>2010: New Faculty Orientation Panelist</w:t>
            </w:r>
          </w:p>
        </w:tc>
      </w:tr>
      <w:tr w:rsidR="000A040A" w14:paraId="41D5B2D1" w14:textId="77777777" w:rsidTr="002A463F">
        <w:tc>
          <w:tcPr>
            <w:tcW w:w="1643" w:type="dxa"/>
            <w:tcBorders>
              <w:right w:val="single" w:sz="4" w:space="0" w:color="auto"/>
            </w:tcBorders>
          </w:tcPr>
          <w:p w14:paraId="15D48DE6" w14:textId="77777777" w:rsidR="000A040A" w:rsidRDefault="000A040A" w:rsidP="000A040A">
            <w:pPr>
              <w:ind w:left="-90"/>
              <w:rPr>
                <w:smallCaps/>
                <w:sz w:val="22"/>
                <w:szCs w:val="22"/>
              </w:rPr>
            </w:pPr>
          </w:p>
        </w:tc>
        <w:tc>
          <w:tcPr>
            <w:tcW w:w="7933" w:type="dxa"/>
            <w:tcBorders>
              <w:left w:val="single" w:sz="4" w:space="0" w:color="auto"/>
            </w:tcBorders>
          </w:tcPr>
          <w:p w14:paraId="165479EA" w14:textId="77777777" w:rsidR="000A040A" w:rsidRPr="00611C8B" w:rsidRDefault="000A040A" w:rsidP="000A040A">
            <w:pPr>
              <w:ind w:left="247" w:hanging="180"/>
              <w:jc w:val="both"/>
              <w:rPr>
                <w:sz w:val="20"/>
                <w:szCs w:val="20"/>
              </w:rPr>
            </w:pPr>
            <w:r w:rsidRPr="00611C8B">
              <w:rPr>
                <w:sz w:val="20"/>
                <w:szCs w:val="20"/>
              </w:rPr>
              <w:t>2010: Science &amp; Engineering Day Judge</w:t>
            </w:r>
          </w:p>
        </w:tc>
      </w:tr>
    </w:tbl>
    <w:p w14:paraId="3E39C73B" w14:textId="77777777" w:rsidR="00A528F5" w:rsidRDefault="00A528F5" w:rsidP="00A528F5"/>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938"/>
      </w:tblGrid>
      <w:tr w:rsidR="00A528F5" w14:paraId="272A7A21" w14:textId="77777777" w:rsidTr="00A528F5">
        <w:tc>
          <w:tcPr>
            <w:tcW w:w="1638" w:type="dxa"/>
            <w:tcBorders>
              <w:right w:val="single" w:sz="4" w:space="0" w:color="auto"/>
            </w:tcBorders>
          </w:tcPr>
          <w:p w14:paraId="499CEAF7" w14:textId="77777777" w:rsidR="00A528F5" w:rsidRPr="00E52FAB" w:rsidRDefault="00A528F5" w:rsidP="00A528F5">
            <w:pPr>
              <w:ind w:left="-90"/>
              <w:rPr>
                <w:b/>
                <w:smallCaps/>
                <w:sz w:val="22"/>
                <w:szCs w:val="22"/>
              </w:rPr>
            </w:pPr>
            <w:r>
              <w:rPr>
                <w:b/>
                <w:smallCaps/>
                <w:sz w:val="22"/>
                <w:szCs w:val="22"/>
              </w:rPr>
              <w:t>Other Employment</w:t>
            </w:r>
          </w:p>
        </w:tc>
        <w:tc>
          <w:tcPr>
            <w:tcW w:w="7938" w:type="dxa"/>
            <w:tcBorders>
              <w:left w:val="single" w:sz="4" w:space="0" w:color="auto"/>
            </w:tcBorders>
          </w:tcPr>
          <w:p w14:paraId="23EED8FA" w14:textId="77777777" w:rsidR="00A528F5" w:rsidRPr="002B0011" w:rsidRDefault="00A528F5" w:rsidP="00A528F5">
            <w:pPr>
              <w:ind w:left="252" w:hanging="252"/>
              <w:jc w:val="both"/>
              <w:rPr>
                <w:sz w:val="20"/>
                <w:szCs w:val="20"/>
              </w:rPr>
            </w:pPr>
            <w:r w:rsidRPr="002B0011">
              <w:rPr>
                <w:sz w:val="20"/>
                <w:szCs w:val="20"/>
              </w:rPr>
              <w:t xml:space="preserve">Harvard University, Cambridge, Massachusetts </w:t>
            </w:r>
          </w:p>
          <w:p w14:paraId="1D06C118" w14:textId="77777777" w:rsidR="00A528F5" w:rsidRPr="002B0011" w:rsidRDefault="00A528F5" w:rsidP="00A528F5">
            <w:pPr>
              <w:ind w:left="252" w:hanging="252"/>
              <w:jc w:val="both"/>
              <w:rPr>
                <w:sz w:val="20"/>
                <w:szCs w:val="20"/>
              </w:rPr>
            </w:pPr>
            <w:r w:rsidRPr="002B0011">
              <w:rPr>
                <w:sz w:val="20"/>
                <w:szCs w:val="20"/>
              </w:rPr>
              <w:t>Research Assistant, under Dr. Steven C. Wofsy, June 1999 – September 2002</w:t>
            </w:r>
          </w:p>
        </w:tc>
      </w:tr>
      <w:tr w:rsidR="00A528F5" w14:paraId="73856FE9" w14:textId="77777777" w:rsidTr="00A528F5">
        <w:tc>
          <w:tcPr>
            <w:tcW w:w="1638" w:type="dxa"/>
            <w:tcBorders>
              <w:right w:val="single" w:sz="4" w:space="0" w:color="auto"/>
            </w:tcBorders>
          </w:tcPr>
          <w:p w14:paraId="239C179C" w14:textId="77777777" w:rsidR="00A528F5" w:rsidRPr="001540BF" w:rsidRDefault="00A528F5" w:rsidP="00A528F5">
            <w:pPr>
              <w:ind w:left="-90"/>
              <w:rPr>
                <w:smallCaps/>
                <w:sz w:val="22"/>
                <w:szCs w:val="22"/>
              </w:rPr>
            </w:pPr>
          </w:p>
        </w:tc>
        <w:tc>
          <w:tcPr>
            <w:tcW w:w="7938" w:type="dxa"/>
            <w:tcBorders>
              <w:left w:val="single" w:sz="4" w:space="0" w:color="auto"/>
            </w:tcBorders>
          </w:tcPr>
          <w:p w14:paraId="36428A6C" w14:textId="77777777" w:rsidR="00A528F5" w:rsidRPr="002B0011" w:rsidRDefault="00A528F5" w:rsidP="00A528F5">
            <w:pPr>
              <w:pStyle w:val="BodyTextIndent3"/>
              <w:spacing w:after="0"/>
              <w:ind w:left="252" w:hanging="252"/>
              <w:jc w:val="both"/>
              <w:rPr>
                <w:sz w:val="20"/>
                <w:szCs w:val="20"/>
              </w:rPr>
            </w:pPr>
            <w:r w:rsidRPr="002B0011">
              <w:rPr>
                <w:sz w:val="20"/>
                <w:szCs w:val="20"/>
              </w:rPr>
              <w:t>Weyerhaeuser Co., Federal Way, Washington, USA</w:t>
            </w:r>
          </w:p>
          <w:p w14:paraId="31C52767" w14:textId="77777777" w:rsidR="00A528F5" w:rsidRPr="002B0011" w:rsidRDefault="00A528F5" w:rsidP="00A528F5">
            <w:pPr>
              <w:ind w:left="252" w:hanging="252"/>
              <w:rPr>
                <w:sz w:val="20"/>
                <w:szCs w:val="20"/>
              </w:rPr>
            </w:pPr>
            <w:r w:rsidRPr="002B0011">
              <w:rPr>
                <w:sz w:val="20"/>
                <w:szCs w:val="20"/>
              </w:rPr>
              <w:t>Environmental &amp; Analytical Sciences Research Technician, April 1996 – May 1998</w:t>
            </w:r>
          </w:p>
        </w:tc>
      </w:tr>
    </w:tbl>
    <w:p w14:paraId="3A21C700" w14:textId="77777777" w:rsidR="002B0011" w:rsidRDefault="002B0011" w:rsidP="00945E6C"/>
    <w:sectPr w:rsidR="002B0011" w:rsidSect="00A528F5">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1F3D0" w14:textId="77777777" w:rsidR="003E4C4F" w:rsidRDefault="003E4C4F" w:rsidP="00637C23">
      <w:r>
        <w:separator/>
      </w:r>
    </w:p>
  </w:endnote>
  <w:endnote w:type="continuationSeparator" w:id="0">
    <w:p w14:paraId="4637AC3D" w14:textId="77777777" w:rsidR="003E4C4F" w:rsidRDefault="003E4C4F" w:rsidP="00637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webkit-standard">
    <w:altName w:val="Cambria"/>
    <w:panose1 w:val="020B0604020202020204"/>
    <w:charset w:val="00"/>
    <w:family w:val="roman"/>
    <w:notTrueType/>
    <w:pitch w:val="default"/>
  </w:font>
  <w:font w:name="AdvOT24c3cae3.B">
    <w:altName w:val="Cambria"/>
    <w:panose1 w:val="020B0604020202020204"/>
    <w:charset w:val="4D"/>
    <w:family w:val="swiss"/>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UnicodeMS">
    <w:altName w:val="Arial Unicode MS"/>
    <w:panose1 w:val="020B0604020202020204"/>
    <w:charset w:val="00"/>
    <w:family w:val="swiss"/>
    <w:pitch w:val="variable"/>
    <w:sig w:usb0="F7FFAFFF" w:usb1="E9DFFFFF" w:usb2="0000003F" w:usb3="00000000" w:csb0="003F01FF" w:csb1="00000000"/>
  </w:font>
  <w:font w:name="TimesNewRomanPSMT">
    <w:altName w:val="Times New Roman"/>
    <w:panose1 w:val="02020603050405020304"/>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OT118e7927">
    <w:altName w:val="Cambria"/>
    <w:panose1 w:val="020B0604020202020204"/>
    <w:charset w:val="4D"/>
    <w:family w:val="swiss"/>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dvPalR">
    <w:altName w:val="Cambria"/>
    <w:panose1 w:val="020B0604020202020204"/>
    <w:charset w:val="4D"/>
    <w:family w:val="roman"/>
    <w:notTrueType/>
    <w:pitch w:val="default"/>
    <w:sig w:usb0="00000003" w:usb1="00000000" w:usb2="00000000" w:usb3="00000000" w:csb0="00000001" w:csb1="00000000"/>
  </w:font>
  <w:font w:name="AdvTT182ff89e">
    <w:altName w:val="Cambria"/>
    <w:panose1 w:val="020B0604020202020204"/>
    <w:charset w:val="4D"/>
    <w:family w:val="swiss"/>
    <w:notTrueType/>
    <w:pitch w:val="default"/>
    <w:sig w:usb0="00000003" w:usb1="00000000" w:usb2="00000000" w:usb3="00000000" w:csb0="00000001" w:csb1="00000000"/>
  </w:font>
  <w:font w:name="TimesNewRomanPS-BoldMT">
    <w:altName w:val="Times New Roman"/>
    <w:panose1 w:val="02020803070505020304"/>
    <w:charset w:val="4D"/>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279F7" w14:textId="2F75E01C" w:rsidR="0051455C" w:rsidRPr="00637C23" w:rsidRDefault="0051455C" w:rsidP="00637C23">
    <w:pPr>
      <w:pStyle w:val="Footer"/>
      <w:jc w:val="right"/>
      <w:rPr>
        <w:rFonts w:asciiTheme="minorHAnsi" w:hAnsiTheme="minorHAnsi"/>
        <w:i/>
        <w:sz w:val="20"/>
      </w:rPr>
    </w:pPr>
    <w:r w:rsidRPr="00637C23">
      <w:rPr>
        <w:rFonts w:asciiTheme="minorHAnsi" w:hAnsiTheme="minorHAnsi"/>
        <w:i/>
        <w:sz w:val="20"/>
      </w:rPr>
      <w:t xml:space="preserve">L.R. Hutyra, Page </w:t>
    </w:r>
    <w:r w:rsidRPr="00637C23">
      <w:rPr>
        <w:rStyle w:val="PageNumber"/>
        <w:rFonts w:asciiTheme="minorHAnsi" w:hAnsiTheme="minorHAnsi"/>
        <w:i/>
        <w:sz w:val="20"/>
      </w:rPr>
      <w:fldChar w:fldCharType="begin"/>
    </w:r>
    <w:r w:rsidRPr="00637C23">
      <w:rPr>
        <w:rStyle w:val="PageNumber"/>
        <w:rFonts w:asciiTheme="minorHAnsi" w:hAnsiTheme="minorHAnsi"/>
        <w:i/>
        <w:sz w:val="20"/>
      </w:rPr>
      <w:instrText xml:space="preserve"> PAGE </w:instrText>
    </w:r>
    <w:r w:rsidRPr="00637C23">
      <w:rPr>
        <w:rStyle w:val="PageNumber"/>
        <w:rFonts w:asciiTheme="minorHAnsi" w:hAnsiTheme="minorHAnsi"/>
        <w:i/>
        <w:sz w:val="20"/>
      </w:rPr>
      <w:fldChar w:fldCharType="separate"/>
    </w:r>
    <w:r>
      <w:rPr>
        <w:rStyle w:val="PageNumber"/>
        <w:rFonts w:asciiTheme="minorHAnsi" w:hAnsiTheme="minorHAnsi"/>
        <w:i/>
        <w:noProof/>
        <w:sz w:val="20"/>
      </w:rPr>
      <w:t>1</w:t>
    </w:r>
    <w:r w:rsidRPr="00637C23">
      <w:rPr>
        <w:rStyle w:val="PageNumber"/>
        <w:rFonts w:asciiTheme="minorHAnsi" w:hAnsiTheme="minorHAnsi"/>
        <w:i/>
        <w:sz w:val="20"/>
      </w:rPr>
      <w:fldChar w:fldCharType="end"/>
    </w:r>
    <w:r w:rsidRPr="00637C23">
      <w:rPr>
        <w:rStyle w:val="PageNumber"/>
        <w:rFonts w:asciiTheme="minorHAnsi" w:hAnsiTheme="minorHAnsi"/>
        <w:i/>
        <w:sz w:val="20"/>
      </w:rPr>
      <w:t xml:space="preserve"> of </w:t>
    </w:r>
    <w:r w:rsidRPr="00637C23">
      <w:rPr>
        <w:rStyle w:val="PageNumber"/>
        <w:rFonts w:asciiTheme="minorHAnsi" w:hAnsiTheme="minorHAnsi"/>
        <w:i/>
        <w:sz w:val="20"/>
      </w:rPr>
      <w:fldChar w:fldCharType="begin"/>
    </w:r>
    <w:r w:rsidRPr="00637C23">
      <w:rPr>
        <w:rStyle w:val="PageNumber"/>
        <w:rFonts w:asciiTheme="minorHAnsi" w:hAnsiTheme="minorHAnsi"/>
        <w:i/>
        <w:sz w:val="20"/>
      </w:rPr>
      <w:instrText xml:space="preserve"> NUMPAGES </w:instrText>
    </w:r>
    <w:r w:rsidRPr="00637C23">
      <w:rPr>
        <w:rStyle w:val="PageNumber"/>
        <w:rFonts w:asciiTheme="minorHAnsi" w:hAnsiTheme="minorHAnsi"/>
        <w:i/>
        <w:sz w:val="20"/>
      </w:rPr>
      <w:fldChar w:fldCharType="separate"/>
    </w:r>
    <w:r>
      <w:rPr>
        <w:rStyle w:val="PageNumber"/>
        <w:rFonts w:asciiTheme="minorHAnsi" w:hAnsiTheme="minorHAnsi"/>
        <w:i/>
        <w:noProof/>
        <w:sz w:val="20"/>
      </w:rPr>
      <w:t>14</w:t>
    </w:r>
    <w:r w:rsidRPr="00637C23">
      <w:rPr>
        <w:rStyle w:val="PageNumber"/>
        <w:rFonts w:asciiTheme="minorHAnsi" w:hAnsiTheme="minorHAnsi"/>
        <w:i/>
        <w:sz w:val="20"/>
      </w:rPr>
      <w:fldChar w:fldCharType="end"/>
    </w:r>
    <w:r w:rsidRPr="00637C23">
      <w:rPr>
        <w:rStyle w:val="PageNumber"/>
        <w:rFonts w:asciiTheme="minorHAnsi" w:hAnsiTheme="minorHAnsi"/>
        <w:i/>
        <w:sz w:val="20"/>
      </w:rPr>
      <w:t xml:space="preserve">, </w:t>
    </w:r>
    <w:r w:rsidRPr="00637C23">
      <w:rPr>
        <w:rStyle w:val="PageNumber"/>
        <w:rFonts w:asciiTheme="minorHAnsi" w:hAnsiTheme="minorHAnsi"/>
        <w:i/>
        <w:sz w:val="20"/>
      </w:rPr>
      <w:fldChar w:fldCharType="begin"/>
    </w:r>
    <w:r w:rsidRPr="00637C23">
      <w:rPr>
        <w:rStyle w:val="PageNumber"/>
        <w:rFonts w:asciiTheme="minorHAnsi" w:hAnsiTheme="minorHAnsi"/>
        <w:i/>
        <w:sz w:val="20"/>
      </w:rPr>
      <w:instrText xml:space="preserve"> DATE \@ "M/d/yy" </w:instrText>
    </w:r>
    <w:r w:rsidRPr="00637C23">
      <w:rPr>
        <w:rStyle w:val="PageNumber"/>
        <w:rFonts w:asciiTheme="minorHAnsi" w:hAnsiTheme="minorHAnsi"/>
        <w:i/>
        <w:sz w:val="20"/>
      </w:rPr>
      <w:fldChar w:fldCharType="separate"/>
    </w:r>
    <w:r w:rsidR="00CA42CF">
      <w:rPr>
        <w:rStyle w:val="PageNumber"/>
        <w:rFonts w:asciiTheme="minorHAnsi" w:hAnsiTheme="minorHAnsi"/>
        <w:i/>
        <w:noProof/>
        <w:sz w:val="20"/>
      </w:rPr>
      <w:t>4/17/20</w:t>
    </w:r>
    <w:r w:rsidRPr="00637C23">
      <w:rPr>
        <w:rStyle w:val="PageNumber"/>
        <w:rFonts w:asciiTheme="minorHAnsi" w:hAnsiTheme="minorHAnsi"/>
        <w:i/>
        <w:sz w:val="20"/>
      </w:rPr>
      <w:fldChar w:fldCharType="end"/>
    </w:r>
  </w:p>
  <w:p w14:paraId="6518A184" w14:textId="77777777" w:rsidR="0051455C" w:rsidRPr="00637C23" w:rsidRDefault="0051455C">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5F5E0" w14:textId="77777777" w:rsidR="003E4C4F" w:rsidRDefault="003E4C4F" w:rsidP="00637C23">
      <w:r>
        <w:separator/>
      </w:r>
    </w:p>
  </w:footnote>
  <w:footnote w:type="continuationSeparator" w:id="0">
    <w:p w14:paraId="3F535F5E" w14:textId="77777777" w:rsidR="003E4C4F" w:rsidRDefault="003E4C4F" w:rsidP="00637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3C18E1"/>
    <w:multiLevelType w:val="hybridMultilevel"/>
    <w:tmpl w:val="5D4232F0"/>
    <w:lvl w:ilvl="0" w:tplc="04090001">
      <w:start w:val="1"/>
      <w:numFmt w:val="bullet"/>
      <w:lvlText w:val=""/>
      <w:lvlJc w:val="left"/>
      <w:pPr>
        <w:ind w:left="1327" w:hanging="360"/>
      </w:pPr>
      <w:rPr>
        <w:rFonts w:ascii="Symbol" w:hAnsi="Symbol" w:hint="default"/>
      </w:rPr>
    </w:lvl>
    <w:lvl w:ilvl="1" w:tplc="04090003" w:tentative="1">
      <w:start w:val="1"/>
      <w:numFmt w:val="bullet"/>
      <w:lvlText w:val="o"/>
      <w:lvlJc w:val="left"/>
      <w:pPr>
        <w:ind w:left="2047" w:hanging="360"/>
      </w:pPr>
      <w:rPr>
        <w:rFonts w:ascii="Courier New" w:hAnsi="Courier New" w:cs="Courier New" w:hint="default"/>
      </w:rPr>
    </w:lvl>
    <w:lvl w:ilvl="2" w:tplc="04090005" w:tentative="1">
      <w:start w:val="1"/>
      <w:numFmt w:val="bullet"/>
      <w:lvlText w:val=""/>
      <w:lvlJc w:val="left"/>
      <w:pPr>
        <w:ind w:left="2767" w:hanging="360"/>
      </w:pPr>
      <w:rPr>
        <w:rFonts w:ascii="Wingdings" w:hAnsi="Wingdings" w:hint="default"/>
      </w:rPr>
    </w:lvl>
    <w:lvl w:ilvl="3" w:tplc="04090001" w:tentative="1">
      <w:start w:val="1"/>
      <w:numFmt w:val="bullet"/>
      <w:lvlText w:val=""/>
      <w:lvlJc w:val="left"/>
      <w:pPr>
        <w:ind w:left="3487" w:hanging="360"/>
      </w:pPr>
      <w:rPr>
        <w:rFonts w:ascii="Symbol" w:hAnsi="Symbol" w:hint="default"/>
      </w:rPr>
    </w:lvl>
    <w:lvl w:ilvl="4" w:tplc="04090003" w:tentative="1">
      <w:start w:val="1"/>
      <w:numFmt w:val="bullet"/>
      <w:lvlText w:val="o"/>
      <w:lvlJc w:val="left"/>
      <w:pPr>
        <w:ind w:left="4207" w:hanging="360"/>
      </w:pPr>
      <w:rPr>
        <w:rFonts w:ascii="Courier New" w:hAnsi="Courier New" w:cs="Courier New" w:hint="default"/>
      </w:rPr>
    </w:lvl>
    <w:lvl w:ilvl="5" w:tplc="04090005" w:tentative="1">
      <w:start w:val="1"/>
      <w:numFmt w:val="bullet"/>
      <w:lvlText w:val=""/>
      <w:lvlJc w:val="left"/>
      <w:pPr>
        <w:ind w:left="4927" w:hanging="360"/>
      </w:pPr>
      <w:rPr>
        <w:rFonts w:ascii="Wingdings" w:hAnsi="Wingdings" w:hint="default"/>
      </w:rPr>
    </w:lvl>
    <w:lvl w:ilvl="6" w:tplc="04090001" w:tentative="1">
      <w:start w:val="1"/>
      <w:numFmt w:val="bullet"/>
      <w:lvlText w:val=""/>
      <w:lvlJc w:val="left"/>
      <w:pPr>
        <w:ind w:left="5647" w:hanging="360"/>
      </w:pPr>
      <w:rPr>
        <w:rFonts w:ascii="Symbol" w:hAnsi="Symbol" w:hint="default"/>
      </w:rPr>
    </w:lvl>
    <w:lvl w:ilvl="7" w:tplc="04090003" w:tentative="1">
      <w:start w:val="1"/>
      <w:numFmt w:val="bullet"/>
      <w:lvlText w:val="o"/>
      <w:lvlJc w:val="left"/>
      <w:pPr>
        <w:ind w:left="6367" w:hanging="360"/>
      </w:pPr>
      <w:rPr>
        <w:rFonts w:ascii="Courier New" w:hAnsi="Courier New" w:cs="Courier New" w:hint="default"/>
      </w:rPr>
    </w:lvl>
    <w:lvl w:ilvl="8" w:tplc="04090005" w:tentative="1">
      <w:start w:val="1"/>
      <w:numFmt w:val="bullet"/>
      <w:lvlText w:val=""/>
      <w:lvlJc w:val="left"/>
      <w:pPr>
        <w:ind w:left="7087" w:hanging="360"/>
      </w:pPr>
      <w:rPr>
        <w:rFonts w:ascii="Wingdings" w:hAnsi="Wingdings" w:hint="default"/>
      </w:rPr>
    </w:lvl>
  </w:abstractNum>
  <w:abstractNum w:abstractNumId="2" w15:restartNumberingAfterBreak="0">
    <w:nsid w:val="11314A8D"/>
    <w:multiLevelType w:val="hybridMultilevel"/>
    <w:tmpl w:val="F2FEA18A"/>
    <w:lvl w:ilvl="0" w:tplc="B038DA9A">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507F4D"/>
    <w:multiLevelType w:val="hybridMultilevel"/>
    <w:tmpl w:val="177A1E68"/>
    <w:lvl w:ilvl="0" w:tplc="284C3328">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53AA5D09"/>
    <w:multiLevelType w:val="hybridMultilevel"/>
    <w:tmpl w:val="3E70AC5C"/>
    <w:lvl w:ilvl="0" w:tplc="46A6B1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02F3D0A"/>
    <w:multiLevelType w:val="hybridMultilevel"/>
    <w:tmpl w:val="611AA5DC"/>
    <w:lvl w:ilvl="0" w:tplc="8B24471C">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0BF"/>
    <w:rsid w:val="0000182B"/>
    <w:rsid w:val="00006DC2"/>
    <w:rsid w:val="00007DA3"/>
    <w:rsid w:val="00012119"/>
    <w:rsid w:val="00013403"/>
    <w:rsid w:val="00017E22"/>
    <w:rsid w:val="000215D8"/>
    <w:rsid w:val="000241A2"/>
    <w:rsid w:val="000248A9"/>
    <w:rsid w:val="00025957"/>
    <w:rsid w:val="00027A69"/>
    <w:rsid w:val="00036197"/>
    <w:rsid w:val="0004147E"/>
    <w:rsid w:val="000418B0"/>
    <w:rsid w:val="00045943"/>
    <w:rsid w:val="0004674F"/>
    <w:rsid w:val="00057575"/>
    <w:rsid w:val="0006059C"/>
    <w:rsid w:val="00066227"/>
    <w:rsid w:val="00066D69"/>
    <w:rsid w:val="00067A56"/>
    <w:rsid w:val="00071DA6"/>
    <w:rsid w:val="0008420E"/>
    <w:rsid w:val="000878BF"/>
    <w:rsid w:val="00087FB1"/>
    <w:rsid w:val="0009691B"/>
    <w:rsid w:val="000A040A"/>
    <w:rsid w:val="000A3502"/>
    <w:rsid w:val="000A5F0A"/>
    <w:rsid w:val="000B0F41"/>
    <w:rsid w:val="000B1EC1"/>
    <w:rsid w:val="000B372D"/>
    <w:rsid w:val="000B5852"/>
    <w:rsid w:val="000C1D0C"/>
    <w:rsid w:val="000C4F5A"/>
    <w:rsid w:val="000C5218"/>
    <w:rsid w:val="000C5382"/>
    <w:rsid w:val="000C61A6"/>
    <w:rsid w:val="000D264D"/>
    <w:rsid w:val="000D35AB"/>
    <w:rsid w:val="000D498D"/>
    <w:rsid w:val="000E0C29"/>
    <w:rsid w:val="000F0073"/>
    <w:rsid w:val="000F0B77"/>
    <w:rsid w:val="000F1FA9"/>
    <w:rsid w:val="000F4132"/>
    <w:rsid w:val="000F4475"/>
    <w:rsid w:val="001051A1"/>
    <w:rsid w:val="0010529F"/>
    <w:rsid w:val="00105FD6"/>
    <w:rsid w:val="00106571"/>
    <w:rsid w:val="00110E83"/>
    <w:rsid w:val="00111E40"/>
    <w:rsid w:val="00112BD7"/>
    <w:rsid w:val="00114FB5"/>
    <w:rsid w:val="00127537"/>
    <w:rsid w:val="00135ADA"/>
    <w:rsid w:val="00136578"/>
    <w:rsid w:val="0014244B"/>
    <w:rsid w:val="00143035"/>
    <w:rsid w:val="00150A35"/>
    <w:rsid w:val="00151712"/>
    <w:rsid w:val="00153028"/>
    <w:rsid w:val="001540BF"/>
    <w:rsid w:val="0015443B"/>
    <w:rsid w:val="0015478C"/>
    <w:rsid w:val="001548A2"/>
    <w:rsid w:val="00162FEC"/>
    <w:rsid w:val="001713C4"/>
    <w:rsid w:val="001751A7"/>
    <w:rsid w:val="00176300"/>
    <w:rsid w:val="00177F91"/>
    <w:rsid w:val="00180881"/>
    <w:rsid w:val="00181D38"/>
    <w:rsid w:val="0018329A"/>
    <w:rsid w:val="001840AB"/>
    <w:rsid w:val="00184613"/>
    <w:rsid w:val="00185441"/>
    <w:rsid w:val="001902A2"/>
    <w:rsid w:val="00191866"/>
    <w:rsid w:val="001939E8"/>
    <w:rsid w:val="001943F9"/>
    <w:rsid w:val="001A1F66"/>
    <w:rsid w:val="001A3168"/>
    <w:rsid w:val="001A3843"/>
    <w:rsid w:val="001B0413"/>
    <w:rsid w:val="001B1444"/>
    <w:rsid w:val="001B472A"/>
    <w:rsid w:val="001B5659"/>
    <w:rsid w:val="001C2CB5"/>
    <w:rsid w:val="001C3456"/>
    <w:rsid w:val="001C3F32"/>
    <w:rsid w:val="001C46A2"/>
    <w:rsid w:val="001C6C27"/>
    <w:rsid w:val="001C7BAE"/>
    <w:rsid w:val="001D03B7"/>
    <w:rsid w:val="001D231D"/>
    <w:rsid w:val="001E203D"/>
    <w:rsid w:val="001E4005"/>
    <w:rsid w:val="001F4912"/>
    <w:rsid w:val="001F4FE2"/>
    <w:rsid w:val="001F6084"/>
    <w:rsid w:val="001F78F8"/>
    <w:rsid w:val="00201F39"/>
    <w:rsid w:val="0020621D"/>
    <w:rsid w:val="00207CBA"/>
    <w:rsid w:val="00213C89"/>
    <w:rsid w:val="00216032"/>
    <w:rsid w:val="00216482"/>
    <w:rsid w:val="00217D99"/>
    <w:rsid w:val="00224688"/>
    <w:rsid w:val="00232728"/>
    <w:rsid w:val="002370B9"/>
    <w:rsid w:val="00237E0C"/>
    <w:rsid w:val="002418A1"/>
    <w:rsid w:val="002443CC"/>
    <w:rsid w:val="00244A51"/>
    <w:rsid w:val="00245805"/>
    <w:rsid w:val="00246C8B"/>
    <w:rsid w:val="0025086E"/>
    <w:rsid w:val="00252A77"/>
    <w:rsid w:val="00262653"/>
    <w:rsid w:val="00267E5D"/>
    <w:rsid w:val="0027024F"/>
    <w:rsid w:val="0027193F"/>
    <w:rsid w:val="00276036"/>
    <w:rsid w:val="0028245D"/>
    <w:rsid w:val="00282A89"/>
    <w:rsid w:val="002879DD"/>
    <w:rsid w:val="002941B2"/>
    <w:rsid w:val="00296358"/>
    <w:rsid w:val="00296652"/>
    <w:rsid w:val="002A0B8D"/>
    <w:rsid w:val="002A25D0"/>
    <w:rsid w:val="002A463F"/>
    <w:rsid w:val="002B0011"/>
    <w:rsid w:val="002B1A9C"/>
    <w:rsid w:val="002B244B"/>
    <w:rsid w:val="002B5DF3"/>
    <w:rsid w:val="002D2EEB"/>
    <w:rsid w:val="002D3D4F"/>
    <w:rsid w:val="002D4509"/>
    <w:rsid w:val="002E1C78"/>
    <w:rsid w:val="002E217D"/>
    <w:rsid w:val="002E73D3"/>
    <w:rsid w:val="002F3921"/>
    <w:rsid w:val="002F488C"/>
    <w:rsid w:val="002F6BC1"/>
    <w:rsid w:val="002F6EF1"/>
    <w:rsid w:val="002F7483"/>
    <w:rsid w:val="003023EC"/>
    <w:rsid w:val="00313B46"/>
    <w:rsid w:val="00315653"/>
    <w:rsid w:val="00322C9C"/>
    <w:rsid w:val="00325A48"/>
    <w:rsid w:val="00326083"/>
    <w:rsid w:val="00326401"/>
    <w:rsid w:val="00327943"/>
    <w:rsid w:val="00331078"/>
    <w:rsid w:val="003328E9"/>
    <w:rsid w:val="00334595"/>
    <w:rsid w:val="00334AAE"/>
    <w:rsid w:val="00335A9D"/>
    <w:rsid w:val="003412C1"/>
    <w:rsid w:val="0034364A"/>
    <w:rsid w:val="00343F58"/>
    <w:rsid w:val="00346659"/>
    <w:rsid w:val="00353261"/>
    <w:rsid w:val="00356CBD"/>
    <w:rsid w:val="00356D20"/>
    <w:rsid w:val="00357D47"/>
    <w:rsid w:val="00360909"/>
    <w:rsid w:val="003611DB"/>
    <w:rsid w:val="00364367"/>
    <w:rsid w:val="0036607D"/>
    <w:rsid w:val="00375AC9"/>
    <w:rsid w:val="00384F09"/>
    <w:rsid w:val="003854D0"/>
    <w:rsid w:val="003877D0"/>
    <w:rsid w:val="00393DCD"/>
    <w:rsid w:val="003942E8"/>
    <w:rsid w:val="003A36EE"/>
    <w:rsid w:val="003A3BE7"/>
    <w:rsid w:val="003B3F43"/>
    <w:rsid w:val="003B6AE5"/>
    <w:rsid w:val="003C221C"/>
    <w:rsid w:val="003C7CB1"/>
    <w:rsid w:val="003D2953"/>
    <w:rsid w:val="003E4C4F"/>
    <w:rsid w:val="003E606E"/>
    <w:rsid w:val="003E770A"/>
    <w:rsid w:val="003F4D63"/>
    <w:rsid w:val="003F69DD"/>
    <w:rsid w:val="00400530"/>
    <w:rsid w:val="00405B45"/>
    <w:rsid w:val="00405BF0"/>
    <w:rsid w:val="00421C98"/>
    <w:rsid w:val="00424F9D"/>
    <w:rsid w:val="00427115"/>
    <w:rsid w:val="00434047"/>
    <w:rsid w:val="00441266"/>
    <w:rsid w:val="00446406"/>
    <w:rsid w:val="00447611"/>
    <w:rsid w:val="0045166B"/>
    <w:rsid w:val="00454A59"/>
    <w:rsid w:val="00464F24"/>
    <w:rsid w:val="00471370"/>
    <w:rsid w:val="00480689"/>
    <w:rsid w:val="00482E42"/>
    <w:rsid w:val="0048524E"/>
    <w:rsid w:val="0048581F"/>
    <w:rsid w:val="00486A58"/>
    <w:rsid w:val="004964D9"/>
    <w:rsid w:val="004A10AD"/>
    <w:rsid w:val="004A2555"/>
    <w:rsid w:val="004A3749"/>
    <w:rsid w:val="004A4BF1"/>
    <w:rsid w:val="004A7245"/>
    <w:rsid w:val="004A7C42"/>
    <w:rsid w:val="004B4220"/>
    <w:rsid w:val="004C38A3"/>
    <w:rsid w:val="004D0AA9"/>
    <w:rsid w:val="004D2FC5"/>
    <w:rsid w:val="004E0629"/>
    <w:rsid w:val="004E361D"/>
    <w:rsid w:val="004E455F"/>
    <w:rsid w:val="004E4F9D"/>
    <w:rsid w:val="00506D2B"/>
    <w:rsid w:val="005102F9"/>
    <w:rsid w:val="005125A7"/>
    <w:rsid w:val="0051455C"/>
    <w:rsid w:val="00514AC0"/>
    <w:rsid w:val="0051558D"/>
    <w:rsid w:val="00525383"/>
    <w:rsid w:val="00525CEB"/>
    <w:rsid w:val="00526783"/>
    <w:rsid w:val="005267DD"/>
    <w:rsid w:val="00533323"/>
    <w:rsid w:val="00543A61"/>
    <w:rsid w:val="00547A3E"/>
    <w:rsid w:val="005527A0"/>
    <w:rsid w:val="00552916"/>
    <w:rsid w:val="00556C3A"/>
    <w:rsid w:val="005571C9"/>
    <w:rsid w:val="005603AC"/>
    <w:rsid w:val="00571B8A"/>
    <w:rsid w:val="00572AAF"/>
    <w:rsid w:val="00575D6B"/>
    <w:rsid w:val="00580234"/>
    <w:rsid w:val="005871E2"/>
    <w:rsid w:val="00590A34"/>
    <w:rsid w:val="00590F6A"/>
    <w:rsid w:val="005913ED"/>
    <w:rsid w:val="0059183F"/>
    <w:rsid w:val="00591E36"/>
    <w:rsid w:val="00593D00"/>
    <w:rsid w:val="00593D95"/>
    <w:rsid w:val="00594174"/>
    <w:rsid w:val="00595935"/>
    <w:rsid w:val="00596AE2"/>
    <w:rsid w:val="005A17A9"/>
    <w:rsid w:val="005A307B"/>
    <w:rsid w:val="005A436D"/>
    <w:rsid w:val="005A5A20"/>
    <w:rsid w:val="005A5EFD"/>
    <w:rsid w:val="005B62E5"/>
    <w:rsid w:val="005C1657"/>
    <w:rsid w:val="005D346B"/>
    <w:rsid w:val="005D358B"/>
    <w:rsid w:val="005E1A43"/>
    <w:rsid w:val="005E41AB"/>
    <w:rsid w:val="00600F78"/>
    <w:rsid w:val="00602C6A"/>
    <w:rsid w:val="006045E0"/>
    <w:rsid w:val="00607FF8"/>
    <w:rsid w:val="00611C8B"/>
    <w:rsid w:val="00614060"/>
    <w:rsid w:val="006220B7"/>
    <w:rsid w:val="006243AB"/>
    <w:rsid w:val="0062456C"/>
    <w:rsid w:val="006257E6"/>
    <w:rsid w:val="006334B1"/>
    <w:rsid w:val="006361B3"/>
    <w:rsid w:val="00637C23"/>
    <w:rsid w:val="00644625"/>
    <w:rsid w:val="006473ED"/>
    <w:rsid w:val="00647B8A"/>
    <w:rsid w:val="00655F03"/>
    <w:rsid w:val="00656DF9"/>
    <w:rsid w:val="00657660"/>
    <w:rsid w:val="00660344"/>
    <w:rsid w:val="006613B3"/>
    <w:rsid w:val="00664548"/>
    <w:rsid w:val="006653B5"/>
    <w:rsid w:val="006713B2"/>
    <w:rsid w:val="00680AE0"/>
    <w:rsid w:val="0068719F"/>
    <w:rsid w:val="006903D4"/>
    <w:rsid w:val="00690924"/>
    <w:rsid w:val="00697F3B"/>
    <w:rsid w:val="006A741A"/>
    <w:rsid w:val="006A78CD"/>
    <w:rsid w:val="006B7253"/>
    <w:rsid w:val="006C32C3"/>
    <w:rsid w:val="006C3EE5"/>
    <w:rsid w:val="006C3F17"/>
    <w:rsid w:val="006D0714"/>
    <w:rsid w:val="006D610C"/>
    <w:rsid w:val="006D6DF1"/>
    <w:rsid w:val="006E0805"/>
    <w:rsid w:val="006E5FB5"/>
    <w:rsid w:val="006F1B07"/>
    <w:rsid w:val="006F283F"/>
    <w:rsid w:val="006F6D82"/>
    <w:rsid w:val="00700E55"/>
    <w:rsid w:val="00703E52"/>
    <w:rsid w:val="00706969"/>
    <w:rsid w:val="007079AF"/>
    <w:rsid w:val="0071713A"/>
    <w:rsid w:val="00717803"/>
    <w:rsid w:val="007213C7"/>
    <w:rsid w:val="00724F08"/>
    <w:rsid w:val="00724FB7"/>
    <w:rsid w:val="00726F9F"/>
    <w:rsid w:val="00731017"/>
    <w:rsid w:val="007358BF"/>
    <w:rsid w:val="00740137"/>
    <w:rsid w:val="007417F0"/>
    <w:rsid w:val="00744CB7"/>
    <w:rsid w:val="00744D1F"/>
    <w:rsid w:val="00745081"/>
    <w:rsid w:val="00762A23"/>
    <w:rsid w:val="007721D1"/>
    <w:rsid w:val="00777492"/>
    <w:rsid w:val="00783BD8"/>
    <w:rsid w:val="00783EFF"/>
    <w:rsid w:val="007936CA"/>
    <w:rsid w:val="00796549"/>
    <w:rsid w:val="007A264C"/>
    <w:rsid w:val="007A2704"/>
    <w:rsid w:val="007A3F25"/>
    <w:rsid w:val="007A4259"/>
    <w:rsid w:val="007A75F0"/>
    <w:rsid w:val="007B2982"/>
    <w:rsid w:val="007B34C4"/>
    <w:rsid w:val="007B492A"/>
    <w:rsid w:val="007B4F0D"/>
    <w:rsid w:val="007B6420"/>
    <w:rsid w:val="007B6B40"/>
    <w:rsid w:val="007C4277"/>
    <w:rsid w:val="007C5EF8"/>
    <w:rsid w:val="007C682D"/>
    <w:rsid w:val="007C761B"/>
    <w:rsid w:val="007D1397"/>
    <w:rsid w:val="007D1D02"/>
    <w:rsid w:val="007D6FC3"/>
    <w:rsid w:val="007E0269"/>
    <w:rsid w:val="007E5FCA"/>
    <w:rsid w:val="007E704F"/>
    <w:rsid w:val="007F1B27"/>
    <w:rsid w:val="007F1D4D"/>
    <w:rsid w:val="00803324"/>
    <w:rsid w:val="00804F36"/>
    <w:rsid w:val="00816F0A"/>
    <w:rsid w:val="008170B5"/>
    <w:rsid w:val="00817507"/>
    <w:rsid w:val="00822D50"/>
    <w:rsid w:val="00830587"/>
    <w:rsid w:val="00837B8C"/>
    <w:rsid w:val="008433E0"/>
    <w:rsid w:val="0085502D"/>
    <w:rsid w:val="008578FA"/>
    <w:rsid w:val="008624EE"/>
    <w:rsid w:val="00862B9B"/>
    <w:rsid w:val="008669BF"/>
    <w:rsid w:val="008745CB"/>
    <w:rsid w:val="00876522"/>
    <w:rsid w:val="0087732B"/>
    <w:rsid w:val="0088182E"/>
    <w:rsid w:val="008848CC"/>
    <w:rsid w:val="00886D35"/>
    <w:rsid w:val="008874F1"/>
    <w:rsid w:val="008935D1"/>
    <w:rsid w:val="00894899"/>
    <w:rsid w:val="00895382"/>
    <w:rsid w:val="008A1523"/>
    <w:rsid w:val="008A40C2"/>
    <w:rsid w:val="008A610D"/>
    <w:rsid w:val="008A6AF0"/>
    <w:rsid w:val="008A7E01"/>
    <w:rsid w:val="008B0D77"/>
    <w:rsid w:val="008B7012"/>
    <w:rsid w:val="008C1FBF"/>
    <w:rsid w:val="008C52CE"/>
    <w:rsid w:val="008C5E0C"/>
    <w:rsid w:val="008C6417"/>
    <w:rsid w:val="008C7AF1"/>
    <w:rsid w:val="008D46C7"/>
    <w:rsid w:val="008D7546"/>
    <w:rsid w:val="008E1ADE"/>
    <w:rsid w:val="008E4CA8"/>
    <w:rsid w:val="008E65B7"/>
    <w:rsid w:val="008E6AE3"/>
    <w:rsid w:val="008F2276"/>
    <w:rsid w:val="008F2F35"/>
    <w:rsid w:val="0090124E"/>
    <w:rsid w:val="009018D2"/>
    <w:rsid w:val="009122EC"/>
    <w:rsid w:val="00920B5D"/>
    <w:rsid w:val="00922F23"/>
    <w:rsid w:val="00927529"/>
    <w:rsid w:val="0093751F"/>
    <w:rsid w:val="00942279"/>
    <w:rsid w:val="009459ED"/>
    <w:rsid w:val="00945E6C"/>
    <w:rsid w:val="009541DD"/>
    <w:rsid w:val="00955149"/>
    <w:rsid w:val="00962BFA"/>
    <w:rsid w:val="0096569F"/>
    <w:rsid w:val="00970479"/>
    <w:rsid w:val="00973132"/>
    <w:rsid w:val="00977EC4"/>
    <w:rsid w:val="00985D0B"/>
    <w:rsid w:val="00992C62"/>
    <w:rsid w:val="009935CC"/>
    <w:rsid w:val="00993B5F"/>
    <w:rsid w:val="009959C8"/>
    <w:rsid w:val="009A029E"/>
    <w:rsid w:val="009A139B"/>
    <w:rsid w:val="009A21CA"/>
    <w:rsid w:val="009A4A07"/>
    <w:rsid w:val="009A551F"/>
    <w:rsid w:val="009A6153"/>
    <w:rsid w:val="009B1B78"/>
    <w:rsid w:val="009B321E"/>
    <w:rsid w:val="009B3FB8"/>
    <w:rsid w:val="009C243C"/>
    <w:rsid w:val="009E768C"/>
    <w:rsid w:val="009F298E"/>
    <w:rsid w:val="009F5692"/>
    <w:rsid w:val="009F6E30"/>
    <w:rsid w:val="00A0093C"/>
    <w:rsid w:val="00A03BC7"/>
    <w:rsid w:val="00A05C9B"/>
    <w:rsid w:val="00A100B3"/>
    <w:rsid w:val="00A105C3"/>
    <w:rsid w:val="00A13D04"/>
    <w:rsid w:val="00A14E17"/>
    <w:rsid w:val="00A22F1F"/>
    <w:rsid w:val="00A30ED6"/>
    <w:rsid w:val="00A31ADD"/>
    <w:rsid w:val="00A349DF"/>
    <w:rsid w:val="00A3619F"/>
    <w:rsid w:val="00A427C4"/>
    <w:rsid w:val="00A4356B"/>
    <w:rsid w:val="00A46DF0"/>
    <w:rsid w:val="00A528F5"/>
    <w:rsid w:val="00A543C0"/>
    <w:rsid w:val="00A56571"/>
    <w:rsid w:val="00A56725"/>
    <w:rsid w:val="00A63E17"/>
    <w:rsid w:val="00A64598"/>
    <w:rsid w:val="00A652A1"/>
    <w:rsid w:val="00A764E9"/>
    <w:rsid w:val="00A83BE4"/>
    <w:rsid w:val="00A86C3F"/>
    <w:rsid w:val="00A86E33"/>
    <w:rsid w:val="00A92304"/>
    <w:rsid w:val="00AA1FE8"/>
    <w:rsid w:val="00AA6494"/>
    <w:rsid w:val="00AB0946"/>
    <w:rsid w:val="00AB3CD6"/>
    <w:rsid w:val="00AB6ED7"/>
    <w:rsid w:val="00AC0416"/>
    <w:rsid w:val="00AC2F5F"/>
    <w:rsid w:val="00AD6FE5"/>
    <w:rsid w:val="00AE12BE"/>
    <w:rsid w:val="00AF07D4"/>
    <w:rsid w:val="00AF3926"/>
    <w:rsid w:val="00AF46B7"/>
    <w:rsid w:val="00AF49E4"/>
    <w:rsid w:val="00B013C6"/>
    <w:rsid w:val="00B01A63"/>
    <w:rsid w:val="00B11074"/>
    <w:rsid w:val="00B12AF2"/>
    <w:rsid w:val="00B13AD4"/>
    <w:rsid w:val="00B17CA4"/>
    <w:rsid w:val="00B204EA"/>
    <w:rsid w:val="00B20C35"/>
    <w:rsid w:val="00B243A9"/>
    <w:rsid w:val="00B26135"/>
    <w:rsid w:val="00B26F21"/>
    <w:rsid w:val="00B31760"/>
    <w:rsid w:val="00B37A1C"/>
    <w:rsid w:val="00B457D0"/>
    <w:rsid w:val="00B52193"/>
    <w:rsid w:val="00B546DE"/>
    <w:rsid w:val="00B610C4"/>
    <w:rsid w:val="00B6243E"/>
    <w:rsid w:val="00B655C4"/>
    <w:rsid w:val="00B67457"/>
    <w:rsid w:val="00B75B0E"/>
    <w:rsid w:val="00B813C4"/>
    <w:rsid w:val="00B859A7"/>
    <w:rsid w:val="00B87A2F"/>
    <w:rsid w:val="00B92A31"/>
    <w:rsid w:val="00B93548"/>
    <w:rsid w:val="00B95198"/>
    <w:rsid w:val="00BA3738"/>
    <w:rsid w:val="00BA4EAE"/>
    <w:rsid w:val="00BB44E7"/>
    <w:rsid w:val="00BB4F64"/>
    <w:rsid w:val="00BB4FBA"/>
    <w:rsid w:val="00BC0C8F"/>
    <w:rsid w:val="00BC3399"/>
    <w:rsid w:val="00BD44AE"/>
    <w:rsid w:val="00BD5B29"/>
    <w:rsid w:val="00BD7A0F"/>
    <w:rsid w:val="00BD7CE7"/>
    <w:rsid w:val="00BE0AB6"/>
    <w:rsid w:val="00BE5CD0"/>
    <w:rsid w:val="00BF2AF0"/>
    <w:rsid w:val="00BF3815"/>
    <w:rsid w:val="00C0208B"/>
    <w:rsid w:val="00C146FA"/>
    <w:rsid w:val="00C14FA9"/>
    <w:rsid w:val="00C15DF3"/>
    <w:rsid w:val="00C17E0B"/>
    <w:rsid w:val="00C27D30"/>
    <w:rsid w:val="00C34FDD"/>
    <w:rsid w:val="00C353F8"/>
    <w:rsid w:val="00C35823"/>
    <w:rsid w:val="00C43665"/>
    <w:rsid w:val="00C445A0"/>
    <w:rsid w:val="00C44A16"/>
    <w:rsid w:val="00C612B3"/>
    <w:rsid w:val="00C6242B"/>
    <w:rsid w:val="00C62BA0"/>
    <w:rsid w:val="00C63387"/>
    <w:rsid w:val="00C64A0F"/>
    <w:rsid w:val="00C73FEF"/>
    <w:rsid w:val="00C7412B"/>
    <w:rsid w:val="00C75DD4"/>
    <w:rsid w:val="00C7737B"/>
    <w:rsid w:val="00C8335A"/>
    <w:rsid w:val="00C91A0C"/>
    <w:rsid w:val="00C92479"/>
    <w:rsid w:val="00C9726D"/>
    <w:rsid w:val="00CA3962"/>
    <w:rsid w:val="00CA42CF"/>
    <w:rsid w:val="00CA5604"/>
    <w:rsid w:val="00CA560A"/>
    <w:rsid w:val="00CA5D24"/>
    <w:rsid w:val="00CB0AE1"/>
    <w:rsid w:val="00CC2E54"/>
    <w:rsid w:val="00CC360E"/>
    <w:rsid w:val="00CC6A5F"/>
    <w:rsid w:val="00CD3F3C"/>
    <w:rsid w:val="00CE1CCF"/>
    <w:rsid w:val="00CE580B"/>
    <w:rsid w:val="00CF2158"/>
    <w:rsid w:val="00CF2C91"/>
    <w:rsid w:val="00CF2CD5"/>
    <w:rsid w:val="00D03DF9"/>
    <w:rsid w:val="00D112E8"/>
    <w:rsid w:val="00D128C9"/>
    <w:rsid w:val="00D1344E"/>
    <w:rsid w:val="00D162A8"/>
    <w:rsid w:val="00D16374"/>
    <w:rsid w:val="00D20AF7"/>
    <w:rsid w:val="00D21D67"/>
    <w:rsid w:val="00D244DA"/>
    <w:rsid w:val="00D336BD"/>
    <w:rsid w:val="00D360C1"/>
    <w:rsid w:val="00D41155"/>
    <w:rsid w:val="00D42EFD"/>
    <w:rsid w:val="00D50065"/>
    <w:rsid w:val="00D555CA"/>
    <w:rsid w:val="00D55B58"/>
    <w:rsid w:val="00D57809"/>
    <w:rsid w:val="00D60DC0"/>
    <w:rsid w:val="00D667CB"/>
    <w:rsid w:val="00D72E93"/>
    <w:rsid w:val="00D849C8"/>
    <w:rsid w:val="00D84FBE"/>
    <w:rsid w:val="00D868D2"/>
    <w:rsid w:val="00D86FEE"/>
    <w:rsid w:val="00D93864"/>
    <w:rsid w:val="00DA46D6"/>
    <w:rsid w:val="00DB1C7C"/>
    <w:rsid w:val="00DB7EA0"/>
    <w:rsid w:val="00DD0E7C"/>
    <w:rsid w:val="00DD3C0E"/>
    <w:rsid w:val="00DD46BB"/>
    <w:rsid w:val="00DD5853"/>
    <w:rsid w:val="00DD5F95"/>
    <w:rsid w:val="00DE431D"/>
    <w:rsid w:val="00DE64B0"/>
    <w:rsid w:val="00DF027A"/>
    <w:rsid w:val="00E01C7D"/>
    <w:rsid w:val="00E01FDF"/>
    <w:rsid w:val="00E04173"/>
    <w:rsid w:val="00E058F7"/>
    <w:rsid w:val="00E20A39"/>
    <w:rsid w:val="00E21342"/>
    <w:rsid w:val="00E327E6"/>
    <w:rsid w:val="00E338D5"/>
    <w:rsid w:val="00E34FDE"/>
    <w:rsid w:val="00E3596A"/>
    <w:rsid w:val="00E440CA"/>
    <w:rsid w:val="00E44890"/>
    <w:rsid w:val="00E52886"/>
    <w:rsid w:val="00E52FAB"/>
    <w:rsid w:val="00E60DEA"/>
    <w:rsid w:val="00E61163"/>
    <w:rsid w:val="00E63435"/>
    <w:rsid w:val="00E642FD"/>
    <w:rsid w:val="00E72E2A"/>
    <w:rsid w:val="00E856B1"/>
    <w:rsid w:val="00E85D03"/>
    <w:rsid w:val="00E90E9D"/>
    <w:rsid w:val="00EA4696"/>
    <w:rsid w:val="00EA51F1"/>
    <w:rsid w:val="00EA52BE"/>
    <w:rsid w:val="00EB0387"/>
    <w:rsid w:val="00EC0DA1"/>
    <w:rsid w:val="00EC2E44"/>
    <w:rsid w:val="00EE258D"/>
    <w:rsid w:val="00EE36E0"/>
    <w:rsid w:val="00EE57B6"/>
    <w:rsid w:val="00EE73E2"/>
    <w:rsid w:val="00EF1C52"/>
    <w:rsid w:val="00F0416D"/>
    <w:rsid w:val="00F15724"/>
    <w:rsid w:val="00F1587F"/>
    <w:rsid w:val="00F23757"/>
    <w:rsid w:val="00F27741"/>
    <w:rsid w:val="00F34980"/>
    <w:rsid w:val="00F373FD"/>
    <w:rsid w:val="00F41172"/>
    <w:rsid w:val="00F431F6"/>
    <w:rsid w:val="00F47D29"/>
    <w:rsid w:val="00F5199D"/>
    <w:rsid w:val="00F554FD"/>
    <w:rsid w:val="00F6010B"/>
    <w:rsid w:val="00F62715"/>
    <w:rsid w:val="00F6374B"/>
    <w:rsid w:val="00F67E0A"/>
    <w:rsid w:val="00F81693"/>
    <w:rsid w:val="00F8740C"/>
    <w:rsid w:val="00FB1103"/>
    <w:rsid w:val="00FB6941"/>
    <w:rsid w:val="00FC0D86"/>
    <w:rsid w:val="00FC3FB3"/>
    <w:rsid w:val="00FC4189"/>
    <w:rsid w:val="00FD224E"/>
    <w:rsid w:val="00FF222C"/>
    <w:rsid w:val="00FF383C"/>
    <w:rsid w:val="00FF6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9ABBB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040A"/>
    <w:rPr>
      <w:rFonts w:ascii="Times New Roman" w:eastAsia="Times New Roman" w:hAnsi="Times New Roman" w:cs="Times New Roman"/>
    </w:rPr>
  </w:style>
  <w:style w:type="paragraph" w:styleId="Heading1">
    <w:name w:val="heading 1"/>
    <w:basedOn w:val="Normal"/>
    <w:next w:val="Normal"/>
    <w:link w:val="Heading1Char"/>
    <w:uiPriority w:val="9"/>
    <w:qFormat/>
    <w:rsid w:val="00C73FE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4">
    <w:name w:val="heading 4"/>
    <w:basedOn w:val="Normal"/>
    <w:next w:val="Normal"/>
    <w:link w:val="Heading4Char"/>
    <w:uiPriority w:val="9"/>
    <w:semiHidden/>
    <w:unhideWhenUsed/>
    <w:qFormat/>
    <w:rsid w:val="00C73FEF"/>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qFormat/>
    <w:rsid w:val="001540BF"/>
    <w:pPr>
      <w:keepNext/>
      <w:widowControl w:val="0"/>
      <w:tabs>
        <w:tab w:val="center" w:pos="5040"/>
      </w:tabs>
      <w:outlineLvl w:val="7"/>
    </w:pPr>
    <w:rPr>
      <w:b/>
      <w:snapToGrid w:val="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4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1540BF"/>
    <w:rPr>
      <w:rFonts w:ascii="Times New Roman" w:eastAsia="Times New Roman" w:hAnsi="Times New Roman" w:cs="Times New Roman"/>
      <w:b/>
      <w:snapToGrid w:val="0"/>
      <w:sz w:val="28"/>
      <w:szCs w:val="20"/>
    </w:rPr>
  </w:style>
  <w:style w:type="character" w:customStyle="1" w:styleId="citationvolume">
    <w:name w:val="citation_volume"/>
    <w:rsid w:val="000F4475"/>
  </w:style>
  <w:style w:type="character" w:customStyle="1" w:styleId="style11">
    <w:name w:val="style11"/>
    <w:basedOn w:val="DefaultParagraphFont"/>
    <w:rsid w:val="000F4475"/>
  </w:style>
  <w:style w:type="character" w:styleId="Strong">
    <w:name w:val="Strong"/>
    <w:uiPriority w:val="22"/>
    <w:qFormat/>
    <w:rsid w:val="001902A2"/>
    <w:rPr>
      <w:b/>
      <w:bCs/>
    </w:rPr>
  </w:style>
  <w:style w:type="character" w:styleId="Emphasis">
    <w:name w:val="Emphasis"/>
    <w:uiPriority w:val="20"/>
    <w:qFormat/>
    <w:rsid w:val="00FF222C"/>
    <w:rPr>
      <w:i/>
      <w:iCs/>
    </w:rPr>
  </w:style>
  <w:style w:type="character" w:customStyle="1" w:styleId="ti">
    <w:name w:val="ti"/>
    <w:rsid w:val="00602C6A"/>
  </w:style>
  <w:style w:type="paragraph" w:styleId="BodyTextIndent">
    <w:name w:val="Body Text Indent"/>
    <w:basedOn w:val="Normal"/>
    <w:link w:val="BodyTextIndentChar"/>
    <w:semiHidden/>
    <w:rsid w:val="00057575"/>
    <w:pPr>
      <w:widowControl w:val="0"/>
      <w:ind w:left="1440"/>
    </w:pPr>
    <w:rPr>
      <w:snapToGrid w:val="0"/>
      <w:sz w:val="20"/>
      <w:szCs w:val="20"/>
    </w:rPr>
  </w:style>
  <w:style w:type="character" w:customStyle="1" w:styleId="BodyTextIndentChar">
    <w:name w:val="Body Text Indent Char"/>
    <w:basedOn w:val="DefaultParagraphFont"/>
    <w:link w:val="BodyTextIndent"/>
    <w:semiHidden/>
    <w:rsid w:val="00057575"/>
    <w:rPr>
      <w:rFonts w:ascii="Times New Roman" w:eastAsia="Times New Roman" w:hAnsi="Times New Roman" w:cs="Times New Roman"/>
      <w:snapToGrid w:val="0"/>
      <w:sz w:val="20"/>
      <w:szCs w:val="20"/>
    </w:rPr>
  </w:style>
  <w:style w:type="paragraph" w:styleId="Footer">
    <w:name w:val="footer"/>
    <w:basedOn w:val="Normal"/>
    <w:link w:val="FooterChar"/>
    <w:semiHidden/>
    <w:rsid w:val="00454A59"/>
    <w:pPr>
      <w:widowControl w:val="0"/>
      <w:tabs>
        <w:tab w:val="center" w:pos="4320"/>
        <w:tab w:val="right" w:pos="8640"/>
      </w:tabs>
    </w:pPr>
    <w:rPr>
      <w:snapToGrid w:val="0"/>
      <w:szCs w:val="20"/>
    </w:rPr>
  </w:style>
  <w:style w:type="character" w:customStyle="1" w:styleId="FooterChar">
    <w:name w:val="Footer Char"/>
    <w:basedOn w:val="DefaultParagraphFont"/>
    <w:link w:val="Footer"/>
    <w:semiHidden/>
    <w:rsid w:val="00454A59"/>
    <w:rPr>
      <w:rFonts w:ascii="Times New Roman" w:eastAsia="Times New Roman" w:hAnsi="Times New Roman" w:cs="Times New Roman"/>
      <w:snapToGrid w:val="0"/>
      <w:szCs w:val="20"/>
    </w:rPr>
  </w:style>
  <w:style w:type="paragraph" w:styleId="BodyTextIndent3">
    <w:name w:val="Body Text Indent 3"/>
    <w:basedOn w:val="Normal"/>
    <w:link w:val="BodyTextIndent3Char"/>
    <w:uiPriority w:val="99"/>
    <w:semiHidden/>
    <w:unhideWhenUsed/>
    <w:rsid w:val="002B0011"/>
    <w:pPr>
      <w:spacing w:after="120"/>
      <w:ind w:left="360"/>
    </w:pPr>
    <w:rPr>
      <w:rFonts w:asciiTheme="minorHAnsi" w:eastAsiaTheme="minorEastAsia" w:hAnsiTheme="minorHAnsi" w:cstheme="minorBidi"/>
      <w:sz w:val="16"/>
      <w:szCs w:val="16"/>
    </w:rPr>
  </w:style>
  <w:style w:type="character" w:customStyle="1" w:styleId="BodyTextIndent3Char">
    <w:name w:val="Body Text Indent 3 Char"/>
    <w:basedOn w:val="DefaultParagraphFont"/>
    <w:link w:val="BodyTextIndent3"/>
    <w:uiPriority w:val="99"/>
    <w:semiHidden/>
    <w:rsid w:val="002B0011"/>
    <w:rPr>
      <w:sz w:val="16"/>
      <w:szCs w:val="16"/>
    </w:rPr>
  </w:style>
  <w:style w:type="paragraph" w:styleId="Header">
    <w:name w:val="header"/>
    <w:basedOn w:val="Normal"/>
    <w:link w:val="HeaderChar"/>
    <w:uiPriority w:val="99"/>
    <w:unhideWhenUsed/>
    <w:rsid w:val="00637C23"/>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637C23"/>
  </w:style>
  <w:style w:type="character" w:styleId="PageNumber">
    <w:name w:val="page number"/>
    <w:basedOn w:val="DefaultParagraphFont"/>
    <w:semiHidden/>
    <w:rsid w:val="00637C23"/>
  </w:style>
  <w:style w:type="paragraph" w:styleId="BalloonText">
    <w:name w:val="Balloon Text"/>
    <w:basedOn w:val="Normal"/>
    <w:link w:val="BalloonTextChar"/>
    <w:uiPriority w:val="99"/>
    <w:semiHidden/>
    <w:unhideWhenUsed/>
    <w:rsid w:val="001B14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444"/>
    <w:rPr>
      <w:rFonts w:ascii="Lucida Grande" w:hAnsi="Lucida Grande" w:cs="Lucida Grande"/>
      <w:sz w:val="18"/>
      <w:szCs w:val="18"/>
    </w:rPr>
  </w:style>
  <w:style w:type="character" w:styleId="CommentReference">
    <w:name w:val="annotation reference"/>
    <w:basedOn w:val="DefaultParagraphFont"/>
    <w:uiPriority w:val="99"/>
    <w:semiHidden/>
    <w:unhideWhenUsed/>
    <w:rsid w:val="00136578"/>
    <w:rPr>
      <w:sz w:val="16"/>
      <w:szCs w:val="16"/>
    </w:rPr>
  </w:style>
  <w:style w:type="paragraph" w:styleId="CommentText">
    <w:name w:val="annotation text"/>
    <w:basedOn w:val="Normal"/>
    <w:link w:val="CommentTextChar"/>
    <w:uiPriority w:val="99"/>
    <w:semiHidden/>
    <w:unhideWhenUsed/>
    <w:rsid w:val="00136578"/>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36578"/>
    <w:rPr>
      <w:rFonts w:eastAsiaTheme="minorHAnsi"/>
      <w:sz w:val="20"/>
      <w:szCs w:val="20"/>
    </w:rPr>
  </w:style>
  <w:style w:type="paragraph" w:styleId="ListParagraph">
    <w:name w:val="List Paragraph"/>
    <w:basedOn w:val="Normal"/>
    <w:uiPriority w:val="34"/>
    <w:qFormat/>
    <w:rsid w:val="00C15DF3"/>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E61163"/>
    <w:rPr>
      <w:color w:val="0000FF" w:themeColor="hyperlink"/>
      <w:u w:val="single"/>
    </w:rPr>
  </w:style>
  <w:style w:type="paragraph" w:styleId="NormalWeb">
    <w:name w:val="Normal (Web)"/>
    <w:basedOn w:val="Normal"/>
    <w:uiPriority w:val="99"/>
    <w:unhideWhenUsed/>
    <w:rsid w:val="00E61163"/>
  </w:style>
  <w:style w:type="character" w:styleId="FollowedHyperlink">
    <w:name w:val="FollowedHyperlink"/>
    <w:basedOn w:val="DefaultParagraphFont"/>
    <w:uiPriority w:val="99"/>
    <w:semiHidden/>
    <w:unhideWhenUsed/>
    <w:rsid w:val="000D35AB"/>
    <w:rPr>
      <w:color w:val="800080" w:themeColor="followedHyperlink"/>
      <w:u w:val="single"/>
    </w:rPr>
  </w:style>
  <w:style w:type="character" w:customStyle="1" w:styleId="Heading4Char">
    <w:name w:val="Heading 4 Char"/>
    <w:basedOn w:val="DefaultParagraphFont"/>
    <w:link w:val="Heading4"/>
    <w:uiPriority w:val="9"/>
    <w:semiHidden/>
    <w:rsid w:val="00C73FEF"/>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C73FEF"/>
    <w:rPr>
      <w:rFonts w:asciiTheme="majorHAnsi" w:eastAsiaTheme="majorEastAsia" w:hAnsiTheme="majorHAnsi" w:cstheme="majorBidi"/>
      <w:b/>
      <w:bCs/>
      <w:color w:val="345A8A" w:themeColor="accent1" w:themeShade="B5"/>
      <w:sz w:val="32"/>
      <w:szCs w:val="32"/>
    </w:rPr>
  </w:style>
  <w:style w:type="character" w:styleId="UnresolvedMention">
    <w:name w:val="Unresolved Mention"/>
    <w:basedOn w:val="DefaultParagraphFont"/>
    <w:uiPriority w:val="99"/>
    <w:rsid w:val="00B655C4"/>
    <w:rPr>
      <w:color w:val="808080"/>
      <w:shd w:val="clear" w:color="auto" w:fill="E6E6E6"/>
    </w:rPr>
  </w:style>
  <w:style w:type="paragraph" w:styleId="Title">
    <w:name w:val="Title"/>
    <w:basedOn w:val="Normal"/>
    <w:next w:val="Normal"/>
    <w:link w:val="TitleChar"/>
    <w:uiPriority w:val="10"/>
    <w:qFormat/>
    <w:rsid w:val="005102F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02F9"/>
    <w:rPr>
      <w:rFonts w:asciiTheme="majorHAnsi" w:eastAsiaTheme="majorEastAsia" w:hAnsiTheme="majorHAnsi" w:cstheme="majorBidi"/>
      <w:spacing w:val="-10"/>
      <w:kern w:val="28"/>
      <w:sz w:val="56"/>
      <w:szCs w:val="56"/>
    </w:rPr>
  </w:style>
  <w:style w:type="character" w:customStyle="1" w:styleId="citation-select">
    <w:name w:val="citation-select"/>
    <w:basedOn w:val="DefaultParagraphFont"/>
    <w:rsid w:val="00343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42645">
      <w:bodyDiv w:val="1"/>
      <w:marLeft w:val="0"/>
      <w:marRight w:val="0"/>
      <w:marTop w:val="0"/>
      <w:marBottom w:val="0"/>
      <w:divBdr>
        <w:top w:val="none" w:sz="0" w:space="0" w:color="auto"/>
        <w:left w:val="none" w:sz="0" w:space="0" w:color="auto"/>
        <w:bottom w:val="none" w:sz="0" w:space="0" w:color="auto"/>
        <w:right w:val="none" w:sz="0" w:space="0" w:color="auto"/>
      </w:divBdr>
    </w:div>
    <w:div w:id="59329302">
      <w:bodyDiv w:val="1"/>
      <w:marLeft w:val="0"/>
      <w:marRight w:val="0"/>
      <w:marTop w:val="0"/>
      <w:marBottom w:val="0"/>
      <w:divBdr>
        <w:top w:val="none" w:sz="0" w:space="0" w:color="auto"/>
        <w:left w:val="none" w:sz="0" w:space="0" w:color="auto"/>
        <w:bottom w:val="none" w:sz="0" w:space="0" w:color="auto"/>
        <w:right w:val="none" w:sz="0" w:space="0" w:color="auto"/>
      </w:divBdr>
    </w:div>
    <w:div w:id="103617638">
      <w:bodyDiv w:val="1"/>
      <w:marLeft w:val="0"/>
      <w:marRight w:val="0"/>
      <w:marTop w:val="0"/>
      <w:marBottom w:val="0"/>
      <w:divBdr>
        <w:top w:val="none" w:sz="0" w:space="0" w:color="auto"/>
        <w:left w:val="none" w:sz="0" w:space="0" w:color="auto"/>
        <w:bottom w:val="none" w:sz="0" w:space="0" w:color="auto"/>
        <w:right w:val="none" w:sz="0" w:space="0" w:color="auto"/>
      </w:divBdr>
      <w:divsChild>
        <w:div w:id="505831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2208522">
              <w:marLeft w:val="0"/>
              <w:marRight w:val="0"/>
              <w:marTop w:val="0"/>
              <w:marBottom w:val="0"/>
              <w:divBdr>
                <w:top w:val="none" w:sz="0" w:space="0" w:color="auto"/>
                <w:left w:val="none" w:sz="0" w:space="0" w:color="auto"/>
                <w:bottom w:val="none" w:sz="0" w:space="0" w:color="auto"/>
                <w:right w:val="none" w:sz="0" w:space="0" w:color="auto"/>
              </w:divBdr>
              <w:divsChild>
                <w:div w:id="8848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07805">
      <w:bodyDiv w:val="1"/>
      <w:marLeft w:val="0"/>
      <w:marRight w:val="0"/>
      <w:marTop w:val="0"/>
      <w:marBottom w:val="0"/>
      <w:divBdr>
        <w:top w:val="none" w:sz="0" w:space="0" w:color="auto"/>
        <w:left w:val="none" w:sz="0" w:space="0" w:color="auto"/>
        <w:bottom w:val="none" w:sz="0" w:space="0" w:color="auto"/>
        <w:right w:val="none" w:sz="0" w:space="0" w:color="auto"/>
      </w:divBdr>
    </w:div>
    <w:div w:id="140851580">
      <w:bodyDiv w:val="1"/>
      <w:marLeft w:val="0"/>
      <w:marRight w:val="0"/>
      <w:marTop w:val="0"/>
      <w:marBottom w:val="0"/>
      <w:divBdr>
        <w:top w:val="none" w:sz="0" w:space="0" w:color="auto"/>
        <w:left w:val="none" w:sz="0" w:space="0" w:color="auto"/>
        <w:bottom w:val="none" w:sz="0" w:space="0" w:color="auto"/>
        <w:right w:val="none" w:sz="0" w:space="0" w:color="auto"/>
      </w:divBdr>
      <w:divsChild>
        <w:div w:id="2076584523">
          <w:marLeft w:val="0"/>
          <w:marRight w:val="0"/>
          <w:marTop w:val="0"/>
          <w:marBottom w:val="0"/>
          <w:divBdr>
            <w:top w:val="none" w:sz="0" w:space="0" w:color="auto"/>
            <w:left w:val="none" w:sz="0" w:space="0" w:color="auto"/>
            <w:bottom w:val="none" w:sz="0" w:space="0" w:color="auto"/>
            <w:right w:val="none" w:sz="0" w:space="0" w:color="auto"/>
          </w:divBdr>
          <w:divsChild>
            <w:div w:id="54783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0206">
      <w:bodyDiv w:val="1"/>
      <w:marLeft w:val="0"/>
      <w:marRight w:val="0"/>
      <w:marTop w:val="0"/>
      <w:marBottom w:val="0"/>
      <w:divBdr>
        <w:top w:val="none" w:sz="0" w:space="0" w:color="auto"/>
        <w:left w:val="none" w:sz="0" w:space="0" w:color="auto"/>
        <w:bottom w:val="none" w:sz="0" w:space="0" w:color="auto"/>
        <w:right w:val="none" w:sz="0" w:space="0" w:color="auto"/>
      </w:divBdr>
      <w:divsChild>
        <w:div w:id="1759138041">
          <w:marLeft w:val="0"/>
          <w:marRight w:val="0"/>
          <w:marTop w:val="0"/>
          <w:marBottom w:val="0"/>
          <w:divBdr>
            <w:top w:val="none" w:sz="0" w:space="0" w:color="auto"/>
            <w:left w:val="none" w:sz="0" w:space="0" w:color="auto"/>
            <w:bottom w:val="none" w:sz="0" w:space="0" w:color="auto"/>
            <w:right w:val="none" w:sz="0" w:space="0" w:color="auto"/>
          </w:divBdr>
        </w:div>
      </w:divsChild>
    </w:div>
    <w:div w:id="198858355">
      <w:bodyDiv w:val="1"/>
      <w:marLeft w:val="0"/>
      <w:marRight w:val="0"/>
      <w:marTop w:val="0"/>
      <w:marBottom w:val="0"/>
      <w:divBdr>
        <w:top w:val="none" w:sz="0" w:space="0" w:color="auto"/>
        <w:left w:val="none" w:sz="0" w:space="0" w:color="auto"/>
        <w:bottom w:val="none" w:sz="0" w:space="0" w:color="auto"/>
        <w:right w:val="none" w:sz="0" w:space="0" w:color="auto"/>
      </w:divBdr>
    </w:div>
    <w:div w:id="248127316">
      <w:bodyDiv w:val="1"/>
      <w:marLeft w:val="0"/>
      <w:marRight w:val="0"/>
      <w:marTop w:val="0"/>
      <w:marBottom w:val="0"/>
      <w:divBdr>
        <w:top w:val="none" w:sz="0" w:space="0" w:color="auto"/>
        <w:left w:val="none" w:sz="0" w:space="0" w:color="auto"/>
        <w:bottom w:val="none" w:sz="0" w:space="0" w:color="auto"/>
        <w:right w:val="none" w:sz="0" w:space="0" w:color="auto"/>
      </w:divBdr>
      <w:divsChild>
        <w:div w:id="1367829332">
          <w:marLeft w:val="0"/>
          <w:marRight w:val="0"/>
          <w:marTop w:val="0"/>
          <w:marBottom w:val="0"/>
          <w:divBdr>
            <w:top w:val="none" w:sz="0" w:space="0" w:color="auto"/>
            <w:left w:val="none" w:sz="0" w:space="0" w:color="auto"/>
            <w:bottom w:val="none" w:sz="0" w:space="0" w:color="auto"/>
            <w:right w:val="none" w:sz="0" w:space="0" w:color="auto"/>
          </w:divBdr>
          <w:divsChild>
            <w:div w:id="1843275974">
              <w:marLeft w:val="0"/>
              <w:marRight w:val="0"/>
              <w:marTop w:val="0"/>
              <w:marBottom w:val="0"/>
              <w:divBdr>
                <w:top w:val="none" w:sz="0" w:space="0" w:color="auto"/>
                <w:left w:val="none" w:sz="0" w:space="0" w:color="auto"/>
                <w:bottom w:val="none" w:sz="0" w:space="0" w:color="auto"/>
                <w:right w:val="none" w:sz="0" w:space="0" w:color="auto"/>
              </w:divBdr>
              <w:divsChild>
                <w:div w:id="1036195698">
                  <w:marLeft w:val="0"/>
                  <w:marRight w:val="0"/>
                  <w:marTop w:val="0"/>
                  <w:marBottom w:val="0"/>
                  <w:divBdr>
                    <w:top w:val="none" w:sz="0" w:space="0" w:color="auto"/>
                    <w:left w:val="none" w:sz="0" w:space="0" w:color="auto"/>
                    <w:bottom w:val="none" w:sz="0" w:space="0" w:color="auto"/>
                    <w:right w:val="none" w:sz="0" w:space="0" w:color="auto"/>
                  </w:divBdr>
                  <w:divsChild>
                    <w:div w:id="173677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544198">
      <w:bodyDiv w:val="1"/>
      <w:marLeft w:val="0"/>
      <w:marRight w:val="0"/>
      <w:marTop w:val="0"/>
      <w:marBottom w:val="0"/>
      <w:divBdr>
        <w:top w:val="none" w:sz="0" w:space="0" w:color="auto"/>
        <w:left w:val="none" w:sz="0" w:space="0" w:color="auto"/>
        <w:bottom w:val="none" w:sz="0" w:space="0" w:color="auto"/>
        <w:right w:val="none" w:sz="0" w:space="0" w:color="auto"/>
      </w:divBdr>
    </w:div>
    <w:div w:id="298729895">
      <w:bodyDiv w:val="1"/>
      <w:marLeft w:val="0"/>
      <w:marRight w:val="0"/>
      <w:marTop w:val="0"/>
      <w:marBottom w:val="0"/>
      <w:divBdr>
        <w:top w:val="none" w:sz="0" w:space="0" w:color="auto"/>
        <w:left w:val="none" w:sz="0" w:space="0" w:color="auto"/>
        <w:bottom w:val="none" w:sz="0" w:space="0" w:color="auto"/>
        <w:right w:val="none" w:sz="0" w:space="0" w:color="auto"/>
      </w:divBdr>
    </w:div>
    <w:div w:id="298804862">
      <w:bodyDiv w:val="1"/>
      <w:marLeft w:val="0"/>
      <w:marRight w:val="0"/>
      <w:marTop w:val="0"/>
      <w:marBottom w:val="0"/>
      <w:divBdr>
        <w:top w:val="none" w:sz="0" w:space="0" w:color="auto"/>
        <w:left w:val="none" w:sz="0" w:space="0" w:color="auto"/>
        <w:bottom w:val="none" w:sz="0" w:space="0" w:color="auto"/>
        <w:right w:val="none" w:sz="0" w:space="0" w:color="auto"/>
      </w:divBdr>
      <w:divsChild>
        <w:div w:id="342634056">
          <w:marLeft w:val="0"/>
          <w:marRight w:val="0"/>
          <w:marTop w:val="0"/>
          <w:marBottom w:val="0"/>
          <w:divBdr>
            <w:top w:val="none" w:sz="0" w:space="0" w:color="auto"/>
            <w:left w:val="none" w:sz="0" w:space="0" w:color="auto"/>
            <w:bottom w:val="none" w:sz="0" w:space="0" w:color="auto"/>
            <w:right w:val="none" w:sz="0" w:space="0" w:color="auto"/>
          </w:divBdr>
          <w:divsChild>
            <w:div w:id="1442724568">
              <w:marLeft w:val="0"/>
              <w:marRight w:val="0"/>
              <w:marTop w:val="0"/>
              <w:marBottom w:val="0"/>
              <w:divBdr>
                <w:top w:val="none" w:sz="0" w:space="0" w:color="auto"/>
                <w:left w:val="none" w:sz="0" w:space="0" w:color="auto"/>
                <w:bottom w:val="none" w:sz="0" w:space="0" w:color="auto"/>
                <w:right w:val="none" w:sz="0" w:space="0" w:color="auto"/>
              </w:divBdr>
              <w:divsChild>
                <w:div w:id="5304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093307">
      <w:bodyDiv w:val="1"/>
      <w:marLeft w:val="0"/>
      <w:marRight w:val="0"/>
      <w:marTop w:val="0"/>
      <w:marBottom w:val="0"/>
      <w:divBdr>
        <w:top w:val="none" w:sz="0" w:space="0" w:color="auto"/>
        <w:left w:val="none" w:sz="0" w:space="0" w:color="auto"/>
        <w:bottom w:val="none" w:sz="0" w:space="0" w:color="auto"/>
        <w:right w:val="none" w:sz="0" w:space="0" w:color="auto"/>
      </w:divBdr>
    </w:div>
    <w:div w:id="314262923">
      <w:bodyDiv w:val="1"/>
      <w:marLeft w:val="0"/>
      <w:marRight w:val="0"/>
      <w:marTop w:val="0"/>
      <w:marBottom w:val="0"/>
      <w:divBdr>
        <w:top w:val="none" w:sz="0" w:space="0" w:color="auto"/>
        <w:left w:val="none" w:sz="0" w:space="0" w:color="auto"/>
        <w:bottom w:val="none" w:sz="0" w:space="0" w:color="auto"/>
        <w:right w:val="none" w:sz="0" w:space="0" w:color="auto"/>
      </w:divBdr>
    </w:div>
    <w:div w:id="325204753">
      <w:bodyDiv w:val="1"/>
      <w:marLeft w:val="0"/>
      <w:marRight w:val="0"/>
      <w:marTop w:val="0"/>
      <w:marBottom w:val="0"/>
      <w:divBdr>
        <w:top w:val="none" w:sz="0" w:space="0" w:color="auto"/>
        <w:left w:val="none" w:sz="0" w:space="0" w:color="auto"/>
        <w:bottom w:val="none" w:sz="0" w:space="0" w:color="auto"/>
        <w:right w:val="none" w:sz="0" w:space="0" w:color="auto"/>
      </w:divBdr>
    </w:div>
    <w:div w:id="346753370">
      <w:bodyDiv w:val="1"/>
      <w:marLeft w:val="0"/>
      <w:marRight w:val="0"/>
      <w:marTop w:val="0"/>
      <w:marBottom w:val="0"/>
      <w:divBdr>
        <w:top w:val="none" w:sz="0" w:space="0" w:color="auto"/>
        <w:left w:val="none" w:sz="0" w:space="0" w:color="auto"/>
        <w:bottom w:val="none" w:sz="0" w:space="0" w:color="auto"/>
        <w:right w:val="none" w:sz="0" w:space="0" w:color="auto"/>
      </w:divBdr>
    </w:div>
    <w:div w:id="355082723">
      <w:bodyDiv w:val="1"/>
      <w:marLeft w:val="0"/>
      <w:marRight w:val="0"/>
      <w:marTop w:val="0"/>
      <w:marBottom w:val="0"/>
      <w:divBdr>
        <w:top w:val="none" w:sz="0" w:space="0" w:color="auto"/>
        <w:left w:val="none" w:sz="0" w:space="0" w:color="auto"/>
        <w:bottom w:val="none" w:sz="0" w:space="0" w:color="auto"/>
        <w:right w:val="none" w:sz="0" w:space="0" w:color="auto"/>
      </w:divBdr>
    </w:div>
    <w:div w:id="367411267">
      <w:bodyDiv w:val="1"/>
      <w:marLeft w:val="0"/>
      <w:marRight w:val="0"/>
      <w:marTop w:val="0"/>
      <w:marBottom w:val="0"/>
      <w:divBdr>
        <w:top w:val="none" w:sz="0" w:space="0" w:color="auto"/>
        <w:left w:val="none" w:sz="0" w:space="0" w:color="auto"/>
        <w:bottom w:val="none" w:sz="0" w:space="0" w:color="auto"/>
        <w:right w:val="none" w:sz="0" w:space="0" w:color="auto"/>
      </w:divBdr>
    </w:div>
    <w:div w:id="379599798">
      <w:bodyDiv w:val="1"/>
      <w:marLeft w:val="0"/>
      <w:marRight w:val="0"/>
      <w:marTop w:val="0"/>
      <w:marBottom w:val="0"/>
      <w:divBdr>
        <w:top w:val="none" w:sz="0" w:space="0" w:color="auto"/>
        <w:left w:val="none" w:sz="0" w:space="0" w:color="auto"/>
        <w:bottom w:val="none" w:sz="0" w:space="0" w:color="auto"/>
        <w:right w:val="none" w:sz="0" w:space="0" w:color="auto"/>
      </w:divBdr>
      <w:divsChild>
        <w:div w:id="954865196">
          <w:marLeft w:val="0"/>
          <w:marRight w:val="0"/>
          <w:marTop w:val="0"/>
          <w:marBottom w:val="0"/>
          <w:divBdr>
            <w:top w:val="none" w:sz="0" w:space="0" w:color="auto"/>
            <w:left w:val="none" w:sz="0" w:space="0" w:color="auto"/>
            <w:bottom w:val="none" w:sz="0" w:space="0" w:color="auto"/>
            <w:right w:val="none" w:sz="0" w:space="0" w:color="auto"/>
          </w:divBdr>
        </w:div>
        <w:div w:id="409695501">
          <w:marLeft w:val="0"/>
          <w:marRight w:val="0"/>
          <w:marTop w:val="0"/>
          <w:marBottom w:val="0"/>
          <w:divBdr>
            <w:top w:val="none" w:sz="0" w:space="0" w:color="auto"/>
            <w:left w:val="none" w:sz="0" w:space="0" w:color="auto"/>
            <w:bottom w:val="none" w:sz="0" w:space="0" w:color="auto"/>
            <w:right w:val="none" w:sz="0" w:space="0" w:color="auto"/>
          </w:divBdr>
        </w:div>
      </w:divsChild>
    </w:div>
    <w:div w:id="392777152">
      <w:bodyDiv w:val="1"/>
      <w:marLeft w:val="0"/>
      <w:marRight w:val="0"/>
      <w:marTop w:val="0"/>
      <w:marBottom w:val="0"/>
      <w:divBdr>
        <w:top w:val="none" w:sz="0" w:space="0" w:color="auto"/>
        <w:left w:val="none" w:sz="0" w:space="0" w:color="auto"/>
        <w:bottom w:val="none" w:sz="0" w:space="0" w:color="auto"/>
        <w:right w:val="none" w:sz="0" w:space="0" w:color="auto"/>
      </w:divBdr>
    </w:div>
    <w:div w:id="414479419">
      <w:bodyDiv w:val="1"/>
      <w:marLeft w:val="0"/>
      <w:marRight w:val="0"/>
      <w:marTop w:val="0"/>
      <w:marBottom w:val="0"/>
      <w:divBdr>
        <w:top w:val="none" w:sz="0" w:space="0" w:color="auto"/>
        <w:left w:val="none" w:sz="0" w:space="0" w:color="auto"/>
        <w:bottom w:val="none" w:sz="0" w:space="0" w:color="auto"/>
        <w:right w:val="none" w:sz="0" w:space="0" w:color="auto"/>
      </w:divBdr>
    </w:div>
    <w:div w:id="513879769">
      <w:bodyDiv w:val="1"/>
      <w:marLeft w:val="0"/>
      <w:marRight w:val="0"/>
      <w:marTop w:val="0"/>
      <w:marBottom w:val="0"/>
      <w:divBdr>
        <w:top w:val="none" w:sz="0" w:space="0" w:color="auto"/>
        <w:left w:val="none" w:sz="0" w:space="0" w:color="auto"/>
        <w:bottom w:val="none" w:sz="0" w:space="0" w:color="auto"/>
        <w:right w:val="none" w:sz="0" w:space="0" w:color="auto"/>
      </w:divBdr>
    </w:div>
    <w:div w:id="527262265">
      <w:bodyDiv w:val="1"/>
      <w:marLeft w:val="0"/>
      <w:marRight w:val="0"/>
      <w:marTop w:val="0"/>
      <w:marBottom w:val="0"/>
      <w:divBdr>
        <w:top w:val="none" w:sz="0" w:space="0" w:color="auto"/>
        <w:left w:val="none" w:sz="0" w:space="0" w:color="auto"/>
        <w:bottom w:val="none" w:sz="0" w:space="0" w:color="auto"/>
        <w:right w:val="none" w:sz="0" w:space="0" w:color="auto"/>
      </w:divBdr>
    </w:div>
    <w:div w:id="563876725">
      <w:bodyDiv w:val="1"/>
      <w:marLeft w:val="0"/>
      <w:marRight w:val="0"/>
      <w:marTop w:val="0"/>
      <w:marBottom w:val="0"/>
      <w:divBdr>
        <w:top w:val="none" w:sz="0" w:space="0" w:color="auto"/>
        <w:left w:val="none" w:sz="0" w:space="0" w:color="auto"/>
        <w:bottom w:val="none" w:sz="0" w:space="0" w:color="auto"/>
        <w:right w:val="none" w:sz="0" w:space="0" w:color="auto"/>
      </w:divBdr>
    </w:div>
    <w:div w:id="566962261">
      <w:bodyDiv w:val="1"/>
      <w:marLeft w:val="0"/>
      <w:marRight w:val="0"/>
      <w:marTop w:val="0"/>
      <w:marBottom w:val="0"/>
      <w:divBdr>
        <w:top w:val="none" w:sz="0" w:space="0" w:color="auto"/>
        <w:left w:val="none" w:sz="0" w:space="0" w:color="auto"/>
        <w:bottom w:val="none" w:sz="0" w:space="0" w:color="auto"/>
        <w:right w:val="none" w:sz="0" w:space="0" w:color="auto"/>
      </w:divBdr>
    </w:div>
    <w:div w:id="601499827">
      <w:bodyDiv w:val="1"/>
      <w:marLeft w:val="0"/>
      <w:marRight w:val="0"/>
      <w:marTop w:val="0"/>
      <w:marBottom w:val="0"/>
      <w:divBdr>
        <w:top w:val="none" w:sz="0" w:space="0" w:color="auto"/>
        <w:left w:val="none" w:sz="0" w:space="0" w:color="auto"/>
        <w:bottom w:val="none" w:sz="0" w:space="0" w:color="auto"/>
        <w:right w:val="none" w:sz="0" w:space="0" w:color="auto"/>
      </w:divBdr>
    </w:div>
    <w:div w:id="635647495">
      <w:bodyDiv w:val="1"/>
      <w:marLeft w:val="0"/>
      <w:marRight w:val="0"/>
      <w:marTop w:val="0"/>
      <w:marBottom w:val="0"/>
      <w:divBdr>
        <w:top w:val="none" w:sz="0" w:space="0" w:color="auto"/>
        <w:left w:val="none" w:sz="0" w:space="0" w:color="auto"/>
        <w:bottom w:val="none" w:sz="0" w:space="0" w:color="auto"/>
        <w:right w:val="none" w:sz="0" w:space="0" w:color="auto"/>
      </w:divBdr>
    </w:div>
    <w:div w:id="663168512">
      <w:bodyDiv w:val="1"/>
      <w:marLeft w:val="0"/>
      <w:marRight w:val="0"/>
      <w:marTop w:val="0"/>
      <w:marBottom w:val="0"/>
      <w:divBdr>
        <w:top w:val="none" w:sz="0" w:space="0" w:color="auto"/>
        <w:left w:val="none" w:sz="0" w:space="0" w:color="auto"/>
        <w:bottom w:val="none" w:sz="0" w:space="0" w:color="auto"/>
        <w:right w:val="none" w:sz="0" w:space="0" w:color="auto"/>
      </w:divBdr>
      <w:divsChild>
        <w:div w:id="820539674">
          <w:marLeft w:val="0"/>
          <w:marRight w:val="0"/>
          <w:marTop w:val="0"/>
          <w:marBottom w:val="0"/>
          <w:divBdr>
            <w:top w:val="none" w:sz="0" w:space="0" w:color="auto"/>
            <w:left w:val="none" w:sz="0" w:space="0" w:color="auto"/>
            <w:bottom w:val="none" w:sz="0" w:space="0" w:color="auto"/>
            <w:right w:val="none" w:sz="0" w:space="0" w:color="auto"/>
          </w:divBdr>
          <w:divsChild>
            <w:div w:id="158734649">
              <w:marLeft w:val="0"/>
              <w:marRight w:val="0"/>
              <w:marTop w:val="0"/>
              <w:marBottom w:val="0"/>
              <w:divBdr>
                <w:top w:val="none" w:sz="0" w:space="0" w:color="auto"/>
                <w:left w:val="none" w:sz="0" w:space="0" w:color="auto"/>
                <w:bottom w:val="none" w:sz="0" w:space="0" w:color="auto"/>
                <w:right w:val="none" w:sz="0" w:space="0" w:color="auto"/>
              </w:divBdr>
              <w:divsChild>
                <w:div w:id="11668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127751">
      <w:bodyDiv w:val="1"/>
      <w:marLeft w:val="0"/>
      <w:marRight w:val="0"/>
      <w:marTop w:val="0"/>
      <w:marBottom w:val="0"/>
      <w:divBdr>
        <w:top w:val="none" w:sz="0" w:space="0" w:color="auto"/>
        <w:left w:val="none" w:sz="0" w:space="0" w:color="auto"/>
        <w:bottom w:val="none" w:sz="0" w:space="0" w:color="auto"/>
        <w:right w:val="none" w:sz="0" w:space="0" w:color="auto"/>
      </w:divBdr>
    </w:div>
    <w:div w:id="739711730">
      <w:bodyDiv w:val="1"/>
      <w:marLeft w:val="0"/>
      <w:marRight w:val="0"/>
      <w:marTop w:val="0"/>
      <w:marBottom w:val="0"/>
      <w:divBdr>
        <w:top w:val="none" w:sz="0" w:space="0" w:color="auto"/>
        <w:left w:val="none" w:sz="0" w:space="0" w:color="auto"/>
        <w:bottom w:val="none" w:sz="0" w:space="0" w:color="auto"/>
        <w:right w:val="none" w:sz="0" w:space="0" w:color="auto"/>
      </w:divBdr>
    </w:div>
    <w:div w:id="789786776">
      <w:bodyDiv w:val="1"/>
      <w:marLeft w:val="0"/>
      <w:marRight w:val="0"/>
      <w:marTop w:val="0"/>
      <w:marBottom w:val="0"/>
      <w:divBdr>
        <w:top w:val="none" w:sz="0" w:space="0" w:color="auto"/>
        <w:left w:val="none" w:sz="0" w:space="0" w:color="auto"/>
        <w:bottom w:val="none" w:sz="0" w:space="0" w:color="auto"/>
        <w:right w:val="none" w:sz="0" w:space="0" w:color="auto"/>
      </w:divBdr>
    </w:div>
    <w:div w:id="898440417">
      <w:bodyDiv w:val="1"/>
      <w:marLeft w:val="0"/>
      <w:marRight w:val="0"/>
      <w:marTop w:val="0"/>
      <w:marBottom w:val="0"/>
      <w:divBdr>
        <w:top w:val="none" w:sz="0" w:space="0" w:color="auto"/>
        <w:left w:val="none" w:sz="0" w:space="0" w:color="auto"/>
        <w:bottom w:val="none" w:sz="0" w:space="0" w:color="auto"/>
        <w:right w:val="none" w:sz="0" w:space="0" w:color="auto"/>
      </w:divBdr>
    </w:div>
    <w:div w:id="1015578618">
      <w:bodyDiv w:val="1"/>
      <w:marLeft w:val="0"/>
      <w:marRight w:val="0"/>
      <w:marTop w:val="0"/>
      <w:marBottom w:val="0"/>
      <w:divBdr>
        <w:top w:val="none" w:sz="0" w:space="0" w:color="auto"/>
        <w:left w:val="none" w:sz="0" w:space="0" w:color="auto"/>
        <w:bottom w:val="none" w:sz="0" w:space="0" w:color="auto"/>
        <w:right w:val="none" w:sz="0" w:space="0" w:color="auto"/>
      </w:divBdr>
    </w:div>
    <w:div w:id="1025712339">
      <w:bodyDiv w:val="1"/>
      <w:marLeft w:val="0"/>
      <w:marRight w:val="0"/>
      <w:marTop w:val="0"/>
      <w:marBottom w:val="0"/>
      <w:divBdr>
        <w:top w:val="none" w:sz="0" w:space="0" w:color="auto"/>
        <w:left w:val="none" w:sz="0" w:space="0" w:color="auto"/>
        <w:bottom w:val="none" w:sz="0" w:space="0" w:color="auto"/>
        <w:right w:val="none" w:sz="0" w:space="0" w:color="auto"/>
      </w:divBdr>
      <w:divsChild>
        <w:div w:id="1975720159">
          <w:marLeft w:val="0"/>
          <w:marRight w:val="0"/>
          <w:marTop w:val="0"/>
          <w:marBottom w:val="0"/>
          <w:divBdr>
            <w:top w:val="none" w:sz="0" w:space="0" w:color="auto"/>
            <w:left w:val="none" w:sz="0" w:space="0" w:color="auto"/>
            <w:bottom w:val="none" w:sz="0" w:space="0" w:color="auto"/>
            <w:right w:val="none" w:sz="0" w:space="0" w:color="auto"/>
          </w:divBdr>
          <w:divsChild>
            <w:div w:id="2116707999">
              <w:marLeft w:val="0"/>
              <w:marRight w:val="0"/>
              <w:marTop w:val="0"/>
              <w:marBottom w:val="0"/>
              <w:divBdr>
                <w:top w:val="none" w:sz="0" w:space="0" w:color="auto"/>
                <w:left w:val="none" w:sz="0" w:space="0" w:color="auto"/>
                <w:bottom w:val="none" w:sz="0" w:space="0" w:color="auto"/>
                <w:right w:val="none" w:sz="0" w:space="0" w:color="auto"/>
              </w:divBdr>
              <w:divsChild>
                <w:div w:id="144784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49421">
      <w:bodyDiv w:val="1"/>
      <w:marLeft w:val="0"/>
      <w:marRight w:val="0"/>
      <w:marTop w:val="0"/>
      <w:marBottom w:val="0"/>
      <w:divBdr>
        <w:top w:val="none" w:sz="0" w:space="0" w:color="auto"/>
        <w:left w:val="none" w:sz="0" w:space="0" w:color="auto"/>
        <w:bottom w:val="none" w:sz="0" w:space="0" w:color="auto"/>
        <w:right w:val="none" w:sz="0" w:space="0" w:color="auto"/>
      </w:divBdr>
    </w:div>
    <w:div w:id="1044716725">
      <w:bodyDiv w:val="1"/>
      <w:marLeft w:val="0"/>
      <w:marRight w:val="0"/>
      <w:marTop w:val="0"/>
      <w:marBottom w:val="0"/>
      <w:divBdr>
        <w:top w:val="none" w:sz="0" w:space="0" w:color="auto"/>
        <w:left w:val="none" w:sz="0" w:space="0" w:color="auto"/>
        <w:bottom w:val="none" w:sz="0" w:space="0" w:color="auto"/>
        <w:right w:val="none" w:sz="0" w:space="0" w:color="auto"/>
      </w:divBdr>
    </w:div>
    <w:div w:id="1080448921">
      <w:bodyDiv w:val="1"/>
      <w:marLeft w:val="0"/>
      <w:marRight w:val="0"/>
      <w:marTop w:val="0"/>
      <w:marBottom w:val="0"/>
      <w:divBdr>
        <w:top w:val="none" w:sz="0" w:space="0" w:color="auto"/>
        <w:left w:val="none" w:sz="0" w:space="0" w:color="auto"/>
        <w:bottom w:val="none" w:sz="0" w:space="0" w:color="auto"/>
        <w:right w:val="none" w:sz="0" w:space="0" w:color="auto"/>
      </w:divBdr>
      <w:divsChild>
        <w:div w:id="383599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2266324">
              <w:marLeft w:val="0"/>
              <w:marRight w:val="0"/>
              <w:marTop w:val="0"/>
              <w:marBottom w:val="0"/>
              <w:divBdr>
                <w:top w:val="none" w:sz="0" w:space="0" w:color="auto"/>
                <w:left w:val="none" w:sz="0" w:space="0" w:color="auto"/>
                <w:bottom w:val="none" w:sz="0" w:space="0" w:color="auto"/>
                <w:right w:val="none" w:sz="0" w:space="0" w:color="auto"/>
              </w:divBdr>
              <w:divsChild>
                <w:div w:id="172497772">
                  <w:marLeft w:val="0"/>
                  <w:marRight w:val="0"/>
                  <w:marTop w:val="0"/>
                  <w:marBottom w:val="0"/>
                  <w:divBdr>
                    <w:top w:val="none" w:sz="0" w:space="0" w:color="auto"/>
                    <w:left w:val="none" w:sz="0" w:space="0" w:color="auto"/>
                    <w:bottom w:val="none" w:sz="0" w:space="0" w:color="auto"/>
                    <w:right w:val="none" w:sz="0" w:space="0" w:color="auto"/>
                  </w:divBdr>
                  <w:divsChild>
                    <w:div w:id="634220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708425">
                          <w:marLeft w:val="0"/>
                          <w:marRight w:val="0"/>
                          <w:marTop w:val="0"/>
                          <w:marBottom w:val="0"/>
                          <w:divBdr>
                            <w:top w:val="none" w:sz="0" w:space="0" w:color="auto"/>
                            <w:left w:val="none" w:sz="0" w:space="0" w:color="auto"/>
                            <w:bottom w:val="none" w:sz="0" w:space="0" w:color="auto"/>
                            <w:right w:val="none" w:sz="0" w:space="0" w:color="auto"/>
                          </w:divBdr>
                          <w:divsChild>
                            <w:div w:id="716902168">
                              <w:marLeft w:val="0"/>
                              <w:marRight w:val="0"/>
                              <w:marTop w:val="0"/>
                              <w:marBottom w:val="0"/>
                              <w:divBdr>
                                <w:top w:val="none" w:sz="0" w:space="0" w:color="auto"/>
                                <w:left w:val="none" w:sz="0" w:space="0" w:color="auto"/>
                                <w:bottom w:val="none" w:sz="0" w:space="0" w:color="auto"/>
                                <w:right w:val="none" w:sz="0" w:space="0" w:color="auto"/>
                              </w:divBdr>
                              <w:divsChild>
                                <w:div w:id="124927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578523">
      <w:bodyDiv w:val="1"/>
      <w:marLeft w:val="0"/>
      <w:marRight w:val="0"/>
      <w:marTop w:val="0"/>
      <w:marBottom w:val="0"/>
      <w:divBdr>
        <w:top w:val="none" w:sz="0" w:space="0" w:color="auto"/>
        <w:left w:val="none" w:sz="0" w:space="0" w:color="auto"/>
        <w:bottom w:val="none" w:sz="0" w:space="0" w:color="auto"/>
        <w:right w:val="none" w:sz="0" w:space="0" w:color="auto"/>
      </w:divBdr>
    </w:div>
    <w:div w:id="1164394181">
      <w:bodyDiv w:val="1"/>
      <w:marLeft w:val="0"/>
      <w:marRight w:val="0"/>
      <w:marTop w:val="0"/>
      <w:marBottom w:val="0"/>
      <w:divBdr>
        <w:top w:val="none" w:sz="0" w:space="0" w:color="auto"/>
        <w:left w:val="none" w:sz="0" w:space="0" w:color="auto"/>
        <w:bottom w:val="none" w:sz="0" w:space="0" w:color="auto"/>
        <w:right w:val="none" w:sz="0" w:space="0" w:color="auto"/>
      </w:divBdr>
    </w:div>
    <w:div w:id="1171290449">
      <w:bodyDiv w:val="1"/>
      <w:marLeft w:val="0"/>
      <w:marRight w:val="0"/>
      <w:marTop w:val="0"/>
      <w:marBottom w:val="0"/>
      <w:divBdr>
        <w:top w:val="none" w:sz="0" w:space="0" w:color="auto"/>
        <w:left w:val="none" w:sz="0" w:space="0" w:color="auto"/>
        <w:bottom w:val="none" w:sz="0" w:space="0" w:color="auto"/>
        <w:right w:val="none" w:sz="0" w:space="0" w:color="auto"/>
      </w:divBdr>
    </w:div>
    <w:div w:id="1173687029">
      <w:bodyDiv w:val="1"/>
      <w:marLeft w:val="0"/>
      <w:marRight w:val="0"/>
      <w:marTop w:val="0"/>
      <w:marBottom w:val="0"/>
      <w:divBdr>
        <w:top w:val="none" w:sz="0" w:space="0" w:color="auto"/>
        <w:left w:val="none" w:sz="0" w:space="0" w:color="auto"/>
        <w:bottom w:val="none" w:sz="0" w:space="0" w:color="auto"/>
        <w:right w:val="none" w:sz="0" w:space="0" w:color="auto"/>
      </w:divBdr>
    </w:div>
    <w:div w:id="1205293395">
      <w:bodyDiv w:val="1"/>
      <w:marLeft w:val="0"/>
      <w:marRight w:val="0"/>
      <w:marTop w:val="0"/>
      <w:marBottom w:val="0"/>
      <w:divBdr>
        <w:top w:val="none" w:sz="0" w:space="0" w:color="auto"/>
        <w:left w:val="none" w:sz="0" w:space="0" w:color="auto"/>
        <w:bottom w:val="none" w:sz="0" w:space="0" w:color="auto"/>
        <w:right w:val="none" w:sz="0" w:space="0" w:color="auto"/>
      </w:divBdr>
    </w:div>
    <w:div w:id="1234899320">
      <w:bodyDiv w:val="1"/>
      <w:marLeft w:val="0"/>
      <w:marRight w:val="0"/>
      <w:marTop w:val="0"/>
      <w:marBottom w:val="0"/>
      <w:divBdr>
        <w:top w:val="none" w:sz="0" w:space="0" w:color="auto"/>
        <w:left w:val="none" w:sz="0" w:space="0" w:color="auto"/>
        <w:bottom w:val="none" w:sz="0" w:space="0" w:color="auto"/>
        <w:right w:val="none" w:sz="0" w:space="0" w:color="auto"/>
      </w:divBdr>
    </w:div>
    <w:div w:id="1305307510">
      <w:bodyDiv w:val="1"/>
      <w:marLeft w:val="0"/>
      <w:marRight w:val="0"/>
      <w:marTop w:val="0"/>
      <w:marBottom w:val="0"/>
      <w:divBdr>
        <w:top w:val="none" w:sz="0" w:space="0" w:color="auto"/>
        <w:left w:val="none" w:sz="0" w:space="0" w:color="auto"/>
        <w:bottom w:val="none" w:sz="0" w:space="0" w:color="auto"/>
        <w:right w:val="none" w:sz="0" w:space="0" w:color="auto"/>
      </w:divBdr>
    </w:div>
    <w:div w:id="1340815390">
      <w:bodyDiv w:val="1"/>
      <w:marLeft w:val="0"/>
      <w:marRight w:val="0"/>
      <w:marTop w:val="0"/>
      <w:marBottom w:val="0"/>
      <w:divBdr>
        <w:top w:val="none" w:sz="0" w:space="0" w:color="auto"/>
        <w:left w:val="none" w:sz="0" w:space="0" w:color="auto"/>
        <w:bottom w:val="none" w:sz="0" w:space="0" w:color="auto"/>
        <w:right w:val="none" w:sz="0" w:space="0" w:color="auto"/>
      </w:divBdr>
    </w:div>
    <w:div w:id="1357660022">
      <w:bodyDiv w:val="1"/>
      <w:marLeft w:val="0"/>
      <w:marRight w:val="0"/>
      <w:marTop w:val="0"/>
      <w:marBottom w:val="0"/>
      <w:divBdr>
        <w:top w:val="none" w:sz="0" w:space="0" w:color="auto"/>
        <w:left w:val="none" w:sz="0" w:space="0" w:color="auto"/>
        <w:bottom w:val="none" w:sz="0" w:space="0" w:color="auto"/>
        <w:right w:val="none" w:sz="0" w:space="0" w:color="auto"/>
      </w:divBdr>
    </w:div>
    <w:div w:id="1367371616">
      <w:bodyDiv w:val="1"/>
      <w:marLeft w:val="0"/>
      <w:marRight w:val="0"/>
      <w:marTop w:val="0"/>
      <w:marBottom w:val="0"/>
      <w:divBdr>
        <w:top w:val="none" w:sz="0" w:space="0" w:color="auto"/>
        <w:left w:val="none" w:sz="0" w:space="0" w:color="auto"/>
        <w:bottom w:val="none" w:sz="0" w:space="0" w:color="auto"/>
        <w:right w:val="none" w:sz="0" w:space="0" w:color="auto"/>
      </w:divBdr>
    </w:div>
    <w:div w:id="1403674526">
      <w:bodyDiv w:val="1"/>
      <w:marLeft w:val="0"/>
      <w:marRight w:val="0"/>
      <w:marTop w:val="0"/>
      <w:marBottom w:val="0"/>
      <w:divBdr>
        <w:top w:val="none" w:sz="0" w:space="0" w:color="auto"/>
        <w:left w:val="none" w:sz="0" w:space="0" w:color="auto"/>
        <w:bottom w:val="none" w:sz="0" w:space="0" w:color="auto"/>
        <w:right w:val="none" w:sz="0" w:space="0" w:color="auto"/>
      </w:divBdr>
      <w:divsChild>
        <w:div w:id="1237519917">
          <w:marLeft w:val="0"/>
          <w:marRight w:val="0"/>
          <w:marTop w:val="0"/>
          <w:marBottom w:val="0"/>
          <w:divBdr>
            <w:top w:val="none" w:sz="0" w:space="0" w:color="auto"/>
            <w:left w:val="none" w:sz="0" w:space="0" w:color="auto"/>
            <w:bottom w:val="none" w:sz="0" w:space="0" w:color="auto"/>
            <w:right w:val="none" w:sz="0" w:space="0" w:color="auto"/>
          </w:divBdr>
          <w:divsChild>
            <w:div w:id="1672760314">
              <w:marLeft w:val="0"/>
              <w:marRight w:val="0"/>
              <w:marTop w:val="0"/>
              <w:marBottom w:val="0"/>
              <w:divBdr>
                <w:top w:val="none" w:sz="0" w:space="0" w:color="auto"/>
                <w:left w:val="none" w:sz="0" w:space="0" w:color="auto"/>
                <w:bottom w:val="none" w:sz="0" w:space="0" w:color="auto"/>
                <w:right w:val="none" w:sz="0" w:space="0" w:color="auto"/>
              </w:divBdr>
              <w:divsChild>
                <w:div w:id="4565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525969">
      <w:bodyDiv w:val="1"/>
      <w:marLeft w:val="0"/>
      <w:marRight w:val="0"/>
      <w:marTop w:val="0"/>
      <w:marBottom w:val="0"/>
      <w:divBdr>
        <w:top w:val="none" w:sz="0" w:space="0" w:color="auto"/>
        <w:left w:val="none" w:sz="0" w:space="0" w:color="auto"/>
        <w:bottom w:val="none" w:sz="0" w:space="0" w:color="auto"/>
        <w:right w:val="none" w:sz="0" w:space="0" w:color="auto"/>
      </w:divBdr>
    </w:div>
    <w:div w:id="1420369986">
      <w:bodyDiv w:val="1"/>
      <w:marLeft w:val="0"/>
      <w:marRight w:val="0"/>
      <w:marTop w:val="0"/>
      <w:marBottom w:val="0"/>
      <w:divBdr>
        <w:top w:val="none" w:sz="0" w:space="0" w:color="auto"/>
        <w:left w:val="none" w:sz="0" w:space="0" w:color="auto"/>
        <w:bottom w:val="none" w:sz="0" w:space="0" w:color="auto"/>
        <w:right w:val="none" w:sz="0" w:space="0" w:color="auto"/>
      </w:divBdr>
      <w:divsChild>
        <w:div w:id="775828326">
          <w:marLeft w:val="0"/>
          <w:marRight w:val="0"/>
          <w:marTop w:val="0"/>
          <w:marBottom w:val="0"/>
          <w:divBdr>
            <w:top w:val="none" w:sz="0" w:space="0" w:color="auto"/>
            <w:left w:val="none" w:sz="0" w:space="0" w:color="auto"/>
            <w:bottom w:val="none" w:sz="0" w:space="0" w:color="auto"/>
            <w:right w:val="none" w:sz="0" w:space="0" w:color="auto"/>
          </w:divBdr>
        </w:div>
        <w:div w:id="1616936217">
          <w:marLeft w:val="0"/>
          <w:marRight w:val="0"/>
          <w:marTop w:val="0"/>
          <w:marBottom w:val="0"/>
          <w:divBdr>
            <w:top w:val="none" w:sz="0" w:space="0" w:color="auto"/>
            <w:left w:val="none" w:sz="0" w:space="0" w:color="auto"/>
            <w:bottom w:val="none" w:sz="0" w:space="0" w:color="auto"/>
            <w:right w:val="none" w:sz="0" w:space="0" w:color="auto"/>
          </w:divBdr>
        </w:div>
      </w:divsChild>
    </w:div>
    <w:div w:id="1438527470">
      <w:bodyDiv w:val="1"/>
      <w:marLeft w:val="0"/>
      <w:marRight w:val="0"/>
      <w:marTop w:val="0"/>
      <w:marBottom w:val="0"/>
      <w:divBdr>
        <w:top w:val="none" w:sz="0" w:space="0" w:color="auto"/>
        <w:left w:val="none" w:sz="0" w:space="0" w:color="auto"/>
        <w:bottom w:val="none" w:sz="0" w:space="0" w:color="auto"/>
        <w:right w:val="none" w:sz="0" w:space="0" w:color="auto"/>
      </w:divBdr>
    </w:div>
    <w:div w:id="1455489569">
      <w:bodyDiv w:val="1"/>
      <w:marLeft w:val="0"/>
      <w:marRight w:val="0"/>
      <w:marTop w:val="0"/>
      <w:marBottom w:val="0"/>
      <w:divBdr>
        <w:top w:val="none" w:sz="0" w:space="0" w:color="auto"/>
        <w:left w:val="none" w:sz="0" w:space="0" w:color="auto"/>
        <w:bottom w:val="none" w:sz="0" w:space="0" w:color="auto"/>
        <w:right w:val="none" w:sz="0" w:space="0" w:color="auto"/>
      </w:divBdr>
    </w:div>
    <w:div w:id="1457486178">
      <w:bodyDiv w:val="1"/>
      <w:marLeft w:val="0"/>
      <w:marRight w:val="0"/>
      <w:marTop w:val="0"/>
      <w:marBottom w:val="0"/>
      <w:divBdr>
        <w:top w:val="none" w:sz="0" w:space="0" w:color="auto"/>
        <w:left w:val="none" w:sz="0" w:space="0" w:color="auto"/>
        <w:bottom w:val="none" w:sz="0" w:space="0" w:color="auto"/>
        <w:right w:val="none" w:sz="0" w:space="0" w:color="auto"/>
      </w:divBdr>
    </w:div>
    <w:div w:id="1478959471">
      <w:bodyDiv w:val="1"/>
      <w:marLeft w:val="0"/>
      <w:marRight w:val="0"/>
      <w:marTop w:val="0"/>
      <w:marBottom w:val="0"/>
      <w:divBdr>
        <w:top w:val="none" w:sz="0" w:space="0" w:color="auto"/>
        <w:left w:val="none" w:sz="0" w:space="0" w:color="auto"/>
        <w:bottom w:val="none" w:sz="0" w:space="0" w:color="auto"/>
        <w:right w:val="none" w:sz="0" w:space="0" w:color="auto"/>
      </w:divBdr>
    </w:div>
    <w:div w:id="1488785920">
      <w:bodyDiv w:val="1"/>
      <w:marLeft w:val="0"/>
      <w:marRight w:val="0"/>
      <w:marTop w:val="0"/>
      <w:marBottom w:val="0"/>
      <w:divBdr>
        <w:top w:val="none" w:sz="0" w:space="0" w:color="auto"/>
        <w:left w:val="none" w:sz="0" w:space="0" w:color="auto"/>
        <w:bottom w:val="none" w:sz="0" w:space="0" w:color="auto"/>
        <w:right w:val="none" w:sz="0" w:space="0" w:color="auto"/>
      </w:divBdr>
      <w:divsChild>
        <w:div w:id="963464333">
          <w:marLeft w:val="0"/>
          <w:marRight w:val="0"/>
          <w:marTop w:val="0"/>
          <w:marBottom w:val="0"/>
          <w:divBdr>
            <w:top w:val="none" w:sz="0" w:space="0" w:color="auto"/>
            <w:left w:val="none" w:sz="0" w:space="0" w:color="auto"/>
            <w:bottom w:val="none" w:sz="0" w:space="0" w:color="auto"/>
            <w:right w:val="none" w:sz="0" w:space="0" w:color="auto"/>
          </w:divBdr>
          <w:divsChild>
            <w:div w:id="1570264238">
              <w:marLeft w:val="0"/>
              <w:marRight w:val="0"/>
              <w:marTop w:val="0"/>
              <w:marBottom w:val="0"/>
              <w:divBdr>
                <w:top w:val="none" w:sz="0" w:space="0" w:color="auto"/>
                <w:left w:val="none" w:sz="0" w:space="0" w:color="auto"/>
                <w:bottom w:val="none" w:sz="0" w:space="0" w:color="auto"/>
                <w:right w:val="none" w:sz="0" w:space="0" w:color="auto"/>
              </w:divBdr>
              <w:divsChild>
                <w:div w:id="19608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669544">
      <w:bodyDiv w:val="1"/>
      <w:marLeft w:val="0"/>
      <w:marRight w:val="0"/>
      <w:marTop w:val="0"/>
      <w:marBottom w:val="0"/>
      <w:divBdr>
        <w:top w:val="none" w:sz="0" w:space="0" w:color="auto"/>
        <w:left w:val="none" w:sz="0" w:space="0" w:color="auto"/>
        <w:bottom w:val="none" w:sz="0" w:space="0" w:color="auto"/>
        <w:right w:val="none" w:sz="0" w:space="0" w:color="auto"/>
      </w:divBdr>
    </w:div>
    <w:div w:id="1586456084">
      <w:bodyDiv w:val="1"/>
      <w:marLeft w:val="0"/>
      <w:marRight w:val="0"/>
      <w:marTop w:val="0"/>
      <w:marBottom w:val="0"/>
      <w:divBdr>
        <w:top w:val="none" w:sz="0" w:space="0" w:color="auto"/>
        <w:left w:val="none" w:sz="0" w:space="0" w:color="auto"/>
        <w:bottom w:val="none" w:sz="0" w:space="0" w:color="auto"/>
        <w:right w:val="none" w:sz="0" w:space="0" w:color="auto"/>
      </w:divBdr>
    </w:div>
    <w:div w:id="1637250240">
      <w:bodyDiv w:val="1"/>
      <w:marLeft w:val="0"/>
      <w:marRight w:val="0"/>
      <w:marTop w:val="0"/>
      <w:marBottom w:val="0"/>
      <w:divBdr>
        <w:top w:val="none" w:sz="0" w:space="0" w:color="auto"/>
        <w:left w:val="none" w:sz="0" w:space="0" w:color="auto"/>
        <w:bottom w:val="none" w:sz="0" w:space="0" w:color="auto"/>
        <w:right w:val="none" w:sz="0" w:space="0" w:color="auto"/>
      </w:divBdr>
      <w:divsChild>
        <w:div w:id="1959289058">
          <w:marLeft w:val="0"/>
          <w:marRight w:val="0"/>
          <w:marTop w:val="0"/>
          <w:marBottom w:val="0"/>
          <w:divBdr>
            <w:top w:val="none" w:sz="0" w:space="0" w:color="auto"/>
            <w:left w:val="none" w:sz="0" w:space="0" w:color="auto"/>
            <w:bottom w:val="none" w:sz="0" w:space="0" w:color="auto"/>
            <w:right w:val="none" w:sz="0" w:space="0" w:color="auto"/>
          </w:divBdr>
          <w:divsChild>
            <w:div w:id="1057435094">
              <w:marLeft w:val="0"/>
              <w:marRight w:val="0"/>
              <w:marTop w:val="0"/>
              <w:marBottom w:val="0"/>
              <w:divBdr>
                <w:top w:val="none" w:sz="0" w:space="0" w:color="auto"/>
                <w:left w:val="none" w:sz="0" w:space="0" w:color="auto"/>
                <w:bottom w:val="none" w:sz="0" w:space="0" w:color="auto"/>
                <w:right w:val="none" w:sz="0" w:space="0" w:color="auto"/>
              </w:divBdr>
              <w:divsChild>
                <w:div w:id="80605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249967">
      <w:bodyDiv w:val="1"/>
      <w:marLeft w:val="0"/>
      <w:marRight w:val="0"/>
      <w:marTop w:val="0"/>
      <w:marBottom w:val="0"/>
      <w:divBdr>
        <w:top w:val="none" w:sz="0" w:space="0" w:color="auto"/>
        <w:left w:val="none" w:sz="0" w:space="0" w:color="auto"/>
        <w:bottom w:val="none" w:sz="0" w:space="0" w:color="auto"/>
        <w:right w:val="none" w:sz="0" w:space="0" w:color="auto"/>
      </w:divBdr>
    </w:div>
    <w:div w:id="1678262568">
      <w:bodyDiv w:val="1"/>
      <w:marLeft w:val="0"/>
      <w:marRight w:val="0"/>
      <w:marTop w:val="0"/>
      <w:marBottom w:val="0"/>
      <w:divBdr>
        <w:top w:val="none" w:sz="0" w:space="0" w:color="auto"/>
        <w:left w:val="none" w:sz="0" w:space="0" w:color="auto"/>
        <w:bottom w:val="none" w:sz="0" w:space="0" w:color="auto"/>
        <w:right w:val="none" w:sz="0" w:space="0" w:color="auto"/>
      </w:divBdr>
    </w:div>
    <w:div w:id="1689869382">
      <w:bodyDiv w:val="1"/>
      <w:marLeft w:val="0"/>
      <w:marRight w:val="0"/>
      <w:marTop w:val="0"/>
      <w:marBottom w:val="0"/>
      <w:divBdr>
        <w:top w:val="none" w:sz="0" w:space="0" w:color="auto"/>
        <w:left w:val="none" w:sz="0" w:space="0" w:color="auto"/>
        <w:bottom w:val="none" w:sz="0" w:space="0" w:color="auto"/>
        <w:right w:val="none" w:sz="0" w:space="0" w:color="auto"/>
      </w:divBdr>
    </w:div>
    <w:div w:id="1711029219">
      <w:bodyDiv w:val="1"/>
      <w:marLeft w:val="0"/>
      <w:marRight w:val="0"/>
      <w:marTop w:val="0"/>
      <w:marBottom w:val="0"/>
      <w:divBdr>
        <w:top w:val="none" w:sz="0" w:space="0" w:color="auto"/>
        <w:left w:val="none" w:sz="0" w:space="0" w:color="auto"/>
        <w:bottom w:val="none" w:sz="0" w:space="0" w:color="auto"/>
        <w:right w:val="none" w:sz="0" w:space="0" w:color="auto"/>
      </w:divBdr>
    </w:div>
    <w:div w:id="1725834842">
      <w:bodyDiv w:val="1"/>
      <w:marLeft w:val="0"/>
      <w:marRight w:val="0"/>
      <w:marTop w:val="0"/>
      <w:marBottom w:val="0"/>
      <w:divBdr>
        <w:top w:val="none" w:sz="0" w:space="0" w:color="auto"/>
        <w:left w:val="none" w:sz="0" w:space="0" w:color="auto"/>
        <w:bottom w:val="none" w:sz="0" w:space="0" w:color="auto"/>
        <w:right w:val="none" w:sz="0" w:space="0" w:color="auto"/>
      </w:divBdr>
    </w:div>
    <w:div w:id="1742019386">
      <w:bodyDiv w:val="1"/>
      <w:marLeft w:val="0"/>
      <w:marRight w:val="0"/>
      <w:marTop w:val="0"/>
      <w:marBottom w:val="0"/>
      <w:divBdr>
        <w:top w:val="none" w:sz="0" w:space="0" w:color="auto"/>
        <w:left w:val="none" w:sz="0" w:space="0" w:color="auto"/>
        <w:bottom w:val="none" w:sz="0" w:space="0" w:color="auto"/>
        <w:right w:val="none" w:sz="0" w:space="0" w:color="auto"/>
      </w:divBdr>
    </w:div>
    <w:div w:id="1752433044">
      <w:bodyDiv w:val="1"/>
      <w:marLeft w:val="0"/>
      <w:marRight w:val="0"/>
      <w:marTop w:val="0"/>
      <w:marBottom w:val="0"/>
      <w:divBdr>
        <w:top w:val="none" w:sz="0" w:space="0" w:color="auto"/>
        <w:left w:val="none" w:sz="0" w:space="0" w:color="auto"/>
        <w:bottom w:val="none" w:sz="0" w:space="0" w:color="auto"/>
        <w:right w:val="none" w:sz="0" w:space="0" w:color="auto"/>
      </w:divBdr>
    </w:div>
    <w:div w:id="1752964727">
      <w:bodyDiv w:val="1"/>
      <w:marLeft w:val="0"/>
      <w:marRight w:val="0"/>
      <w:marTop w:val="0"/>
      <w:marBottom w:val="0"/>
      <w:divBdr>
        <w:top w:val="none" w:sz="0" w:space="0" w:color="auto"/>
        <w:left w:val="none" w:sz="0" w:space="0" w:color="auto"/>
        <w:bottom w:val="none" w:sz="0" w:space="0" w:color="auto"/>
        <w:right w:val="none" w:sz="0" w:space="0" w:color="auto"/>
      </w:divBdr>
    </w:div>
    <w:div w:id="1761179775">
      <w:bodyDiv w:val="1"/>
      <w:marLeft w:val="0"/>
      <w:marRight w:val="0"/>
      <w:marTop w:val="0"/>
      <w:marBottom w:val="0"/>
      <w:divBdr>
        <w:top w:val="none" w:sz="0" w:space="0" w:color="auto"/>
        <w:left w:val="none" w:sz="0" w:space="0" w:color="auto"/>
        <w:bottom w:val="none" w:sz="0" w:space="0" w:color="auto"/>
        <w:right w:val="none" w:sz="0" w:space="0" w:color="auto"/>
      </w:divBdr>
    </w:div>
    <w:div w:id="1787431109">
      <w:bodyDiv w:val="1"/>
      <w:marLeft w:val="0"/>
      <w:marRight w:val="0"/>
      <w:marTop w:val="0"/>
      <w:marBottom w:val="0"/>
      <w:divBdr>
        <w:top w:val="none" w:sz="0" w:space="0" w:color="auto"/>
        <w:left w:val="none" w:sz="0" w:space="0" w:color="auto"/>
        <w:bottom w:val="none" w:sz="0" w:space="0" w:color="auto"/>
        <w:right w:val="none" w:sz="0" w:space="0" w:color="auto"/>
      </w:divBdr>
    </w:div>
    <w:div w:id="1825581139">
      <w:bodyDiv w:val="1"/>
      <w:marLeft w:val="0"/>
      <w:marRight w:val="0"/>
      <w:marTop w:val="0"/>
      <w:marBottom w:val="0"/>
      <w:divBdr>
        <w:top w:val="none" w:sz="0" w:space="0" w:color="auto"/>
        <w:left w:val="none" w:sz="0" w:space="0" w:color="auto"/>
        <w:bottom w:val="none" w:sz="0" w:space="0" w:color="auto"/>
        <w:right w:val="none" w:sz="0" w:space="0" w:color="auto"/>
      </w:divBdr>
    </w:div>
    <w:div w:id="1830289870">
      <w:bodyDiv w:val="1"/>
      <w:marLeft w:val="0"/>
      <w:marRight w:val="0"/>
      <w:marTop w:val="0"/>
      <w:marBottom w:val="0"/>
      <w:divBdr>
        <w:top w:val="none" w:sz="0" w:space="0" w:color="auto"/>
        <w:left w:val="none" w:sz="0" w:space="0" w:color="auto"/>
        <w:bottom w:val="none" w:sz="0" w:space="0" w:color="auto"/>
        <w:right w:val="none" w:sz="0" w:space="0" w:color="auto"/>
      </w:divBdr>
    </w:div>
    <w:div w:id="1838114472">
      <w:bodyDiv w:val="1"/>
      <w:marLeft w:val="0"/>
      <w:marRight w:val="0"/>
      <w:marTop w:val="0"/>
      <w:marBottom w:val="0"/>
      <w:divBdr>
        <w:top w:val="none" w:sz="0" w:space="0" w:color="auto"/>
        <w:left w:val="none" w:sz="0" w:space="0" w:color="auto"/>
        <w:bottom w:val="none" w:sz="0" w:space="0" w:color="auto"/>
        <w:right w:val="none" w:sz="0" w:space="0" w:color="auto"/>
      </w:divBdr>
    </w:div>
    <w:div w:id="1851555016">
      <w:bodyDiv w:val="1"/>
      <w:marLeft w:val="0"/>
      <w:marRight w:val="0"/>
      <w:marTop w:val="0"/>
      <w:marBottom w:val="0"/>
      <w:divBdr>
        <w:top w:val="none" w:sz="0" w:space="0" w:color="auto"/>
        <w:left w:val="none" w:sz="0" w:space="0" w:color="auto"/>
        <w:bottom w:val="none" w:sz="0" w:space="0" w:color="auto"/>
        <w:right w:val="none" w:sz="0" w:space="0" w:color="auto"/>
      </w:divBdr>
    </w:div>
    <w:div w:id="1949265346">
      <w:bodyDiv w:val="1"/>
      <w:marLeft w:val="0"/>
      <w:marRight w:val="0"/>
      <w:marTop w:val="0"/>
      <w:marBottom w:val="0"/>
      <w:divBdr>
        <w:top w:val="none" w:sz="0" w:space="0" w:color="auto"/>
        <w:left w:val="none" w:sz="0" w:space="0" w:color="auto"/>
        <w:bottom w:val="none" w:sz="0" w:space="0" w:color="auto"/>
        <w:right w:val="none" w:sz="0" w:space="0" w:color="auto"/>
      </w:divBdr>
    </w:div>
    <w:div w:id="1961639918">
      <w:bodyDiv w:val="1"/>
      <w:marLeft w:val="0"/>
      <w:marRight w:val="0"/>
      <w:marTop w:val="0"/>
      <w:marBottom w:val="0"/>
      <w:divBdr>
        <w:top w:val="none" w:sz="0" w:space="0" w:color="auto"/>
        <w:left w:val="none" w:sz="0" w:space="0" w:color="auto"/>
        <w:bottom w:val="none" w:sz="0" w:space="0" w:color="auto"/>
        <w:right w:val="none" w:sz="0" w:space="0" w:color="auto"/>
      </w:divBdr>
    </w:div>
    <w:div w:id="1965694400">
      <w:bodyDiv w:val="1"/>
      <w:marLeft w:val="0"/>
      <w:marRight w:val="0"/>
      <w:marTop w:val="0"/>
      <w:marBottom w:val="0"/>
      <w:divBdr>
        <w:top w:val="none" w:sz="0" w:space="0" w:color="auto"/>
        <w:left w:val="none" w:sz="0" w:space="0" w:color="auto"/>
        <w:bottom w:val="none" w:sz="0" w:space="0" w:color="auto"/>
        <w:right w:val="none" w:sz="0" w:space="0" w:color="auto"/>
      </w:divBdr>
      <w:divsChild>
        <w:div w:id="73209497">
          <w:marLeft w:val="0"/>
          <w:marRight w:val="0"/>
          <w:marTop w:val="0"/>
          <w:marBottom w:val="0"/>
          <w:divBdr>
            <w:top w:val="none" w:sz="0" w:space="0" w:color="auto"/>
            <w:left w:val="none" w:sz="0" w:space="0" w:color="auto"/>
            <w:bottom w:val="none" w:sz="0" w:space="0" w:color="auto"/>
            <w:right w:val="none" w:sz="0" w:space="0" w:color="auto"/>
          </w:divBdr>
        </w:div>
      </w:divsChild>
    </w:div>
    <w:div w:id="1967735139">
      <w:bodyDiv w:val="1"/>
      <w:marLeft w:val="0"/>
      <w:marRight w:val="0"/>
      <w:marTop w:val="0"/>
      <w:marBottom w:val="0"/>
      <w:divBdr>
        <w:top w:val="none" w:sz="0" w:space="0" w:color="auto"/>
        <w:left w:val="none" w:sz="0" w:space="0" w:color="auto"/>
        <w:bottom w:val="none" w:sz="0" w:space="0" w:color="auto"/>
        <w:right w:val="none" w:sz="0" w:space="0" w:color="auto"/>
      </w:divBdr>
      <w:divsChild>
        <w:div w:id="1916015747">
          <w:marLeft w:val="0"/>
          <w:marRight w:val="0"/>
          <w:marTop w:val="0"/>
          <w:marBottom w:val="0"/>
          <w:divBdr>
            <w:top w:val="none" w:sz="0" w:space="0" w:color="auto"/>
            <w:left w:val="none" w:sz="0" w:space="0" w:color="auto"/>
            <w:bottom w:val="none" w:sz="0" w:space="0" w:color="auto"/>
            <w:right w:val="none" w:sz="0" w:space="0" w:color="auto"/>
          </w:divBdr>
          <w:divsChild>
            <w:div w:id="1926382580">
              <w:marLeft w:val="0"/>
              <w:marRight w:val="0"/>
              <w:marTop w:val="0"/>
              <w:marBottom w:val="0"/>
              <w:divBdr>
                <w:top w:val="none" w:sz="0" w:space="0" w:color="auto"/>
                <w:left w:val="none" w:sz="0" w:space="0" w:color="auto"/>
                <w:bottom w:val="none" w:sz="0" w:space="0" w:color="auto"/>
                <w:right w:val="none" w:sz="0" w:space="0" w:color="auto"/>
              </w:divBdr>
              <w:divsChild>
                <w:div w:id="21438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779285">
      <w:bodyDiv w:val="1"/>
      <w:marLeft w:val="0"/>
      <w:marRight w:val="0"/>
      <w:marTop w:val="0"/>
      <w:marBottom w:val="0"/>
      <w:divBdr>
        <w:top w:val="none" w:sz="0" w:space="0" w:color="auto"/>
        <w:left w:val="none" w:sz="0" w:space="0" w:color="auto"/>
        <w:bottom w:val="none" w:sz="0" w:space="0" w:color="auto"/>
        <w:right w:val="none" w:sz="0" w:space="0" w:color="auto"/>
      </w:divBdr>
      <w:divsChild>
        <w:div w:id="1012335402">
          <w:marLeft w:val="0"/>
          <w:marRight w:val="0"/>
          <w:marTop w:val="0"/>
          <w:marBottom w:val="0"/>
          <w:divBdr>
            <w:top w:val="none" w:sz="0" w:space="0" w:color="auto"/>
            <w:left w:val="none" w:sz="0" w:space="0" w:color="auto"/>
            <w:bottom w:val="none" w:sz="0" w:space="0" w:color="auto"/>
            <w:right w:val="none" w:sz="0" w:space="0" w:color="auto"/>
          </w:divBdr>
        </w:div>
      </w:divsChild>
    </w:div>
    <w:div w:id="2098673541">
      <w:bodyDiv w:val="1"/>
      <w:marLeft w:val="0"/>
      <w:marRight w:val="0"/>
      <w:marTop w:val="0"/>
      <w:marBottom w:val="0"/>
      <w:divBdr>
        <w:top w:val="none" w:sz="0" w:space="0" w:color="auto"/>
        <w:left w:val="none" w:sz="0" w:space="0" w:color="auto"/>
        <w:bottom w:val="none" w:sz="0" w:space="0" w:color="auto"/>
        <w:right w:val="none" w:sz="0" w:space="0" w:color="auto"/>
      </w:divBdr>
    </w:div>
    <w:div w:id="21192514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gupubs.onlinelibrary.wiley.com/doi/full/10.1002/2017EF000653" TargetMode="External"/><Relationship Id="rId18" Type="http://schemas.openxmlformats.org/officeDocument/2006/relationships/hyperlink" Target="https://doi.org/10.7910/DVN/H8JNA2" TargetMode="External"/><Relationship Id="rId26" Type="http://schemas.openxmlformats.org/officeDocument/2006/relationships/hyperlink" Target="https://doi.org/10.3334/ORNLDAAC/860%20Published%206/13/2008" TargetMode="External"/><Relationship Id="rId21" Type="http://schemas.openxmlformats.org/officeDocument/2006/relationships/hyperlink" Target="https://doi.org/10.7910/DVN/28530" TargetMode="External"/><Relationship Id="rId34" Type="http://schemas.openxmlformats.org/officeDocument/2006/relationships/hyperlink" Target="http://sites.bu.edu/co2usa/november-2017-workshop/" TargetMode="External"/><Relationship Id="rId7" Type="http://schemas.openxmlformats.org/officeDocument/2006/relationships/hyperlink" Target="https://doi.org/10.3334/ORNLDAAC/1743%20Published%2020/31/2019" TargetMode="External"/><Relationship Id="rId12" Type="http://schemas.openxmlformats.org/officeDocument/2006/relationships/hyperlink" Target="https://doi.org/10.7910/DVN/3TN2UX" TargetMode="External"/><Relationship Id="rId17" Type="http://schemas.openxmlformats.org/officeDocument/2006/relationships/hyperlink" Target="https://doi.org/10.7910/DVN/AZGSQV" TargetMode="External"/><Relationship Id="rId25" Type="http://schemas.openxmlformats.org/officeDocument/2006/relationships/hyperlink" Target="https://doi.org/10.3334/ORNLDAAC/861%20Published%206/13/2008" TargetMode="External"/><Relationship Id="rId33" Type="http://schemas.openxmlformats.org/officeDocument/2006/relationships/hyperlink" Target="https://environment.utah.edu/co2-workshop/" TargetMode="External"/><Relationship Id="rId2" Type="http://schemas.openxmlformats.org/officeDocument/2006/relationships/styles" Target="styles.xml"/><Relationship Id="rId16" Type="http://schemas.openxmlformats.org/officeDocument/2006/relationships/hyperlink" Target="https://doi.org/10.7910/DVN/GLOJVA" TargetMode="External"/><Relationship Id="rId20" Type="http://schemas.openxmlformats.org/officeDocument/2006/relationships/hyperlink" Target="https://doi.org/10.7910/DVN/4YGU5J" TargetMode="External"/><Relationship Id="rId29" Type="http://schemas.openxmlformats.org/officeDocument/2006/relationships/hyperlink" Target="https://doi.org/10.3334/ORNLDAAC/855%20Published%206/13/200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7910/DVN/ZLRKK2" TargetMode="External"/><Relationship Id="rId24" Type="http://schemas.openxmlformats.org/officeDocument/2006/relationships/hyperlink" Target="https://doi.org/10.3334/ORNLDAAC/862%20Published%206/13/2008" TargetMode="External"/><Relationship Id="rId32" Type="http://schemas.openxmlformats.org/officeDocument/2006/relationships/hyperlink" Target="http://sites.bu.edu/co2usa/454-2/"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7910/DVN/1PUGSR" TargetMode="External"/><Relationship Id="rId23" Type="http://schemas.openxmlformats.org/officeDocument/2006/relationships/hyperlink" Target="https://doi.org/10.3334/ORNLDAAC/863%20Published%206/13/2008" TargetMode="External"/><Relationship Id="rId28" Type="http://schemas.openxmlformats.org/officeDocument/2006/relationships/hyperlink" Target="https://doi.org/10.3334/ORNLDAAC/858%20Published%206/13/2008" TargetMode="External"/><Relationship Id="rId36" Type="http://schemas.openxmlformats.org/officeDocument/2006/relationships/fontTable" Target="fontTable.xml"/><Relationship Id="rId10" Type="http://schemas.openxmlformats.org/officeDocument/2006/relationships/hyperlink" Target="https://doi.org/10.3334/ORNLDAAC/1501" TargetMode="External"/><Relationship Id="rId19" Type="http://schemas.openxmlformats.org/officeDocument/2006/relationships/hyperlink" Target="https://doi.org/10.7910/DVN/28999" TargetMode="External"/><Relationship Id="rId31" Type="http://schemas.openxmlformats.org/officeDocument/2006/relationships/hyperlink" Target="https://www.bu.edu/urbanclimate/bu-sus-2019/" TargetMode="External"/><Relationship Id="rId4" Type="http://schemas.openxmlformats.org/officeDocument/2006/relationships/webSettings" Target="webSettings.xml"/><Relationship Id="rId9" Type="http://schemas.openxmlformats.org/officeDocument/2006/relationships/hyperlink" Target="https://www.nytimes.com/interactive/2019/10/10/climate/driving-emissions-map.html" TargetMode="External"/><Relationship Id="rId14" Type="http://schemas.openxmlformats.org/officeDocument/2006/relationships/hyperlink" Target="https://doi.org/10.7910/DVN/J8EDZN" TargetMode="External"/><Relationship Id="rId22" Type="http://schemas.openxmlformats.org/officeDocument/2006/relationships/hyperlink" Target="https://doi.org/10.3334/ORNLDAAC/1291%20Published%2020/6/2015" TargetMode="External"/><Relationship Id="rId27" Type="http://schemas.openxmlformats.org/officeDocument/2006/relationships/hyperlink" Target="https://doi.org/10.3334/ORNLDAAC/859%20Published%206/13/2008" TargetMode="External"/><Relationship Id="rId30" Type="http://schemas.openxmlformats.org/officeDocument/2006/relationships/hyperlink" Target="https://doi.org/10.3334/ORNLDAAC/854%20Published%206/13/2008" TargetMode="External"/><Relationship Id="rId35" Type="http://schemas.openxmlformats.org/officeDocument/2006/relationships/footer" Target="footer1.xml"/><Relationship Id="rId8" Type="http://schemas.openxmlformats.org/officeDocument/2006/relationships/hyperlink" Target="https://doi.org/10.3334/ORNLDAAC/1735%20Published%209/20/2019"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10754</Words>
  <Characters>61301</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Hutyra</dc:creator>
  <cp:keywords/>
  <dc:description/>
  <cp:lastModifiedBy>Lucy R. Hutyra</cp:lastModifiedBy>
  <cp:revision>2</cp:revision>
  <cp:lastPrinted>2020-02-24T23:28:00Z</cp:lastPrinted>
  <dcterms:created xsi:type="dcterms:W3CDTF">2020-04-17T18:30:00Z</dcterms:created>
  <dcterms:modified xsi:type="dcterms:W3CDTF">2020-04-17T18:30:00Z</dcterms:modified>
</cp:coreProperties>
</file>