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DAE" w:rsidRDefault="00F97DAE" w:rsidP="00F02E99">
      <w:pPr>
        <w:spacing w:line="0" w:lineRule="atLeast"/>
        <w:rPr>
          <w:rFonts w:ascii="Arial" w:eastAsia="Arial" w:hAnsi="Arial"/>
          <w:b/>
          <w:color w:val="333333"/>
          <w:sz w:val="22"/>
          <w:szCs w:val="22"/>
        </w:rPr>
      </w:pPr>
      <w:bookmarkStart w:id="0" w:name="_GoBack"/>
      <w:bookmarkEnd w:id="0"/>
    </w:p>
    <w:p w:rsidR="00F02E99" w:rsidRPr="0037366E" w:rsidRDefault="008D3CD2" w:rsidP="00F02E99">
      <w:pPr>
        <w:spacing w:line="0" w:lineRule="atLeast"/>
        <w:rPr>
          <w:rFonts w:ascii="Arial" w:eastAsia="Arial" w:hAnsi="Arial"/>
          <w:b/>
          <w:color w:val="333333"/>
          <w:sz w:val="24"/>
          <w:szCs w:val="24"/>
        </w:rPr>
      </w:pPr>
      <w:r w:rsidRPr="0037366E">
        <w:rPr>
          <w:rFonts w:ascii="Arial" w:eastAsia="Arial" w:hAnsi="Arial"/>
          <w:b/>
          <w:color w:val="333333"/>
          <w:sz w:val="24"/>
          <w:szCs w:val="24"/>
        </w:rPr>
        <w:t xml:space="preserve">What is </w:t>
      </w:r>
      <w:r w:rsidR="00F02E99" w:rsidRPr="0037366E">
        <w:rPr>
          <w:rFonts w:ascii="Arial" w:eastAsia="Arial" w:hAnsi="Arial"/>
          <w:b/>
          <w:color w:val="333333"/>
          <w:sz w:val="24"/>
          <w:szCs w:val="24"/>
        </w:rPr>
        <w:t>Narrative Medicine</w:t>
      </w:r>
      <w:r w:rsidRPr="0037366E">
        <w:rPr>
          <w:rFonts w:ascii="Arial" w:eastAsia="Arial" w:hAnsi="Arial"/>
          <w:b/>
          <w:color w:val="333333"/>
          <w:sz w:val="24"/>
          <w:szCs w:val="24"/>
        </w:rPr>
        <w:t>?</w:t>
      </w:r>
    </w:p>
    <w:p w:rsidR="00F02E99" w:rsidRPr="00F97DAE" w:rsidRDefault="00F02E99" w:rsidP="00F02E99">
      <w:pPr>
        <w:spacing w:line="20" w:lineRule="exact"/>
        <w:rPr>
          <w:rFonts w:ascii="Times New Roman" w:eastAsia="Times New Roman" w:hAnsi="Times New Roman"/>
          <w:sz w:val="22"/>
          <w:szCs w:val="22"/>
        </w:rPr>
      </w:pPr>
      <w:bookmarkStart w:id="1" w:name="page1"/>
      <w:bookmarkEnd w:id="1"/>
    </w:p>
    <w:p w:rsidR="00F02E99" w:rsidRPr="00F97DAE" w:rsidRDefault="00F02E99" w:rsidP="00F02E99">
      <w:pPr>
        <w:spacing w:line="200" w:lineRule="exact"/>
        <w:rPr>
          <w:rFonts w:ascii="Times New Roman" w:eastAsia="Times New Roman" w:hAnsi="Times New Roman"/>
          <w:sz w:val="22"/>
          <w:szCs w:val="22"/>
        </w:rPr>
      </w:pPr>
      <w:r w:rsidRPr="00F97DAE">
        <w:rPr>
          <w:rFonts w:ascii="Arial" w:eastAsia="Arial" w:hAnsi="Arial"/>
          <w:b/>
          <w:noProof/>
          <w:color w:val="333333"/>
          <w:sz w:val="22"/>
          <w:szCs w:val="22"/>
        </w:rPr>
        <w:drawing>
          <wp:anchor distT="0" distB="0" distL="114300" distR="114300" simplePos="0" relativeHeight="251659264" behindDoc="1" locked="0" layoutInCell="1" allowOverlap="1">
            <wp:simplePos x="0" y="0"/>
            <wp:positionH relativeFrom="margin">
              <wp:align>center</wp:align>
            </wp:positionH>
            <wp:positionV relativeFrom="paragraph">
              <wp:posOffset>130175</wp:posOffset>
            </wp:positionV>
            <wp:extent cx="6998335" cy="95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8335" cy="9525"/>
                    </a:xfrm>
                    <a:prstGeom prst="rect">
                      <a:avLst/>
                    </a:prstGeom>
                    <a:noFill/>
                  </pic:spPr>
                </pic:pic>
              </a:graphicData>
            </a:graphic>
            <wp14:sizeRelH relativeFrom="page">
              <wp14:pctWidth>0</wp14:pctWidth>
            </wp14:sizeRelH>
            <wp14:sizeRelV relativeFrom="page">
              <wp14:pctHeight>0</wp14:pctHeight>
            </wp14:sizeRelV>
          </wp:anchor>
        </w:drawing>
      </w:r>
    </w:p>
    <w:p w:rsidR="00F02E99" w:rsidRPr="00F97DAE" w:rsidRDefault="00F02E99" w:rsidP="00F02E99">
      <w:pPr>
        <w:spacing w:line="200" w:lineRule="exact"/>
        <w:rPr>
          <w:rFonts w:ascii="Times New Roman" w:eastAsia="Times New Roman" w:hAnsi="Times New Roman"/>
          <w:sz w:val="22"/>
          <w:szCs w:val="22"/>
        </w:rPr>
      </w:pPr>
    </w:p>
    <w:p w:rsidR="00F02E99" w:rsidRPr="00F97DAE" w:rsidRDefault="00F02E99" w:rsidP="00F02E99">
      <w:pPr>
        <w:spacing w:line="200" w:lineRule="exact"/>
        <w:rPr>
          <w:rFonts w:ascii="Times New Roman" w:eastAsia="Times New Roman" w:hAnsi="Times New Roman"/>
          <w:sz w:val="22"/>
          <w:szCs w:val="22"/>
        </w:rPr>
      </w:pPr>
    </w:p>
    <w:p w:rsidR="008D3CD2" w:rsidRDefault="00F97DAE" w:rsidP="00F97DAE">
      <w:pPr>
        <w:spacing w:line="276" w:lineRule="auto"/>
        <w:ind w:right="480"/>
        <w:rPr>
          <w:rFonts w:ascii="Arial" w:eastAsia="Arial" w:hAnsi="Arial"/>
          <w:color w:val="080000"/>
          <w:sz w:val="22"/>
          <w:szCs w:val="22"/>
        </w:rPr>
      </w:pPr>
      <w:r w:rsidRPr="00F97DAE">
        <w:rPr>
          <w:rFonts w:ascii="Arial" w:eastAsia="Arial" w:hAnsi="Arial"/>
          <w:color w:val="080000"/>
          <w:sz w:val="22"/>
          <w:szCs w:val="22"/>
        </w:rPr>
        <w:t>Narrative Medicine (NM) defies simplistic definition. Broadly speaking, NM can be considered a holistic framework for medicine and health sciences which places value on the unique stories of the individuals involved. NM transcends the merely tech</w:t>
      </w:r>
      <w:r w:rsidR="005D6DB6">
        <w:rPr>
          <w:rFonts w:ascii="Arial" w:eastAsia="Arial" w:hAnsi="Arial"/>
          <w:color w:val="080000"/>
          <w:sz w:val="22"/>
          <w:szCs w:val="22"/>
        </w:rPr>
        <w:t>nical</w:t>
      </w:r>
      <w:r w:rsidRPr="00F97DAE">
        <w:rPr>
          <w:rFonts w:ascii="Arial" w:eastAsia="Arial" w:hAnsi="Arial"/>
          <w:color w:val="080000"/>
          <w:sz w:val="22"/>
          <w:szCs w:val="22"/>
        </w:rPr>
        <w:t xml:space="preserve"> aspects of “getting well” and strives to give credence to the less </w:t>
      </w:r>
      <w:r w:rsidR="005D6DB6">
        <w:rPr>
          <w:rFonts w:ascii="Arial" w:eastAsia="Arial" w:hAnsi="Arial"/>
          <w:color w:val="080000"/>
          <w:sz w:val="22"/>
          <w:szCs w:val="22"/>
        </w:rPr>
        <w:t xml:space="preserve">obviously </w:t>
      </w:r>
      <w:r w:rsidRPr="00F97DAE">
        <w:rPr>
          <w:rFonts w:ascii="Arial" w:eastAsia="Arial" w:hAnsi="Arial"/>
          <w:color w:val="080000"/>
          <w:sz w:val="22"/>
          <w:szCs w:val="22"/>
        </w:rPr>
        <w:t xml:space="preserve">corporeal, but hugely significant, role that storytelling plays in the healing process. </w:t>
      </w:r>
    </w:p>
    <w:p w:rsidR="008D3CD2" w:rsidRDefault="008D3CD2" w:rsidP="00F97DAE">
      <w:pPr>
        <w:spacing w:line="276" w:lineRule="auto"/>
        <w:ind w:right="480"/>
        <w:rPr>
          <w:rFonts w:ascii="Arial" w:eastAsia="Arial" w:hAnsi="Arial"/>
          <w:color w:val="080000"/>
          <w:sz w:val="22"/>
          <w:szCs w:val="22"/>
        </w:rPr>
      </w:pPr>
    </w:p>
    <w:p w:rsidR="008D3CD2" w:rsidRDefault="00F97DAE" w:rsidP="008D3CD2">
      <w:pPr>
        <w:spacing w:line="276" w:lineRule="auto"/>
        <w:ind w:right="480"/>
        <w:rPr>
          <w:rFonts w:ascii="Arial" w:eastAsia="Times New Roman" w:hAnsi="Arial"/>
          <w:sz w:val="22"/>
          <w:szCs w:val="22"/>
        </w:rPr>
      </w:pPr>
      <w:r w:rsidRPr="00F97DAE">
        <w:rPr>
          <w:rFonts w:ascii="Arial" w:eastAsia="Arial" w:hAnsi="Arial"/>
          <w:color w:val="080000"/>
          <w:sz w:val="22"/>
          <w:szCs w:val="22"/>
        </w:rPr>
        <w:t xml:space="preserve">As a healthcare approach, NM privileges </w:t>
      </w:r>
      <w:r w:rsidR="00CC0EBB">
        <w:rPr>
          <w:rFonts w:ascii="Arial" w:eastAsia="Arial" w:hAnsi="Arial"/>
          <w:color w:val="080000"/>
          <w:sz w:val="22"/>
          <w:szCs w:val="22"/>
        </w:rPr>
        <w:t xml:space="preserve">narrative competence and </w:t>
      </w:r>
      <w:r w:rsidRPr="00F97DAE">
        <w:rPr>
          <w:rFonts w:ascii="Arial" w:eastAsia="Arial" w:hAnsi="Arial"/>
          <w:color w:val="080000"/>
          <w:sz w:val="22"/>
          <w:szCs w:val="22"/>
        </w:rPr>
        <w:t>empath</w:t>
      </w:r>
      <w:r w:rsidR="0011599E">
        <w:rPr>
          <w:rFonts w:ascii="Arial" w:eastAsia="Arial" w:hAnsi="Arial"/>
          <w:color w:val="080000"/>
          <w:sz w:val="22"/>
          <w:szCs w:val="22"/>
        </w:rPr>
        <w:t>ic</w:t>
      </w:r>
      <w:r w:rsidRPr="00F97DAE">
        <w:rPr>
          <w:rFonts w:ascii="Arial" w:eastAsia="Arial" w:hAnsi="Arial"/>
          <w:color w:val="080000"/>
          <w:sz w:val="22"/>
          <w:szCs w:val="22"/>
        </w:rPr>
        <w:t xml:space="preserve"> listening as</w:t>
      </w:r>
      <w:r w:rsidR="00A5794F">
        <w:rPr>
          <w:rFonts w:ascii="Arial" w:eastAsia="Arial" w:hAnsi="Arial"/>
          <w:color w:val="080000"/>
          <w:sz w:val="22"/>
          <w:szCs w:val="22"/>
        </w:rPr>
        <w:t xml:space="preserve"> being</w:t>
      </w:r>
      <w:r w:rsidRPr="00F97DAE">
        <w:rPr>
          <w:rFonts w:ascii="Arial" w:eastAsia="Arial" w:hAnsi="Arial"/>
          <w:color w:val="080000"/>
          <w:sz w:val="22"/>
          <w:szCs w:val="22"/>
        </w:rPr>
        <w:t xml:space="preserve"> integral to comprehending the inevitably mysterious nature of health and illness, suffering and relief, healing and loss.</w:t>
      </w:r>
      <w:r w:rsidR="008D3CD2">
        <w:rPr>
          <w:rFonts w:ascii="Arial" w:eastAsia="Arial" w:hAnsi="Arial"/>
          <w:color w:val="080000"/>
          <w:sz w:val="22"/>
          <w:szCs w:val="22"/>
        </w:rPr>
        <w:t xml:space="preserve"> </w:t>
      </w:r>
      <w:r w:rsidR="00CC0EBB">
        <w:rPr>
          <w:rFonts w:ascii="Arial" w:eastAsia="Arial" w:hAnsi="Arial"/>
          <w:color w:val="080000"/>
          <w:sz w:val="22"/>
          <w:szCs w:val="22"/>
        </w:rPr>
        <w:t>NM</w:t>
      </w:r>
      <w:r w:rsidR="00CC0EBB">
        <w:rPr>
          <w:rFonts w:ascii="Arial" w:eastAsia="Times New Roman" w:hAnsi="Arial"/>
          <w:sz w:val="22"/>
          <w:szCs w:val="22"/>
        </w:rPr>
        <w:t xml:space="preserve"> p</w:t>
      </w:r>
      <w:r w:rsidRPr="00F97DAE">
        <w:rPr>
          <w:rFonts w:ascii="Arial" w:eastAsia="Times New Roman" w:hAnsi="Arial"/>
          <w:sz w:val="22"/>
          <w:szCs w:val="22"/>
        </w:rPr>
        <w:t>ractitioners engage in intellectual and emotional journeys beyond the facts and figures presented by medical chart</w:t>
      </w:r>
      <w:r w:rsidR="00A5794F">
        <w:rPr>
          <w:rFonts w:ascii="Arial" w:eastAsia="Times New Roman" w:hAnsi="Arial"/>
          <w:sz w:val="22"/>
          <w:szCs w:val="22"/>
        </w:rPr>
        <w:t>s</w:t>
      </w:r>
      <w:r w:rsidRPr="00F97DAE">
        <w:rPr>
          <w:rFonts w:ascii="Arial" w:eastAsia="Times New Roman" w:hAnsi="Arial"/>
          <w:sz w:val="22"/>
          <w:szCs w:val="22"/>
        </w:rPr>
        <w:t>, traversing less quantifiable realms that nevertheless directly impac</w:t>
      </w:r>
      <w:r>
        <w:rPr>
          <w:rFonts w:ascii="Arial" w:eastAsia="Times New Roman" w:hAnsi="Arial"/>
          <w:sz w:val="22"/>
          <w:szCs w:val="22"/>
        </w:rPr>
        <w:t xml:space="preserve">t patients’ </w:t>
      </w:r>
      <w:r w:rsidR="00A5794F">
        <w:rPr>
          <w:rFonts w:ascii="Arial" w:eastAsia="Times New Roman" w:hAnsi="Arial"/>
          <w:sz w:val="22"/>
          <w:szCs w:val="22"/>
        </w:rPr>
        <w:t xml:space="preserve">health and wellbeing. </w:t>
      </w:r>
      <w:r>
        <w:rPr>
          <w:rFonts w:ascii="Arial" w:eastAsia="Times New Roman" w:hAnsi="Arial"/>
          <w:sz w:val="22"/>
          <w:szCs w:val="22"/>
        </w:rPr>
        <w:t xml:space="preserve"> </w:t>
      </w:r>
    </w:p>
    <w:p w:rsidR="008D3CD2" w:rsidRDefault="008D3CD2" w:rsidP="008D3CD2">
      <w:pPr>
        <w:spacing w:line="276" w:lineRule="auto"/>
        <w:ind w:right="480"/>
        <w:rPr>
          <w:rFonts w:ascii="Arial" w:eastAsia="Times New Roman" w:hAnsi="Arial"/>
          <w:sz w:val="22"/>
          <w:szCs w:val="22"/>
        </w:rPr>
      </w:pPr>
    </w:p>
    <w:p w:rsidR="00F97DAE" w:rsidRPr="00F97DAE" w:rsidRDefault="00F97DAE" w:rsidP="008D3CD2">
      <w:pPr>
        <w:spacing w:line="276" w:lineRule="auto"/>
        <w:ind w:right="480"/>
        <w:rPr>
          <w:rFonts w:ascii="Arial" w:eastAsia="Arial" w:hAnsi="Arial"/>
          <w:color w:val="080000"/>
          <w:sz w:val="22"/>
          <w:szCs w:val="22"/>
        </w:rPr>
      </w:pPr>
      <w:r w:rsidRPr="00F97DAE">
        <w:rPr>
          <w:rFonts w:ascii="Arial" w:eastAsia="Times New Roman" w:hAnsi="Arial"/>
          <w:sz w:val="22"/>
          <w:szCs w:val="22"/>
        </w:rPr>
        <w:t xml:space="preserve">The benefits of NM </w:t>
      </w:r>
      <w:r>
        <w:rPr>
          <w:rFonts w:ascii="Arial" w:eastAsia="Times New Roman" w:hAnsi="Arial"/>
          <w:sz w:val="22"/>
          <w:szCs w:val="22"/>
        </w:rPr>
        <w:t xml:space="preserve">extend to healthcare providers, since literature and </w:t>
      </w:r>
      <w:r w:rsidR="008D3CD2">
        <w:rPr>
          <w:rFonts w:ascii="Arial" w:eastAsia="Times New Roman" w:hAnsi="Arial"/>
          <w:sz w:val="22"/>
          <w:szCs w:val="22"/>
        </w:rPr>
        <w:t>writing</w:t>
      </w:r>
      <w:r>
        <w:rPr>
          <w:rFonts w:ascii="Arial" w:eastAsia="Times New Roman" w:hAnsi="Arial"/>
          <w:sz w:val="22"/>
          <w:szCs w:val="22"/>
        </w:rPr>
        <w:t xml:space="preserve"> </w:t>
      </w:r>
      <w:r w:rsidR="00A5794F">
        <w:rPr>
          <w:rFonts w:ascii="Arial" w:eastAsia="Times New Roman" w:hAnsi="Arial"/>
          <w:sz w:val="22"/>
          <w:szCs w:val="22"/>
        </w:rPr>
        <w:t xml:space="preserve">can be instrumental in learning </w:t>
      </w:r>
      <w:r w:rsidR="00CC0EBB">
        <w:rPr>
          <w:rFonts w:ascii="Arial" w:eastAsia="Times New Roman" w:hAnsi="Arial"/>
          <w:sz w:val="22"/>
          <w:szCs w:val="22"/>
        </w:rPr>
        <w:t>clinical and academic</w:t>
      </w:r>
      <w:r w:rsidR="00A5794F">
        <w:rPr>
          <w:rFonts w:ascii="Arial" w:eastAsia="Times New Roman" w:hAnsi="Arial"/>
          <w:sz w:val="22"/>
          <w:szCs w:val="22"/>
        </w:rPr>
        <w:t xml:space="preserve"> </w:t>
      </w:r>
      <w:r w:rsidRPr="00F97DAE">
        <w:rPr>
          <w:rFonts w:ascii="Arial" w:eastAsia="Times New Roman" w:hAnsi="Arial"/>
          <w:sz w:val="22"/>
          <w:szCs w:val="22"/>
        </w:rPr>
        <w:t>competencies</w:t>
      </w:r>
      <w:r w:rsidR="00CC0EBB">
        <w:rPr>
          <w:rFonts w:ascii="Arial" w:eastAsia="Times New Roman" w:hAnsi="Arial"/>
          <w:sz w:val="22"/>
          <w:szCs w:val="22"/>
        </w:rPr>
        <w:t xml:space="preserve"> (e.g. </w:t>
      </w:r>
      <w:r w:rsidR="009A64FA">
        <w:rPr>
          <w:rFonts w:ascii="Arial" w:eastAsia="Times New Roman" w:hAnsi="Arial"/>
          <w:sz w:val="22"/>
          <w:szCs w:val="22"/>
        </w:rPr>
        <w:t xml:space="preserve">empathy, </w:t>
      </w:r>
      <w:r w:rsidR="00CC0EBB">
        <w:rPr>
          <w:rFonts w:ascii="Arial" w:eastAsia="Times New Roman" w:hAnsi="Arial"/>
          <w:sz w:val="22"/>
          <w:szCs w:val="22"/>
        </w:rPr>
        <w:t>writing for publication)</w:t>
      </w:r>
      <w:r w:rsidR="00A5794F">
        <w:rPr>
          <w:rFonts w:ascii="Arial" w:eastAsia="Times New Roman" w:hAnsi="Arial"/>
          <w:sz w:val="22"/>
          <w:szCs w:val="22"/>
        </w:rPr>
        <w:t>;</w:t>
      </w:r>
      <w:r w:rsidRPr="00F97DAE">
        <w:rPr>
          <w:rFonts w:ascii="Arial" w:eastAsia="Times New Roman" w:hAnsi="Arial"/>
          <w:sz w:val="22"/>
          <w:szCs w:val="22"/>
        </w:rPr>
        <w:t xml:space="preserve"> </w:t>
      </w:r>
      <w:r w:rsidR="00A5794F" w:rsidRPr="00A5794F">
        <w:rPr>
          <w:rFonts w:ascii="Arial" w:eastAsia="Times New Roman" w:hAnsi="Arial"/>
          <w:sz w:val="22"/>
          <w:szCs w:val="22"/>
        </w:rPr>
        <w:t>foster</w:t>
      </w:r>
      <w:r w:rsidR="00A5794F">
        <w:rPr>
          <w:rFonts w:ascii="Arial" w:eastAsia="Times New Roman" w:hAnsi="Arial"/>
          <w:sz w:val="22"/>
          <w:szCs w:val="22"/>
        </w:rPr>
        <w:t>ing self-reflection</w:t>
      </w:r>
      <w:r w:rsidR="00CC0EBB">
        <w:rPr>
          <w:rFonts w:ascii="Arial" w:eastAsia="Times New Roman" w:hAnsi="Arial"/>
          <w:sz w:val="22"/>
          <w:szCs w:val="22"/>
        </w:rPr>
        <w:t xml:space="preserve"> for wellness</w:t>
      </w:r>
      <w:r w:rsidR="00A5794F">
        <w:rPr>
          <w:rFonts w:ascii="Arial" w:eastAsia="Times New Roman" w:hAnsi="Arial"/>
          <w:sz w:val="22"/>
          <w:szCs w:val="22"/>
        </w:rPr>
        <w:t>;</w:t>
      </w:r>
      <w:r w:rsidR="00A5794F" w:rsidRPr="00A5794F">
        <w:rPr>
          <w:rFonts w:ascii="Arial" w:eastAsia="Times New Roman" w:hAnsi="Arial"/>
          <w:sz w:val="22"/>
          <w:szCs w:val="22"/>
        </w:rPr>
        <w:t xml:space="preserve"> </w:t>
      </w:r>
      <w:r>
        <w:rPr>
          <w:rFonts w:ascii="Arial" w:eastAsia="Times New Roman" w:hAnsi="Arial"/>
          <w:sz w:val="22"/>
          <w:szCs w:val="22"/>
        </w:rPr>
        <w:t xml:space="preserve">and </w:t>
      </w:r>
      <w:r w:rsidR="00A5794F">
        <w:rPr>
          <w:rFonts w:ascii="Arial" w:eastAsia="Times New Roman" w:hAnsi="Arial"/>
          <w:sz w:val="22"/>
          <w:szCs w:val="22"/>
        </w:rPr>
        <w:t>facilitating</w:t>
      </w:r>
      <w:r w:rsidRPr="00F97DAE">
        <w:rPr>
          <w:rFonts w:ascii="Arial" w:eastAsia="Times New Roman" w:hAnsi="Arial"/>
          <w:sz w:val="22"/>
          <w:szCs w:val="22"/>
        </w:rPr>
        <w:t xml:space="preserve"> </w:t>
      </w:r>
      <w:r w:rsidR="00CC0EBB">
        <w:rPr>
          <w:rFonts w:ascii="Arial" w:eastAsia="Times New Roman" w:hAnsi="Arial"/>
          <w:sz w:val="22"/>
          <w:szCs w:val="22"/>
        </w:rPr>
        <w:t xml:space="preserve">team communication and </w:t>
      </w:r>
      <w:r w:rsidRPr="00F97DAE">
        <w:rPr>
          <w:rFonts w:ascii="Arial" w:eastAsia="Times New Roman" w:hAnsi="Arial"/>
          <w:sz w:val="22"/>
          <w:szCs w:val="22"/>
        </w:rPr>
        <w:t xml:space="preserve">cross-cultural understanding. </w:t>
      </w:r>
    </w:p>
    <w:p w:rsidR="00F97DAE" w:rsidRDefault="00F97DAE" w:rsidP="00F02E99">
      <w:pPr>
        <w:spacing w:line="312" w:lineRule="auto"/>
        <w:ind w:right="480"/>
        <w:rPr>
          <w:rFonts w:ascii="Arial" w:eastAsia="Arial" w:hAnsi="Arial"/>
          <w:color w:val="080000"/>
          <w:sz w:val="22"/>
          <w:szCs w:val="22"/>
        </w:rPr>
      </w:pPr>
    </w:p>
    <w:p w:rsidR="00F97DAE" w:rsidRPr="00F97DAE" w:rsidRDefault="00F97DAE" w:rsidP="00F97DAE">
      <w:pPr>
        <w:spacing w:line="0" w:lineRule="atLeast"/>
        <w:rPr>
          <w:rFonts w:ascii="Arial" w:eastAsia="Arial" w:hAnsi="Arial"/>
          <w:b/>
          <w:color w:val="333333"/>
          <w:sz w:val="22"/>
          <w:szCs w:val="22"/>
        </w:rPr>
      </w:pPr>
      <w:r>
        <w:rPr>
          <w:rFonts w:ascii="Arial" w:eastAsia="Arial" w:hAnsi="Arial"/>
          <w:b/>
          <w:color w:val="333333"/>
          <w:sz w:val="22"/>
          <w:szCs w:val="22"/>
        </w:rPr>
        <w:t>How Can I Be Involved</w:t>
      </w:r>
      <w:r w:rsidR="00AD5DEC">
        <w:rPr>
          <w:rFonts w:ascii="Arial" w:eastAsia="Arial" w:hAnsi="Arial"/>
          <w:b/>
          <w:color w:val="333333"/>
          <w:sz w:val="22"/>
          <w:szCs w:val="22"/>
        </w:rPr>
        <w:t xml:space="preserve"> at BUSM</w:t>
      </w:r>
      <w:r>
        <w:rPr>
          <w:rFonts w:ascii="Arial" w:eastAsia="Arial" w:hAnsi="Arial"/>
          <w:b/>
          <w:color w:val="333333"/>
          <w:sz w:val="22"/>
          <w:szCs w:val="22"/>
        </w:rPr>
        <w:t>?</w:t>
      </w:r>
    </w:p>
    <w:p w:rsidR="00F97DAE" w:rsidRPr="00F97DAE" w:rsidRDefault="00F97DAE" w:rsidP="00F97DAE">
      <w:pPr>
        <w:spacing w:line="20" w:lineRule="exact"/>
        <w:rPr>
          <w:rFonts w:ascii="Times New Roman" w:eastAsia="Times New Roman" w:hAnsi="Times New Roman"/>
          <w:sz w:val="22"/>
          <w:szCs w:val="22"/>
        </w:rPr>
      </w:pPr>
    </w:p>
    <w:p w:rsidR="00F97DAE" w:rsidRPr="00F97DAE" w:rsidRDefault="00F97DAE" w:rsidP="00F97DAE">
      <w:pPr>
        <w:spacing w:line="200" w:lineRule="exact"/>
        <w:rPr>
          <w:rFonts w:ascii="Times New Roman" w:eastAsia="Times New Roman" w:hAnsi="Times New Roman"/>
          <w:sz w:val="22"/>
          <w:szCs w:val="22"/>
        </w:rPr>
      </w:pPr>
      <w:r w:rsidRPr="00F97DAE">
        <w:rPr>
          <w:rFonts w:ascii="Arial" w:eastAsia="Arial" w:hAnsi="Arial"/>
          <w:b/>
          <w:noProof/>
          <w:color w:val="333333"/>
          <w:sz w:val="22"/>
          <w:szCs w:val="22"/>
        </w:rPr>
        <w:drawing>
          <wp:anchor distT="0" distB="0" distL="114300" distR="114300" simplePos="0" relativeHeight="251661312" behindDoc="1" locked="0" layoutInCell="1" allowOverlap="1" wp14:anchorId="6BCF9DBD" wp14:editId="16E35D5D">
            <wp:simplePos x="0" y="0"/>
            <wp:positionH relativeFrom="margin">
              <wp:align>center</wp:align>
            </wp:positionH>
            <wp:positionV relativeFrom="paragraph">
              <wp:posOffset>130175</wp:posOffset>
            </wp:positionV>
            <wp:extent cx="6998335" cy="95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8335" cy="9525"/>
                    </a:xfrm>
                    <a:prstGeom prst="rect">
                      <a:avLst/>
                    </a:prstGeom>
                    <a:noFill/>
                  </pic:spPr>
                </pic:pic>
              </a:graphicData>
            </a:graphic>
            <wp14:sizeRelH relativeFrom="page">
              <wp14:pctWidth>0</wp14:pctWidth>
            </wp14:sizeRelH>
            <wp14:sizeRelV relativeFrom="page">
              <wp14:pctHeight>0</wp14:pctHeight>
            </wp14:sizeRelV>
          </wp:anchor>
        </w:drawing>
      </w:r>
    </w:p>
    <w:p w:rsidR="00F97DAE" w:rsidRDefault="00F97DAE" w:rsidP="008D3CD2">
      <w:pPr>
        <w:spacing w:line="276" w:lineRule="auto"/>
        <w:ind w:right="480"/>
        <w:rPr>
          <w:rFonts w:ascii="Arial" w:eastAsia="Arial" w:hAnsi="Arial"/>
          <w:color w:val="080000"/>
          <w:sz w:val="22"/>
          <w:szCs w:val="22"/>
        </w:rPr>
      </w:pPr>
    </w:p>
    <w:p w:rsidR="008D3CD2" w:rsidRDefault="00F97DAE" w:rsidP="008D3CD2">
      <w:pPr>
        <w:spacing w:line="276" w:lineRule="auto"/>
        <w:ind w:right="480"/>
        <w:rPr>
          <w:rFonts w:ascii="Arial" w:eastAsia="Arial" w:hAnsi="Arial"/>
          <w:color w:val="080000"/>
          <w:sz w:val="22"/>
          <w:szCs w:val="22"/>
        </w:rPr>
      </w:pPr>
      <w:r w:rsidRPr="00F97DAE">
        <w:rPr>
          <w:rFonts w:ascii="Arial" w:eastAsia="Arial" w:hAnsi="Arial"/>
          <w:color w:val="080000"/>
          <w:sz w:val="22"/>
          <w:szCs w:val="22"/>
        </w:rPr>
        <w:t xml:space="preserve">The BUSM </w:t>
      </w:r>
      <w:r w:rsidRPr="00F97DAE">
        <w:rPr>
          <w:rFonts w:ascii="Arial" w:eastAsia="Arial" w:hAnsi="Arial"/>
          <w:b/>
          <w:i/>
          <w:color w:val="080000"/>
          <w:sz w:val="22"/>
          <w:szCs w:val="22"/>
        </w:rPr>
        <w:t xml:space="preserve">Narrative Writing Program (NWP): Writing from the Front Lines of Clinical Care, Education, and Research </w:t>
      </w:r>
      <w:r w:rsidRPr="00F97DAE">
        <w:rPr>
          <w:rFonts w:ascii="Arial" w:eastAsia="Arial" w:hAnsi="Arial"/>
          <w:color w:val="080000"/>
          <w:sz w:val="22"/>
          <w:szCs w:val="22"/>
        </w:rPr>
        <w:t xml:space="preserve">provides faculty with the opportunity to develop narrative skills and competencies through reflective writing, reading, and listening. Such narrative training fosters writing skills and professional well-being while offering a framework for establishing empathic and collaborative teams. </w:t>
      </w:r>
    </w:p>
    <w:p w:rsidR="008D3CD2" w:rsidRDefault="00021DC3" w:rsidP="008D3CD2">
      <w:pPr>
        <w:spacing w:line="276" w:lineRule="auto"/>
        <w:ind w:right="480"/>
        <w:rPr>
          <w:rFonts w:ascii="Arial" w:eastAsia="Arial" w:hAnsi="Arial"/>
          <w:color w:val="080000"/>
          <w:sz w:val="22"/>
          <w:szCs w:val="22"/>
        </w:rPr>
      </w:pPr>
      <w:r>
        <w:rPr>
          <w:noProof/>
        </w:rPr>
        <w:drawing>
          <wp:anchor distT="0" distB="0" distL="114300" distR="114300" simplePos="0" relativeHeight="251664384" behindDoc="1" locked="0" layoutInCell="1" allowOverlap="1">
            <wp:simplePos x="0" y="0"/>
            <wp:positionH relativeFrom="column">
              <wp:posOffset>-9525</wp:posOffset>
            </wp:positionH>
            <wp:positionV relativeFrom="paragraph">
              <wp:posOffset>80010</wp:posOffset>
            </wp:positionV>
            <wp:extent cx="1609090" cy="2143125"/>
            <wp:effectExtent l="0" t="0" r="0" b="9525"/>
            <wp:wrapTight wrapText="bothSides">
              <wp:wrapPolygon edited="0">
                <wp:start x="0" y="0"/>
                <wp:lineTo x="0" y="21504"/>
                <wp:lineTo x="21225" y="21504"/>
                <wp:lineTo x="21225" y="0"/>
                <wp:lineTo x="0" y="0"/>
              </wp:wrapPolygon>
            </wp:wrapTight>
            <wp:docPr id="5" name="Picture 5" descr="Image result for stethoscope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ethoscope book"/>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588" t="20941" r="6756" b="2129"/>
                    <a:stretch/>
                  </pic:blipFill>
                  <pic:spPr bwMode="auto">
                    <a:xfrm>
                      <a:off x="0" y="0"/>
                      <a:ext cx="1609090" cy="2143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5794F" w:rsidRDefault="00F97DAE" w:rsidP="008D3CD2">
      <w:pPr>
        <w:spacing w:line="276" w:lineRule="auto"/>
        <w:ind w:right="480"/>
        <w:rPr>
          <w:rFonts w:ascii="Arial" w:eastAsia="Arial" w:hAnsi="Arial"/>
          <w:color w:val="080000"/>
          <w:sz w:val="22"/>
          <w:szCs w:val="22"/>
        </w:rPr>
      </w:pPr>
      <w:r w:rsidRPr="00F97DAE">
        <w:rPr>
          <w:rFonts w:ascii="Arial" w:eastAsia="Arial" w:hAnsi="Arial"/>
          <w:color w:val="080000"/>
          <w:sz w:val="22"/>
          <w:szCs w:val="22"/>
        </w:rPr>
        <w:t xml:space="preserve">Our curriculum is designed to help faculty engage with stories and storytelling themes relevant to the daily lives of health care and science professionals. Experiential seminars offer instruction on writing theory and practice, contextual information about literary narratives, questions for discussion, and reflective writing prompts. </w:t>
      </w:r>
    </w:p>
    <w:p w:rsidR="00A5794F" w:rsidRDefault="00A5794F" w:rsidP="008D3CD2">
      <w:pPr>
        <w:spacing w:line="276" w:lineRule="auto"/>
        <w:ind w:right="480"/>
        <w:rPr>
          <w:rFonts w:ascii="Arial" w:eastAsia="Arial" w:hAnsi="Arial"/>
          <w:color w:val="080000"/>
          <w:sz w:val="22"/>
          <w:szCs w:val="22"/>
        </w:rPr>
      </w:pPr>
    </w:p>
    <w:p w:rsidR="008D3CD2" w:rsidRDefault="00F97DAE" w:rsidP="008D3CD2">
      <w:pPr>
        <w:spacing w:line="276" w:lineRule="auto"/>
        <w:ind w:right="480"/>
        <w:rPr>
          <w:rFonts w:ascii="Arial" w:eastAsia="Arial" w:hAnsi="Arial"/>
          <w:color w:val="080000"/>
          <w:sz w:val="22"/>
          <w:szCs w:val="22"/>
        </w:rPr>
      </w:pPr>
      <w:r w:rsidRPr="00F97DAE">
        <w:rPr>
          <w:rFonts w:ascii="Arial" w:eastAsia="Arial" w:hAnsi="Arial"/>
          <w:color w:val="080000"/>
          <w:sz w:val="22"/>
          <w:szCs w:val="22"/>
        </w:rPr>
        <w:t>Writing workshops provide participants with a venue for peer coaching on pieces developed outside of sessions, with the goal of aiding participants in preparing at least one piece of writing to a form sui</w:t>
      </w:r>
      <w:r w:rsidR="005D6DB6">
        <w:rPr>
          <w:rFonts w:ascii="Arial" w:eastAsia="Arial" w:hAnsi="Arial"/>
          <w:color w:val="080000"/>
          <w:sz w:val="22"/>
          <w:szCs w:val="22"/>
        </w:rPr>
        <w:t>table for submission to a peer-</w:t>
      </w:r>
      <w:r w:rsidR="001D59F7">
        <w:rPr>
          <w:rFonts w:ascii="Arial" w:eastAsia="Arial" w:hAnsi="Arial"/>
          <w:color w:val="080000"/>
          <w:sz w:val="22"/>
          <w:szCs w:val="22"/>
        </w:rPr>
        <w:t xml:space="preserve"> </w:t>
      </w:r>
      <w:r w:rsidRPr="00F97DAE">
        <w:rPr>
          <w:rFonts w:ascii="Arial" w:eastAsia="Arial" w:hAnsi="Arial"/>
          <w:color w:val="080000"/>
          <w:sz w:val="22"/>
          <w:szCs w:val="22"/>
        </w:rPr>
        <w:t>reviewed journal by the end of the course.</w:t>
      </w:r>
    </w:p>
    <w:p w:rsidR="00A5794F" w:rsidRDefault="00A5794F" w:rsidP="008D3CD2">
      <w:pPr>
        <w:spacing w:line="276" w:lineRule="auto"/>
        <w:ind w:right="480"/>
        <w:rPr>
          <w:rFonts w:ascii="Arial" w:eastAsia="Arial" w:hAnsi="Arial"/>
          <w:color w:val="080000"/>
          <w:sz w:val="22"/>
          <w:szCs w:val="22"/>
        </w:rPr>
      </w:pPr>
    </w:p>
    <w:p w:rsidR="008D3CD2" w:rsidRPr="00021DC3" w:rsidRDefault="008D3CD2" w:rsidP="00021DC3">
      <w:pPr>
        <w:spacing w:line="276" w:lineRule="auto"/>
        <w:ind w:right="480"/>
        <w:rPr>
          <w:rFonts w:ascii="Arial" w:eastAsia="Arial" w:hAnsi="Arial"/>
          <w:color w:val="080000"/>
          <w:sz w:val="22"/>
          <w:szCs w:val="22"/>
        </w:rPr>
        <w:sectPr w:rsidR="008D3CD2" w:rsidRPr="00021DC3" w:rsidSect="00021DC3">
          <w:headerReference w:type="default" r:id="rId10"/>
          <w:pgSz w:w="12240" w:h="15840"/>
          <w:pgMar w:top="1440" w:right="1080" w:bottom="1440" w:left="1080" w:header="720" w:footer="720" w:gutter="0"/>
          <w:cols w:space="720"/>
          <w:docGrid w:linePitch="360"/>
        </w:sectPr>
      </w:pPr>
      <w:r>
        <w:rPr>
          <w:rFonts w:ascii="Arial" w:eastAsia="Arial" w:hAnsi="Arial"/>
          <w:color w:val="080000"/>
          <w:sz w:val="22"/>
          <w:szCs w:val="22"/>
        </w:rPr>
        <w:t>We are currently piloting the NWP within DOM. Next year, we hope to offer the course to all BUSM faculty,</w:t>
      </w:r>
      <w:r w:rsidRPr="008D3CD2">
        <w:rPr>
          <w:rFonts w:ascii="Arial" w:eastAsia="Arial" w:hAnsi="Arial"/>
          <w:color w:val="080000"/>
          <w:sz w:val="22"/>
          <w:szCs w:val="22"/>
        </w:rPr>
        <w:t xml:space="preserve"> including clinicians, educators, and researchers</w:t>
      </w:r>
      <w:r>
        <w:rPr>
          <w:rFonts w:ascii="Arial" w:eastAsia="Arial" w:hAnsi="Arial"/>
          <w:color w:val="080000"/>
          <w:sz w:val="22"/>
          <w:szCs w:val="22"/>
        </w:rPr>
        <w:t>. Please email Christy Di Frances</w:t>
      </w:r>
      <w:r w:rsidR="00A5794F">
        <w:rPr>
          <w:rFonts w:ascii="Arial" w:eastAsia="Arial" w:hAnsi="Arial"/>
          <w:color w:val="080000"/>
          <w:sz w:val="22"/>
          <w:szCs w:val="22"/>
        </w:rPr>
        <w:t>, PhD, MA,</w:t>
      </w:r>
      <w:r>
        <w:rPr>
          <w:rFonts w:ascii="Arial" w:eastAsia="Arial" w:hAnsi="Arial"/>
          <w:color w:val="080000"/>
          <w:sz w:val="22"/>
          <w:szCs w:val="22"/>
        </w:rPr>
        <w:t xml:space="preserve"> for more information</w:t>
      </w:r>
      <w:r w:rsidR="00A5794F">
        <w:rPr>
          <w:rFonts w:ascii="Arial" w:eastAsia="Arial" w:hAnsi="Arial"/>
          <w:color w:val="080000"/>
          <w:sz w:val="22"/>
          <w:szCs w:val="22"/>
        </w:rPr>
        <w:t xml:space="preserve"> (</w:t>
      </w:r>
      <w:hyperlink r:id="rId11" w:history="1">
        <w:r w:rsidR="00A5794F" w:rsidRPr="00723104">
          <w:rPr>
            <w:rStyle w:val="Hyperlink"/>
            <w:rFonts w:ascii="Arial" w:eastAsia="Arial" w:hAnsi="Arial"/>
            <w:sz w:val="22"/>
            <w:szCs w:val="22"/>
          </w:rPr>
          <w:t>christyd@bu.edu</w:t>
        </w:r>
      </w:hyperlink>
      <w:r w:rsidR="00A5794F">
        <w:rPr>
          <w:rFonts w:ascii="Arial" w:eastAsia="Arial" w:hAnsi="Arial"/>
          <w:color w:val="080000"/>
          <w:sz w:val="22"/>
          <w:szCs w:val="22"/>
        </w:rPr>
        <w:t>)</w:t>
      </w:r>
      <w:r>
        <w:rPr>
          <w:rFonts w:ascii="Arial" w:eastAsia="Arial" w:hAnsi="Arial"/>
          <w:color w:val="080000"/>
          <w:sz w:val="22"/>
          <w:szCs w:val="22"/>
        </w:rPr>
        <w:t>.</w:t>
      </w:r>
    </w:p>
    <w:p w:rsidR="00AD5DEC" w:rsidRPr="0037366E" w:rsidRDefault="00AD5DEC" w:rsidP="00F97DAE">
      <w:pPr>
        <w:spacing w:line="0" w:lineRule="atLeast"/>
        <w:rPr>
          <w:rFonts w:ascii="Arial" w:eastAsia="Arial" w:hAnsi="Arial"/>
          <w:b/>
          <w:color w:val="333333"/>
          <w:sz w:val="24"/>
          <w:szCs w:val="24"/>
        </w:rPr>
      </w:pPr>
    </w:p>
    <w:p w:rsidR="00F97DAE" w:rsidRPr="00AD5DEC" w:rsidRDefault="008D3CD2" w:rsidP="00F97DAE">
      <w:pPr>
        <w:spacing w:line="0" w:lineRule="atLeast"/>
        <w:rPr>
          <w:rFonts w:ascii="Arial" w:eastAsia="Arial" w:hAnsi="Arial"/>
          <w:b/>
          <w:color w:val="333333"/>
          <w:sz w:val="26"/>
          <w:szCs w:val="26"/>
        </w:rPr>
      </w:pPr>
      <w:r w:rsidRPr="0037366E">
        <w:rPr>
          <w:rFonts w:ascii="Arial" w:eastAsia="Arial" w:hAnsi="Arial"/>
          <w:b/>
          <w:color w:val="333333"/>
          <w:sz w:val="24"/>
          <w:szCs w:val="24"/>
        </w:rPr>
        <w:t xml:space="preserve">Narrative Medicine </w:t>
      </w:r>
      <w:r w:rsidR="00F97DAE" w:rsidRPr="0037366E">
        <w:rPr>
          <w:rFonts w:ascii="Arial" w:eastAsia="Arial" w:hAnsi="Arial"/>
          <w:b/>
          <w:color w:val="333333"/>
          <w:sz w:val="24"/>
          <w:szCs w:val="24"/>
        </w:rPr>
        <w:t>Resources</w:t>
      </w:r>
    </w:p>
    <w:p w:rsidR="00F97DAE" w:rsidRPr="00F97DAE" w:rsidRDefault="00F97DAE" w:rsidP="00F97DAE">
      <w:pPr>
        <w:spacing w:line="20" w:lineRule="exact"/>
        <w:rPr>
          <w:rFonts w:ascii="Times New Roman" w:eastAsia="Times New Roman" w:hAnsi="Times New Roman"/>
          <w:sz w:val="22"/>
          <w:szCs w:val="22"/>
        </w:rPr>
      </w:pPr>
    </w:p>
    <w:p w:rsidR="00F97DAE" w:rsidRPr="00F97DAE" w:rsidRDefault="00F97DAE" w:rsidP="00F97DAE">
      <w:pPr>
        <w:spacing w:line="200" w:lineRule="exact"/>
        <w:rPr>
          <w:rFonts w:ascii="Times New Roman" w:eastAsia="Times New Roman" w:hAnsi="Times New Roman"/>
          <w:sz w:val="22"/>
          <w:szCs w:val="22"/>
        </w:rPr>
      </w:pPr>
      <w:r w:rsidRPr="00F97DAE">
        <w:rPr>
          <w:rFonts w:ascii="Arial" w:eastAsia="Arial" w:hAnsi="Arial"/>
          <w:b/>
          <w:noProof/>
          <w:color w:val="333333"/>
          <w:sz w:val="22"/>
          <w:szCs w:val="22"/>
        </w:rPr>
        <w:drawing>
          <wp:anchor distT="0" distB="0" distL="114300" distR="114300" simplePos="0" relativeHeight="251663360" behindDoc="1" locked="0" layoutInCell="1" allowOverlap="1" wp14:anchorId="5E80D6E6" wp14:editId="0FC10C06">
            <wp:simplePos x="0" y="0"/>
            <wp:positionH relativeFrom="margin">
              <wp:align>center</wp:align>
            </wp:positionH>
            <wp:positionV relativeFrom="paragraph">
              <wp:posOffset>130175</wp:posOffset>
            </wp:positionV>
            <wp:extent cx="6998335" cy="95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98335" cy="9525"/>
                    </a:xfrm>
                    <a:prstGeom prst="rect">
                      <a:avLst/>
                    </a:prstGeom>
                    <a:noFill/>
                  </pic:spPr>
                </pic:pic>
              </a:graphicData>
            </a:graphic>
            <wp14:sizeRelH relativeFrom="page">
              <wp14:pctWidth>0</wp14:pctWidth>
            </wp14:sizeRelH>
            <wp14:sizeRelV relativeFrom="page">
              <wp14:pctHeight>0</wp14:pctHeight>
            </wp14:sizeRelV>
          </wp:anchor>
        </w:drawing>
      </w:r>
    </w:p>
    <w:p w:rsidR="00F97DAE" w:rsidRDefault="00F97DAE" w:rsidP="00F97DAE">
      <w:pPr>
        <w:spacing w:line="312" w:lineRule="auto"/>
        <w:ind w:right="480"/>
        <w:rPr>
          <w:rFonts w:ascii="Arial" w:eastAsia="Arial" w:hAnsi="Arial"/>
          <w:color w:val="080000"/>
          <w:sz w:val="22"/>
          <w:szCs w:val="22"/>
        </w:rPr>
      </w:pPr>
    </w:p>
    <w:p w:rsidR="00F97DAE" w:rsidRPr="00A5794F" w:rsidRDefault="00F97DAE" w:rsidP="00F97DAE">
      <w:pPr>
        <w:spacing w:line="312" w:lineRule="auto"/>
        <w:ind w:right="480"/>
        <w:rPr>
          <w:rFonts w:ascii="Arial" w:eastAsia="Arial" w:hAnsi="Arial"/>
          <w:color w:val="080000"/>
          <w:sz w:val="22"/>
          <w:szCs w:val="22"/>
        </w:rPr>
      </w:pPr>
      <w:r w:rsidRPr="00A5794F">
        <w:rPr>
          <w:rFonts w:ascii="Arial" w:eastAsia="Arial" w:hAnsi="Arial"/>
          <w:color w:val="080000"/>
          <w:sz w:val="22"/>
          <w:szCs w:val="22"/>
        </w:rPr>
        <w:t xml:space="preserve">The resources on this page are a starting point for healthcare professionals </w:t>
      </w:r>
      <w:r w:rsidR="00AD5DEC" w:rsidRPr="00A5794F">
        <w:rPr>
          <w:rFonts w:ascii="Arial" w:eastAsia="Arial" w:hAnsi="Arial"/>
          <w:color w:val="080000"/>
          <w:sz w:val="22"/>
          <w:szCs w:val="22"/>
        </w:rPr>
        <w:t>looking to explore N</w:t>
      </w:r>
      <w:r w:rsidR="00CC0EBB">
        <w:rPr>
          <w:rFonts w:ascii="Arial" w:eastAsia="Arial" w:hAnsi="Arial"/>
          <w:color w:val="080000"/>
          <w:sz w:val="22"/>
          <w:szCs w:val="22"/>
        </w:rPr>
        <w:t>M.</w:t>
      </w:r>
    </w:p>
    <w:p w:rsidR="00F97DAE" w:rsidRPr="0037366E" w:rsidRDefault="00F97DAE" w:rsidP="00F97DAE">
      <w:pPr>
        <w:spacing w:line="312" w:lineRule="auto"/>
        <w:ind w:right="480"/>
        <w:rPr>
          <w:rFonts w:ascii="Arial" w:hAnsi="Arial"/>
          <w:b/>
        </w:rPr>
      </w:pPr>
    </w:p>
    <w:p w:rsidR="00F97DAE" w:rsidRPr="0037366E" w:rsidRDefault="005563FA" w:rsidP="00343935">
      <w:pPr>
        <w:spacing w:after="120" w:line="312" w:lineRule="auto"/>
        <w:ind w:right="475"/>
        <w:rPr>
          <w:rFonts w:ascii="Arial" w:hAnsi="Arial"/>
          <w:b/>
        </w:rPr>
      </w:pPr>
      <w:r w:rsidRPr="0037366E">
        <w:rPr>
          <w:rFonts w:ascii="Arial" w:hAnsi="Arial"/>
          <w:b/>
        </w:rPr>
        <w:t xml:space="preserve">Some </w:t>
      </w:r>
      <w:r w:rsidR="008D3CD2" w:rsidRPr="0037366E">
        <w:rPr>
          <w:rFonts w:ascii="Arial" w:hAnsi="Arial"/>
          <w:b/>
        </w:rPr>
        <w:t xml:space="preserve">Places to </w:t>
      </w:r>
      <w:r w:rsidRPr="0037366E">
        <w:rPr>
          <w:rFonts w:ascii="Arial" w:hAnsi="Arial"/>
          <w:b/>
        </w:rPr>
        <w:t xml:space="preserve">Read &amp; </w:t>
      </w:r>
      <w:r w:rsidR="008D3CD2" w:rsidRPr="0037366E">
        <w:rPr>
          <w:rFonts w:ascii="Arial" w:hAnsi="Arial"/>
          <w:b/>
        </w:rPr>
        <w:t xml:space="preserve">Publish </w:t>
      </w:r>
      <w:r w:rsidR="00021DC3" w:rsidRPr="0037366E">
        <w:rPr>
          <w:rFonts w:ascii="Arial" w:hAnsi="Arial"/>
          <w:b/>
        </w:rPr>
        <w:t xml:space="preserve">Narrative </w:t>
      </w:r>
      <w:r w:rsidR="00AD5DEC" w:rsidRPr="0037366E">
        <w:rPr>
          <w:rFonts w:ascii="Arial" w:hAnsi="Arial"/>
          <w:b/>
        </w:rPr>
        <w:t>Writing</w:t>
      </w:r>
    </w:p>
    <w:p w:rsidR="005563FA" w:rsidRPr="0037366E" w:rsidRDefault="005563FA" w:rsidP="005563FA">
      <w:pPr>
        <w:pStyle w:val="ListParagraph"/>
        <w:numPr>
          <w:ilvl w:val="0"/>
          <w:numId w:val="7"/>
        </w:numPr>
        <w:spacing w:line="276" w:lineRule="auto"/>
        <w:ind w:hanging="360"/>
        <w:rPr>
          <w:rFonts w:ascii="Arial" w:hAnsi="Arial"/>
        </w:rPr>
      </w:pPr>
      <w:r w:rsidRPr="0037366E">
        <w:rPr>
          <w:rFonts w:ascii="Arial" w:hAnsi="Arial"/>
        </w:rPr>
        <w:t xml:space="preserve">‘A Piece of My Mind’ and ‘Poetry and Medicine’ in </w:t>
      </w:r>
      <w:r w:rsidRPr="0037366E">
        <w:rPr>
          <w:rFonts w:ascii="Arial" w:hAnsi="Arial"/>
          <w:i/>
        </w:rPr>
        <w:t>JAMA</w:t>
      </w:r>
    </w:p>
    <w:p w:rsidR="005563FA" w:rsidRPr="0037366E" w:rsidRDefault="005563FA" w:rsidP="005563FA">
      <w:pPr>
        <w:pStyle w:val="ListParagraph"/>
        <w:numPr>
          <w:ilvl w:val="0"/>
          <w:numId w:val="7"/>
        </w:numPr>
        <w:spacing w:line="276" w:lineRule="auto"/>
        <w:ind w:hanging="360"/>
        <w:rPr>
          <w:rFonts w:ascii="Arial" w:hAnsi="Arial"/>
        </w:rPr>
      </w:pPr>
      <w:r w:rsidRPr="0037366E">
        <w:rPr>
          <w:rFonts w:ascii="Arial" w:hAnsi="Arial"/>
        </w:rPr>
        <w:t xml:space="preserve">‘Ad Libitum’ and ‘On Being a Doctor’ in </w:t>
      </w:r>
      <w:r w:rsidRPr="0037366E">
        <w:rPr>
          <w:rFonts w:ascii="Arial" w:hAnsi="Arial"/>
          <w:i/>
        </w:rPr>
        <w:t>Annals of Internal Medicine</w:t>
      </w:r>
    </w:p>
    <w:p w:rsidR="005563FA" w:rsidRPr="0037366E" w:rsidRDefault="005563FA" w:rsidP="005563FA">
      <w:pPr>
        <w:pStyle w:val="ListParagraph"/>
        <w:numPr>
          <w:ilvl w:val="0"/>
          <w:numId w:val="7"/>
        </w:numPr>
        <w:spacing w:line="276" w:lineRule="auto"/>
        <w:ind w:hanging="360"/>
        <w:rPr>
          <w:rFonts w:ascii="Arial" w:hAnsi="Arial"/>
          <w:i/>
        </w:rPr>
      </w:pPr>
      <w:proofErr w:type="spellStart"/>
      <w:r w:rsidRPr="0037366E">
        <w:rPr>
          <w:rFonts w:ascii="Arial" w:hAnsi="Arial"/>
          <w:i/>
        </w:rPr>
        <w:t>Ars</w:t>
      </w:r>
      <w:proofErr w:type="spellEnd"/>
      <w:r w:rsidRPr="0037366E">
        <w:rPr>
          <w:rFonts w:ascii="Arial" w:hAnsi="Arial"/>
          <w:i/>
        </w:rPr>
        <w:t xml:space="preserve"> </w:t>
      </w:r>
      <w:proofErr w:type="spellStart"/>
      <w:r w:rsidRPr="0037366E">
        <w:rPr>
          <w:rFonts w:ascii="Arial" w:hAnsi="Arial"/>
          <w:i/>
        </w:rPr>
        <w:t>medica</w:t>
      </w:r>
      <w:proofErr w:type="spellEnd"/>
    </w:p>
    <w:p w:rsidR="005563FA" w:rsidRPr="0037366E" w:rsidRDefault="005563FA" w:rsidP="005563FA">
      <w:pPr>
        <w:pStyle w:val="ListParagraph"/>
        <w:numPr>
          <w:ilvl w:val="0"/>
          <w:numId w:val="7"/>
        </w:numPr>
        <w:spacing w:line="276" w:lineRule="auto"/>
        <w:ind w:hanging="360"/>
        <w:rPr>
          <w:rFonts w:ascii="Arial" w:hAnsi="Arial"/>
          <w:i/>
        </w:rPr>
      </w:pPr>
      <w:r w:rsidRPr="0037366E">
        <w:rPr>
          <w:rFonts w:ascii="Arial" w:hAnsi="Arial"/>
          <w:i/>
        </w:rPr>
        <w:t>Bellevue Literary Review</w:t>
      </w:r>
      <w:r w:rsidR="00343935" w:rsidRPr="0037366E">
        <w:rPr>
          <w:rFonts w:ascii="Arial" w:hAnsi="Arial"/>
        </w:rPr>
        <w:t xml:space="preserve"> from NYU </w:t>
      </w:r>
      <w:proofErr w:type="spellStart"/>
      <w:r w:rsidR="00343935" w:rsidRPr="0037366E">
        <w:rPr>
          <w:rFonts w:ascii="Arial" w:hAnsi="Arial"/>
        </w:rPr>
        <w:t>Langone</w:t>
      </w:r>
      <w:proofErr w:type="spellEnd"/>
      <w:r w:rsidR="00343935" w:rsidRPr="0037366E">
        <w:rPr>
          <w:rFonts w:ascii="Arial" w:hAnsi="Arial"/>
        </w:rPr>
        <w:t xml:space="preserve"> Medical Center</w:t>
      </w:r>
    </w:p>
    <w:p w:rsidR="005563FA" w:rsidRPr="0037366E" w:rsidRDefault="005563FA" w:rsidP="005563FA">
      <w:pPr>
        <w:pStyle w:val="ListParagraph"/>
        <w:numPr>
          <w:ilvl w:val="0"/>
          <w:numId w:val="7"/>
        </w:numPr>
        <w:spacing w:line="276" w:lineRule="auto"/>
        <w:ind w:hanging="360"/>
        <w:rPr>
          <w:rFonts w:ascii="Arial" w:hAnsi="Arial"/>
        </w:rPr>
      </w:pPr>
      <w:r w:rsidRPr="0037366E">
        <w:rPr>
          <w:rFonts w:ascii="Arial" w:hAnsi="Arial"/>
          <w:i/>
        </w:rPr>
        <w:t>Examined Life</w:t>
      </w:r>
      <w:r w:rsidRPr="0037366E">
        <w:rPr>
          <w:rFonts w:ascii="Arial" w:hAnsi="Arial"/>
        </w:rPr>
        <w:t xml:space="preserve"> Journal from the University of Iowa Carver College of Medicine</w:t>
      </w:r>
    </w:p>
    <w:p w:rsidR="005563FA" w:rsidRPr="0037366E" w:rsidRDefault="005563FA" w:rsidP="005563FA">
      <w:pPr>
        <w:pStyle w:val="ListParagraph"/>
        <w:numPr>
          <w:ilvl w:val="0"/>
          <w:numId w:val="7"/>
        </w:numPr>
        <w:spacing w:line="276" w:lineRule="auto"/>
        <w:ind w:hanging="360"/>
        <w:rPr>
          <w:rFonts w:ascii="Arial" w:hAnsi="Arial"/>
        </w:rPr>
      </w:pPr>
      <w:r w:rsidRPr="0037366E">
        <w:rPr>
          <w:rFonts w:ascii="Arial" w:hAnsi="Arial"/>
        </w:rPr>
        <w:t xml:space="preserve">‘Healing Arts: Materia </w:t>
      </w:r>
      <w:proofErr w:type="spellStart"/>
      <w:r w:rsidRPr="0037366E">
        <w:rPr>
          <w:rFonts w:ascii="Arial" w:hAnsi="Arial"/>
        </w:rPr>
        <w:t>Medica</w:t>
      </w:r>
      <w:proofErr w:type="spellEnd"/>
      <w:r w:rsidRPr="0037366E">
        <w:rPr>
          <w:rFonts w:ascii="Arial" w:hAnsi="Arial"/>
        </w:rPr>
        <w:t xml:space="preserve">’ and ‘Healing Arts: Text and Context’ in </w:t>
      </w:r>
      <w:r w:rsidRPr="0037366E">
        <w:rPr>
          <w:rFonts w:ascii="Arial" w:hAnsi="Arial"/>
          <w:i/>
        </w:rPr>
        <w:t>JGIM</w:t>
      </w:r>
    </w:p>
    <w:p w:rsidR="005563FA" w:rsidRPr="0037366E" w:rsidRDefault="005563FA" w:rsidP="005563FA">
      <w:pPr>
        <w:pStyle w:val="ListParagraph"/>
        <w:numPr>
          <w:ilvl w:val="0"/>
          <w:numId w:val="7"/>
        </w:numPr>
        <w:spacing w:line="276" w:lineRule="auto"/>
        <w:ind w:hanging="360"/>
        <w:rPr>
          <w:rFonts w:ascii="Arial" w:hAnsi="Arial"/>
        </w:rPr>
      </w:pPr>
      <w:r w:rsidRPr="0037366E">
        <w:rPr>
          <w:rFonts w:ascii="Arial" w:hAnsi="Arial"/>
          <w:i/>
        </w:rPr>
        <w:t>Healing Muse: A Journal of Literary and Visual Arts</w:t>
      </w:r>
      <w:r w:rsidRPr="0037366E">
        <w:rPr>
          <w:rFonts w:ascii="Arial" w:hAnsi="Arial"/>
        </w:rPr>
        <w:t xml:space="preserve"> from SUNY Upstate Medical University </w:t>
      </w:r>
    </w:p>
    <w:p w:rsidR="005563FA" w:rsidRPr="0037366E" w:rsidRDefault="00504A9A" w:rsidP="005563FA">
      <w:pPr>
        <w:pStyle w:val="ListParagraph"/>
        <w:numPr>
          <w:ilvl w:val="0"/>
          <w:numId w:val="7"/>
        </w:numPr>
        <w:spacing w:line="276" w:lineRule="auto"/>
        <w:ind w:hanging="360"/>
        <w:rPr>
          <w:rFonts w:ascii="Arial" w:hAnsi="Arial"/>
          <w:i/>
        </w:rPr>
      </w:pPr>
      <w:hyperlink r:id="rId12" w:history="1">
        <w:proofErr w:type="spellStart"/>
        <w:r w:rsidR="005563FA" w:rsidRPr="0037366E">
          <w:rPr>
            <w:rFonts w:ascii="Arial" w:hAnsi="Arial"/>
            <w:i/>
          </w:rPr>
          <w:t>Hektoen</w:t>
        </w:r>
        <w:proofErr w:type="spellEnd"/>
        <w:r w:rsidR="005563FA" w:rsidRPr="0037366E">
          <w:rPr>
            <w:rFonts w:ascii="Arial" w:hAnsi="Arial"/>
            <w:i/>
          </w:rPr>
          <w:t xml:space="preserve"> International: A Journal of Medical Humanities</w:t>
        </w:r>
      </w:hyperlink>
      <w:r w:rsidR="00343935" w:rsidRPr="0037366E">
        <w:rPr>
          <w:rFonts w:ascii="Arial" w:hAnsi="Arial"/>
          <w:i/>
        </w:rPr>
        <w:t xml:space="preserve"> </w:t>
      </w:r>
      <w:r w:rsidR="00343935" w:rsidRPr="0037366E">
        <w:rPr>
          <w:rFonts w:ascii="Arial" w:hAnsi="Arial"/>
        </w:rPr>
        <w:t xml:space="preserve">from the </w:t>
      </w:r>
      <w:proofErr w:type="spellStart"/>
      <w:r w:rsidR="00343935" w:rsidRPr="0037366E">
        <w:rPr>
          <w:rFonts w:ascii="Arial" w:hAnsi="Arial"/>
        </w:rPr>
        <w:t>Hektoen</w:t>
      </w:r>
      <w:proofErr w:type="spellEnd"/>
      <w:r w:rsidR="00343935" w:rsidRPr="0037366E">
        <w:rPr>
          <w:rFonts w:ascii="Arial" w:hAnsi="Arial"/>
        </w:rPr>
        <w:t xml:space="preserve"> Institute of Medicine</w:t>
      </w:r>
    </w:p>
    <w:p w:rsidR="005563FA" w:rsidRPr="0037366E" w:rsidRDefault="005563FA" w:rsidP="005563FA">
      <w:pPr>
        <w:pStyle w:val="ListParagraph"/>
        <w:numPr>
          <w:ilvl w:val="0"/>
          <w:numId w:val="7"/>
        </w:numPr>
        <w:spacing w:line="276" w:lineRule="auto"/>
        <w:ind w:hanging="360"/>
        <w:rPr>
          <w:rFonts w:ascii="Arial" w:hAnsi="Arial"/>
          <w:i/>
        </w:rPr>
      </w:pPr>
      <w:r w:rsidRPr="0037366E">
        <w:rPr>
          <w:rFonts w:ascii="Arial" w:hAnsi="Arial"/>
          <w:i/>
        </w:rPr>
        <w:t>Hospital Drive</w:t>
      </w:r>
      <w:r w:rsidR="00343935" w:rsidRPr="0037366E">
        <w:rPr>
          <w:rFonts w:ascii="Arial" w:hAnsi="Arial"/>
          <w:i/>
        </w:rPr>
        <w:t xml:space="preserve"> </w:t>
      </w:r>
      <w:r w:rsidR="00343935" w:rsidRPr="0037366E">
        <w:rPr>
          <w:rFonts w:ascii="Arial" w:hAnsi="Arial"/>
        </w:rPr>
        <w:t>from UVA School of Medicine</w:t>
      </w:r>
    </w:p>
    <w:p w:rsidR="00343935" w:rsidRPr="0037366E" w:rsidRDefault="00343935" w:rsidP="00343935">
      <w:pPr>
        <w:pStyle w:val="ListParagraph"/>
        <w:numPr>
          <w:ilvl w:val="0"/>
          <w:numId w:val="7"/>
        </w:numPr>
        <w:spacing w:line="276" w:lineRule="auto"/>
        <w:ind w:hanging="360"/>
        <w:rPr>
          <w:rFonts w:ascii="Arial" w:hAnsi="Arial"/>
          <w:i/>
        </w:rPr>
      </w:pPr>
      <w:r w:rsidRPr="0037366E">
        <w:rPr>
          <w:rFonts w:ascii="Arial" w:hAnsi="Arial"/>
          <w:i/>
        </w:rPr>
        <w:t xml:space="preserve">Intima: a Journal of Narrative Medicine </w:t>
      </w:r>
    </w:p>
    <w:p w:rsidR="005563FA" w:rsidRPr="0037366E" w:rsidRDefault="00504A9A" w:rsidP="005563FA">
      <w:pPr>
        <w:pStyle w:val="ListParagraph"/>
        <w:numPr>
          <w:ilvl w:val="0"/>
          <w:numId w:val="7"/>
        </w:numPr>
        <w:spacing w:line="276" w:lineRule="auto"/>
        <w:ind w:hanging="360"/>
        <w:rPr>
          <w:rFonts w:ascii="Arial" w:hAnsi="Arial"/>
          <w:i/>
        </w:rPr>
      </w:pPr>
      <w:hyperlink r:id="rId13" w:history="1">
        <w:r w:rsidR="005563FA" w:rsidRPr="0037366E">
          <w:rPr>
            <w:rFonts w:ascii="Arial" w:hAnsi="Arial"/>
            <w:i/>
          </w:rPr>
          <w:t>Journal of Medicine Humanities</w:t>
        </w:r>
      </w:hyperlink>
    </w:p>
    <w:p w:rsidR="005563FA" w:rsidRPr="0037366E" w:rsidRDefault="0037366E" w:rsidP="005563FA">
      <w:pPr>
        <w:pStyle w:val="ListParagraph"/>
        <w:numPr>
          <w:ilvl w:val="0"/>
          <w:numId w:val="7"/>
        </w:numPr>
        <w:spacing w:line="276" w:lineRule="auto"/>
        <w:ind w:hanging="360"/>
        <w:rPr>
          <w:rFonts w:ascii="Arial" w:hAnsi="Arial"/>
          <w:i/>
        </w:rPr>
      </w:pPr>
      <w:r w:rsidRPr="0037366E">
        <w:rPr>
          <w:i/>
          <w:noProof/>
        </w:rPr>
        <w:drawing>
          <wp:anchor distT="0" distB="0" distL="114300" distR="114300" simplePos="0" relativeHeight="251665408" behindDoc="1" locked="0" layoutInCell="1" allowOverlap="1">
            <wp:simplePos x="0" y="0"/>
            <wp:positionH relativeFrom="margin">
              <wp:posOffset>4575175</wp:posOffset>
            </wp:positionH>
            <wp:positionV relativeFrom="paragraph">
              <wp:posOffset>2540</wp:posOffset>
            </wp:positionV>
            <wp:extent cx="1892300" cy="1352550"/>
            <wp:effectExtent l="0" t="0" r="0" b="0"/>
            <wp:wrapTight wrapText="bothSides">
              <wp:wrapPolygon edited="0">
                <wp:start x="19570" y="0"/>
                <wp:lineTo x="9350" y="9735"/>
                <wp:lineTo x="0" y="19166"/>
                <wp:lineTo x="0" y="20687"/>
                <wp:lineTo x="4132" y="21296"/>
                <wp:lineTo x="5654" y="21296"/>
                <wp:lineTo x="7176" y="20383"/>
                <wp:lineTo x="7176" y="19775"/>
                <wp:lineTo x="5436" y="19470"/>
                <wp:lineTo x="8698" y="14603"/>
                <wp:lineTo x="13482" y="9735"/>
                <wp:lineTo x="14569" y="9735"/>
                <wp:lineTo x="20005" y="5476"/>
                <wp:lineTo x="20005" y="4868"/>
                <wp:lineTo x="21310" y="3346"/>
                <wp:lineTo x="21310" y="913"/>
                <wp:lineTo x="20875" y="0"/>
                <wp:lineTo x="19570" y="0"/>
              </wp:wrapPolygon>
            </wp:wrapTight>
            <wp:docPr id="6" name="Picture 6" descr="Image result for pen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en pap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2300" cy="1352550"/>
                    </a:xfrm>
                    <a:prstGeom prst="rect">
                      <a:avLst/>
                    </a:prstGeom>
                    <a:noFill/>
                    <a:ln>
                      <a:noFill/>
                    </a:ln>
                  </pic:spPr>
                </pic:pic>
              </a:graphicData>
            </a:graphic>
          </wp:anchor>
        </w:drawing>
      </w:r>
      <w:hyperlink r:id="rId15" w:history="1">
        <w:r w:rsidR="005563FA" w:rsidRPr="0037366E">
          <w:rPr>
            <w:rFonts w:ascii="Arial" w:hAnsi="Arial"/>
            <w:i/>
          </w:rPr>
          <w:t>Literature and Medicine</w:t>
        </w:r>
      </w:hyperlink>
      <w:r w:rsidR="00343935" w:rsidRPr="0037366E">
        <w:rPr>
          <w:rFonts w:ascii="Arial" w:hAnsi="Arial"/>
          <w:i/>
        </w:rPr>
        <w:t xml:space="preserve"> </w:t>
      </w:r>
      <w:r w:rsidR="00343935" w:rsidRPr="0037366E">
        <w:rPr>
          <w:rFonts w:ascii="Arial" w:hAnsi="Arial"/>
        </w:rPr>
        <w:t>from Johns Hopkins University Press</w:t>
      </w:r>
    </w:p>
    <w:p w:rsidR="005563FA" w:rsidRPr="0037366E" w:rsidRDefault="00504A9A" w:rsidP="005563FA">
      <w:pPr>
        <w:pStyle w:val="ListParagraph"/>
        <w:numPr>
          <w:ilvl w:val="0"/>
          <w:numId w:val="7"/>
        </w:numPr>
        <w:spacing w:line="276" w:lineRule="auto"/>
        <w:ind w:hanging="360"/>
        <w:rPr>
          <w:rFonts w:ascii="Arial" w:hAnsi="Arial"/>
          <w:i/>
        </w:rPr>
      </w:pPr>
      <w:hyperlink r:id="rId16" w:history="1">
        <w:r w:rsidR="005563FA" w:rsidRPr="0037366E">
          <w:rPr>
            <w:rFonts w:ascii="Arial" w:hAnsi="Arial"/>
            <w:i/>
          </w:rPr>
          <w:t>Medical Humanities</w:t>
        </w:r>
      </w:hyperlink>
      <w:r w:rsidR="00343935" w:rsidRPr="0037366E">
        <w:rPr>
          <w:rFonts w:ascii="Arial" w:hAnsi="Arial"/>
          <w:i/>
        </w:rPr>
        <w:t xml:space="preserve"> </w:t>
      </w:r>
      <w:r w:rsidR="00343935" w:rsidRPr="0037366E">
        <w:rPr>
          <w:rFonts w:ascii="Arial" w:hAnsi="Arial"/>
        </w:rPr>
        <w:t>(</w:t>
      </w:r>
      <w:r w:rsidR="00343935" w:rsidRPr="0037366E">
        <w:rPr>
          <w:rFonts w:ascii="Arial" w:hAnsi="Arial"/>
          <w:i/>
        </w:rPr>
        <w:t>BMJ</w:t>
      </w:r>
      <w:r w:rsidR="00343935" w:rsidRPr="0037366E">
        <w:rPr>
          <w:rFonts w:ascii="Arial" w:hAnsi="Arial"/>
        </w:rPr>
        <w:t>)</w:t>
      </w:r>
    </w:p>
    <w:p w:rsidR="005563FA" w:rsidRPr="0037366E" w:rsidRDefault="005563FA" w:rsidP="005563FA">
      <w:pPr>
        <w:pStyle w:val="ListParagraph"/>
        <w:numPr>
          <w:ilvl w:val="0"/>
          <w:numId w:val="7"/>
        </w:numPr>
        <w:spacing w:line="276" w:lineRule="auto"/>
        <w:ind w:hanging="360"/>
        <w:rPr>
          <w:rFonts w:ascii="Arial" w:hAnsi="Arial"/>
        </w:rPr>
      </w:pPr>
      <w:r w:rsidRPr="0037366E">
        <w:rPr>
          <w:rFonts w:ascii="Arial" w:hAnsi="Arial"/>
        </w:rPr>
        <w:t xml:space="preserve">‘Medicine and the Arts (MATA)’ and ‘Perspectives’ in </w:t>
      </w:r>
      <w:r w:rsidRPr="0037366E">
        <w:rPr>
          <w:rFonts w:ascii="Arial" w:hAnsi="Arial"/>
          <w:i/>
        </w:rPr>
        <w:t>Academic Medicine</w:t>
      </w:r>
    </w:p>
    <w:p w:rsidR="005563FA" w:rsidRPr="0037366E" w:rsidRDefault="005563FA" w:rsidP="005563FA">
      <w:pPr>
        <w:pStyle w:val="ListParagraph"/>
        <w:numPr>
          <w:ilvl w:val="0"/>
          <w:numId w:val="7"/>
        </w:numPr>
        <w:spacing w:line="276" w:lineRule="auto"/>
        <w:ind w:hanging="360"/>
        <w:rPr>
          <w:rFonts w:ascii="Arial" w:hAnsi="Arial"/>
        </w:rPr>
      </w:pPr>
      <w:r w:rsidRPr="0037366E">
        <w:rPr>
          <w:rFonts w:ascii="Arial" w:hAnsi="Arial"/>
        </w:rPr>
        <w:t xml:space="preserve">‘Narrative Essays’ in </w:t>
      </w:r>
      <w:r w:rsidRPr="0037366E">
        <w:rPr>
          <w:rFonts w:ascii="Arial" w:hAnsi="Arial"/>
          <w:i/>
        </w:rPr>
        <w:t>Family Medicine</w:t>
      </w:r>
    </w:p>
    <w:p w:rsidR="005563FA" w:rsidRPr="0037366E" w:rsidRDefault="005563FA" w:rsidP="005563FA">
      <w:pPr>
        <w:pStyle w:val="ListParagraph"/>
        <w:numPr>
          <w:ilvl w:val="0"/>
          <w:numId w:val="7"/>
        </w:numPr>
        <w:spacing w:line="276" w:lineRule="auto"/>
        <w:ind w:hanging="360"/>
        <w:rPr>
          <w:rFonts w:ascii="Arial" w:hAnsi="Arial"/>
        </w:rPr>
      </w:pPr>
      <w:r w:rsidRPr="0037366E">
        <w:rPr>
          <w:rFonts w:ascii="Arial" w:hAnsi="Arial"/>
        </w:rPr>
        <w:t xml:space="preserve">‘Personal Views’ in </w:t>
      </w:r>
      <w:r w:rsidRPr="0037366E">
        <w:rPr>
          <w:rFonts w:ascii="Arial" w:hAnsi="Arial"/>
          <w:i/>
        </w:rPr>
        <w:t>BMJ</w:t>
      </w:r>
    </w:p>
    <w:p w:rsidR="005563FA" w:rsidRPr="0037366E" w:rsidRDefault="005563FA" w:rsidP="005563FA">
      <w:pPr>
        <w:pStyle w:val="ListParagraph"/>
        <w:numPr>
          <w:ilvl w:val="0"/>
          <w:numId w:val="7"/>
        </w:numPr>
        <w:spacing w:line="276" w:lineRule="auto"/>
        <w:ind w:hanging="360"/>
        <w:rPr>
          <w:rFonts w:ascii="Arial" w:hAnsi="Arial"/>
        </w:rPr>
      </w:pPr>
      <w:r w:rsidRPr="0037366E">
        <w:rPr>
          <w:rFonts w:ascii="Arial" w:hAnsi="Arial"/>
        </w:rPr>
        <w:t xml:space="preserve">‘Perspective’ and ‘Medicine in Society’ in </w:t>
      </w:r>
      <w:r w:rsidRPr="0037366E">
        <w:rPr>
          <w:rFonts w:ascii="Arial" w:hAnsi="Arial"/>
          <w:i/>
        </w:rPr>
        <w:t>NEJM</w:t>
      </w:r>
    </w:p>
    <w:p w:rsidR="00343935" w:rsidRPr="0037366E" w:rsidRDefault="00343935" w:rsidP="005563FA">
      <w:pPr>
        <w:pStyle w:val="ListParagraph"/>
        <w:numPr>
          <w:ilvl w:val="0"/>
          <w:numId w:val="7"/>
        </w:numPr>
        <w:spacing w:line="276" w:lineRule="auto"/>
        <w:ind w:hanging="360"/>
        <w:rPr>
          <w:rFonts w:ascii="Arial" w:hAnsi="Arial"/>
        </w:rPr>
      </w:pPr>
      <w:r w:rsidRPr="0037366E">
        <w:rPr>
          <w:rFonts w:ascii="Arial" w:hAnsi="Arial"/>
          <w:i/>
        </w:rPr>
        <w:t>Research and Humanities in Medical Education (</w:t>
      </w:r>
      <w:proofErr w:type="spellStart"/>
      <w:r w:rsidRPr="0037366E">
        <w:rPr>
          <w:rFonts w:ascii="Arial" w:hAnsi="Arial"/>
          <w:i/>
        </w:rPr>
        <w:t>RHiME</w:t>
      </w:r>
      <w:proofErr w:type="spellEnd"/>
      <w:r w:rsidRPr="0037366E">
        <w:rPr>
          <w:rFonts w:ascii="Arial" w:hAnsi="Arial"/>
          <w:i/>
        </w:rPr>
        <w:t>)</w:t>
      </w:r>
    </w:p>
    <w:p w:rsidR="005563FA" w:rsidRPr="0037366E" w:rsidRDefault="005563FA" w:rsidP="005563FA">
      <w:pPr>
        <w:spacing w:line="276" w:lineRule="auto"/>
        <w:rPr>
          <w:rFonts w:ascii="Arial" w:eastAsia="Arial" w:hAnsi="Arial"/>
          <w:b/>
          <w:color w:val="080000"/>
        </w:rPr>
      </w:pPr>
    </w:p>
    <w:p w:rsidR="005563FA" w:rsidRPr="005563FA" w:rsidRDefault="005563FA" w:rsidP="00343935">
      <w:pPr>
        <w:spacing w:after="120" w:line="312" w:lineRule="auto"/>
        <w:ind w:right="475"/>
        <w:rPr>
          <w:rFonts w:ascii="Arial" w:hAnsi="Arial"/>
          <w:b/>
        </w:rPr>
      </w:pPr>
      <w:r w:rsidRPr="0037366E">
        <w:rPr>
          <w:rFonts w:ascii="Arial" w:hAnsi="Arial"/>
          <w:b/>
        </w:rPr>
        <w:t>Some</w:t>
      </w:r>
      <w:r w:rsidRPr="005563FA">
        <w:rPr>
          <w:rFonts w:ascii="Arial" w:hAnsi="Arial"/>
          <w:b/>
        </w:rPr>
        <w:t xml:space="preserve"> Texts by </w:t>
      </w:r>
      <w:r w:rsidR="006F52DA" w:rsidRPr="0037366E">
        <w:rPr>
          <w:rFonts w:ascii="Arial" w:hAnsi="Arial"/>
          <w:b/>
        </w:rPr>
        <w:t>Physicians</w:t>
      </w:r>
      <w:r w:rsidR="0037366E" w:rsidRPr="0037366E">
        <w:rPr>
          <w:rFonts w:ascii="Arial" w:hAnsi="Arial"/>
          <w:b/>
        </w:rPr>
        <w:t xml:space="preserve"> &amp; Scientists</w:t>
      </w:r>
    </w:p>
    <w:p w:rsidR="005563FA" w:rsidRPr="005563FA" w:rsidRDefault="005563FA" w:rsidP="005563FA">
      <w:pPr>
        <w:numPr>
          <w:ilvl w:val="0"/>
          <w:numId w:val="6"/>
        </w:numPr>
        <w:spacing w:line="276" w:lineRule="auto"/>
        <w:contextualSpacing/>
        <w:rPr>
          <w:rFonts w:ascii="Arial" w:eastAsia="Arial" w:hAnsi="Arial"/>
          <w:color w:val="080000"/>
        </w:rPr>
      </w:pPr>
      <w:r w:rsidRPr="005563FA">
        <w:rPr>
          <w:rFonts w:ascii="Arial" w:eastAsia="Arial" w:hAnsi="Arial"/>
          <w:i/>
          <w:color w:val="080000"/>
        </w:rPr>
        <w:t>A Country Doctor’s Notebook</w:t>
      </w:r>
      <w:r w:rsidRPr="005563FA">
        <w:rPr>
          <w:rFonts w:ascii="Arial" w:eastAsia="Arial" w:hAnsi="Arial"/>
          <w:color w:val="080000"/>
        </w:rPr>
        <w:t xml:space="preserve"> by Mikhail </w:t>
      </w:r>
      <w:proofErr w:type="spellStart"/>
      <w:r w:rsidRPr="005563FA">
        <w:rPr>
          <w:rFonts w:ascii="Arial" w:eastAsia="Arial" w:hAnsi="Arial"/>
          <w:color w:val="080000"/>
        </w:rPr>
        <w:t>Bulgakov</w:t>
      </w:r>
      <w:proofErr w:type="spellEnd"/>
      <w:r w:rsidRPr="005563FA">
        <w:rPr>
          <w:rFonts w:ascii="Arial" w:eastAsia="Arial" w:hAnsi="Arial"/>
          <w:color w:val="080000"/>
        </w:rPr>
        <w:t>, trans. Michael Glenny</w:t>
      </w:r>
    </w:p>
    <w:p w:rsidR="005563FA" w:rsidRPr="005563FA" w:rsidRDefault="005563FA" w:rsidP="005563FA">
      <w:pPr>
        <w:numPr>
          <w:ilvl w:val="0"/>
          <w:numId w:val="6"/>
        </w:numPr>
        <w:spacing w:line="276" w:lineRule="auto"/>
        <w:contextualSpacing/>
        <w:rPr>
          <w:rFonts w:ascii="Arial" w:eastAsia="Arial" w:hAnsi="Arial"/>
          <w:color w:val="080000"/>
        </w:rPr>
      </w:pPr>
      <w:r w:rsidRPr="005563FA">
        <w:rPr>
          <w:rFonts w:ascii="Arial" w:eastAsia="Arial" w:hAnsi="Arial"/>
          <w:i/>
          <w:color w:val="080000"/>
        </w:rPr>
        <w:t>A Life in Medicine: A Literary Anthology</w:t>
      </w:r>
      <w:r w:rsidR="00AD5DEC" w:rsidRPr="0037366E">
        <w:rPr>
          <w:rFonts w:ascii="Arial" w:eastAsia="Arial" w:hAnsi="Arial"/>
          <w:color w:val="080000"/>
        </w:rPr>
        <w:t>,</w:t>
      </w:r>
      <w:r w:rsidRPr="005563FA">
        <w:rPr>
          <w:rFonts w:ascii="Arial" w:eastAsia="Arial" w:hAnsi="Arial"/>
          <w:color w:val="080000"/>
        </w:rPr>
        <w:t xml:space="preserve"> ed. Robert Coles</w:t>
      </w:r>
    </w:p>
    <w:p w:rsidR="005563FA" w:rsidRPr="005563FA" w:rsidRDefault="005563FA" w:rsidP="005563FA">
      <w:pPr>
        <w:numPr>
          <w:ilvl w:val="0"/>
          <w:numId w:val="6"/>
        </w:numPr>
        <w:spacing w:line="276" w:lineRule="auto"/>
        <w:contextualSpacing/>
        <w:rPr>
          <w:rFonts w:ascii="Arial" w:eastAsia="Arial" w:hAnsi="Arial"/>
          <w:color w:val="080000"/>
        </w:rPr>
      </w:pPr>
      <w:r w:rsidRPr="005563FA">
        <w:rPr>
          <w:rFonts w:ascii="Arial" w:eastAsia="Arial" w:hAnsi="Arial"/>
          <w:i/>
          <w:color w:val="080000"/>
        </w:rPr>
        <w:t>Being Mortal</w:t>
      </w:r>
      <w:r w:rsidR="00AD5DEC" w:rsidRPr="0037366E">
        <w:rPr>
          <w:rFonts w:ascii="Arial" w:eastAsia="Arial" w:hAnsi="Arial"/>
          <w:i/>
          <w:color w:val="080000"/>
        </w:rPr>
        <w:t xml:space="preserve"> </w:t>
      </w:r>
      <w:r w:rsidR="00AD5DEC" w:rsidRPr="0037366E">
        <w:rPr>
          <w:rFonts w:ascii="Arial" w:eastAsia="Arial" w:hAnsi="Arial"/>
          <w:color w:val="080000"/>
        </w:rPr>
        <w:t>&amp;</w:t>
      </w:r>
      <w:r w:rsidRPr="005563FA">
        <w:rPr>
          <w:rFonts w:ascii="Arial" w:eastAsia="Arial" w:hAnsi="Arial"/>
          <w:color w:val="080000"/>
        </w:rPr>
        <w:t xml:space="preserve"> </w:t>
      </w:r>
      <w:r w:rsidRPr="005563FA">
        <w:rPr>
          <w:rFonts w:ascii="Arial" w:eastAsia="Arial" w:hAnsi="Arial"/>
          <w:i/>
          <w:color w:val="080000"/>
        </w:rPr>
        <w:t xml:space="preserve">Complications </w:t>
      </w:r>
      <w:r w:rsidRPr="005563FA">
        <w:rPr>
          <w:rFonts w:ascii="Arial" w:eastAsia="Arial" w:hAnsi="Arial"/>
          <w:color w:val="080000"/>
        </w:rPr>
        <w:t xml:space="preserve">by </w:t>
      </w:r>
      <w:proofErr w:type="spellStart"/>
      <w:r w:rsidRPr="005563FA">
        <w:rPr>
          <w:rFonts w:ascii="Arial" w:eastAsia="Arial" w:hAnsi="Arial"/>
          <w:color w:val="080000"/>
        </w:rPr>
        <w:t>Atul</w:t>
      </w:r>
      <w:proofErr w:type="spellEnd"/>
      <w:r w:rsidRPr="005563FA">
        <w:rPr>
          <w:rFonts w:ascii="Arial" w:eastAsia="Arial" w:hAnsi="Arial"/>
          <w:color w:val="080000"/>
        </w:rPr>
        <w:t xml:space="preserve"> </w:t>
      </w:r>
      <w:proofErr w:type="spellStart"/>
      <w:r w:rsidRPr="005563FA">
        <w:rPr>
          <w:rFonts w:ascii="Arial" w:eastAsia="Arial" w:hAnsi="Arial"/>
          <w:color w:val="080000"/>
        </w:rPr>
        <w:t>Gawande</w:t>
      </w:r>
      <w:proofErr w:type="spellEnd"/>
    </w:p>
    <w:p w:rsidR="005563FA" w:rsidRPr="005563FA" w:rsidRDefault="005563FA" w:rsidP="005563FA">
      <w:pPr>
        <w:numPr>
          <w:ilvl w:val="0"/>
          <w:numId w:val="6"/>
        </w:numPr>
        <w:spacing w:line="276" w:lineRule="auto"/>
        <w:contextualSpacing/>
        <w:rPr>
          <w:rFonts w:ascii="Arial" w:eastAsia="Arial" w:hAnsi="Arial"/>
          <w:color w:val="080000"/>
        </w:rPr>
      </w:pPr>
      <w:r w:rsidRPr="005563FA">
        <w:rPr>
          <w:rFonts w:ascii="Arial" w:eastAsia="Arial" w:hAnsi="Arial"/>
          <w:i/>
          <w:color w:val="080000"/>
        </w:rPr>
        <w:t xml:space="preserve">Black Man in a White Coat </w:t>
      </w:r>
      <w:r w:rsidRPr="005563FA">
        <w:rPr>
          <w:rFonts w:ascii="Arial" w:eastAsia="Arial" w:hAnsi="Arial"/>
          <w:color w:val="080000"/>
        </w:rPr>
        <w:t>by Damon Tweedy</w:t>
      </w:r>
    </w:p>
    <w:p w:rsidR="005563FA" w:rsidRDefault="005563FA" w:rsidP="005563FA">
      <w:pPr>
        <w:numPr>
          <w:ilvl w:val="0"/>
          <w:numId w:val="6"/>
        </w:numPr>
        <w:spacing w:line="276" w:lineRule="auto"/>
        <w:contextualSpacing/>
        <w:rPr>
          <w:rFonts w:ascii="Arial" w:eastAsia="Arial" w:hAnsi="Arial"/>
          <w:color w:val="080000"/>
        </w:rPr>
      </w:pPr>
      <w:r w:rsidRPr="005563FA">
        <w:rPr>
          <w:rFonts w:ascii="Arial" w:eastAsia="Arial" w:hAnsi="Arial"/>
          <w:i/>
          <w:color w:val="080000"/>
        </w:rPr>
        <w:t xml:space="preserve">Chekhov’s Doctors: A Collection of Chekhov’s Medical Tales </w:t>
      </w:r>
      <w:r w:rsidRPr="005563FA">
        <w:rPr>
          <w:rFonts w:ascii="Arial" w:eastAsia="Arial" w:hAnsi="Arial"/>
          <w:color w:val="080000"/>
        </w:rPr>
        <w:t xml:space="preserve">by Anton Chekhov, ed. Jack </w:t>
      </w:r>
      <w:proofErr w:type="spellStart"/>
      <w:r w:rsidRPr="005563FA">
        <w:rPr>
          <w:rFonts w:ascii="Arial" w:eastAsia="Arial" w:hAnsi="Arial"/>
          <w:color w:val="080000"/>
        </w:rPr>
        <w:t>Coulehan</w:t>
      </w:r>
      <w:proofErr w:type="spellEnd"/>
    </w:p>
    <w:p w:rsidR="00A5794F" w:rsidRPr="0037366E" w:rsidRDefault="00A5794F" w:rsidP="00A5794F">
      <w:pPr>
        <w:numPr>
          <w:ilvl w:val="0"/>
          <w:numId w:val="6"/>
        </w:numPr>
        <w:spacing w:line="276" w:lineRule="auto"/>
        <w:contextualSpacing/>
        <w:rPr>
          <w:rFonts w:ascii="Arial" w:eastAsia="Arial" w:hAnsi="Arial"/>
          <w:color w:val="080000"/>
        </w:rPr>
      </w:pPr>
      <w:r w:rsidRPr="00A5794F">
        <w:rPr>
          <w:rFonts w:ascii="Arial" w:eastAsia="Arial" w:hAnsi="Arial"/>
          <w:i/>
          <w:color w:val="080000"/>
        </w:rPr>
        <w:t>Life of Sir William Osler</w:t>
      </w:r>
      <w:r>
        <w:rPr>
          <w:rFonts w:ascii="Arial" w:eastAsia="Arial" w:hAnsi="Arial"/>
          <w:color w:val="080000"/>
        </w:rPr>
        <w:t xml:space="preserve"> by Harvey Cushing</w:t>
      </w:r>
    </w:p>
    <w:p w:rsidR="005563FA" w:rsidRPr="005563FA" w:rsidRDefault="005563FA" w:rsidP="005563FA">
      <w:pPr>
        <w:numPr>
          <w:ilvl w:val="0"/>
          <w:numId w:val="6"/>
        </w:numPr>
        <w:spacing w:line="276" w:lineRule="auto"/>
        <w:contextualSpacing/>
        <w:rPr>
          <w:rFonts w:ascii="Arial" w:eastAsia="Arial" w:hAnsi="Arial"/>
          <w:color w:val="080000"/>
        </w:rPr>
      </w:pPr>
      <w:r w:rsidRPr="005563FA">
        <w:rPr>
          <w:rFonts w:ascii="Arial" w:eastAsia="Arial" w:hAnsi="Arial"/>
          <w:i/>
          <w:color w:val="080000"/>
        </w:rPr>
        <w:t xml:space="preserve">My Own Country </w:t>
      </w:r>
      <w:r w:rsidRPr="005563FA">
        <w:rPr>
          <w:rFonts w:ascii="Arial" w:eastAsia="Arial" w:hAnsi="Arial"/>
          <w:color w:val="080000"/>
        </w:rPr>
        <w:t xml:space="preserve">by Abraham </w:t>
      </w:r>
      <w:proofErr w:type="spellStart"/>
      <w:r w:rsidRPr="005563FA">
        <w:rPr>
          <w:rFonts w:ascii="Arial" w:eastAsia="Arial" w:hAnsi="Arial"/>
          <w:color w:val="080000"/>
        </w:rPr>
        <w:t>Verghese</w:t>
      </w:r>
      <w:proofErr w:type="spellEnd"/>
    </w:p>
    <w:p w:rsidR="005563FA" w:rsidRPr="0037366E" w:rsidRDefault="005563FA" w:rsidP="005563FA">
      <w:pPr>
        <w:numPr>
          <w:ilvl w:val="0"/>
          <w:numId w:val="6"/>
        </w:numPr>
        <w:spacing w:line="276" w:lineRule="auto"/>
        <w:contextualSpacing/>
        <w:rPr>
          <w:rFonts w:ascii="Arial" w:eastAsia="Arial" w:hAnsi="Arial"/>
          <w:color w:val="080000"/>
        </w:rPr>
      </w:pPr>
      <w:r w:rsidRPr="005563FA">
        <w:rPr>
          <w:rFonts w:ascii="Arial" w:eastAsia="Arial" w:hAnsi="Arial"/>
          <w:i/>
          <w:color w:val="080000"/>
        </w:rPr>
        <w:t>Narrative Medicine: Honoring the Stories of Illness</w:t>
      </w:r>
      <w:r w:rsidRPr="005563FA">
        <w:rPr>
          <w:rFonts w:ascii="Arial" w:eastAsia="Arial" w:hAnsi="Arial"/>
          <w:color w:val="080000"/>
        </w:rPr>
        <w:t xml:space="preserve"> by Rita Charon</w:t>
      </w:r>
    </w:p>
    <w:p w:rsidR="006C1386" w:rsidRPr="005563FA" w:rsidRDefault="006C1386" w:rsidP="006C1386">
      <w:pPr>
        <w:numPr>
          <w:ilvl w:val="0"/>
          <w:numId w:val="6"/>
        </w:numPr>
        <w:spacing w:line="276" w:lineRule="auto"/>
        <w:contextualSpacing/>
        <w:rPr>
          <w:rFonts w:ascii="Arial" w:eastAsia="Arial" w:hAnsi="Arial"/>
          <w:color w:val="080000"/>
        </w:rPr>
      </w:pPr>
      <w:r w:rsidRPr="0037366E">
        <w:rPr>
          <w:rFonts w:ascii="Arial" w:eastAsia="Arial" w:hAnsi="Arial"/>
          <w:color w:val="080000"/>
        </w:rPr>
        <w:t>Poe</w:t>
      </w:r>
      <w:r w:rsidR="00AD5DEC" w:rsidRPr="0037366E">
        <w:rPr>
          <w:rFonts w:ascii="Arial" w:eastAsia="Arial" w:hAnsi="Arial"/>
          <w:color w:val="080000"/>
        </w:rPr>
        <w:t>try</w:t>
      </w:r>
      <w:r w:rsidRPr="0037366E">
        <w:rPr>
          <w:rFonts w:ascii="Arial" w:eastAsia="Arial" w:hAnsi="Arial"/>
          <w:i/>
          <w:color w:val="080000"/>
        </w:rPr>
        <w:t xml:space="preserve"> </w:t>
      </w:r>
      <w:r w:rsidRPr="0037366E">
        <w:rPr>
          <w:rFonts w:ascii="Arial" w:eastAsia="Arial" w:hAnsi="Arial"/>
          <w:color w:val="080000"/>
        </w:rPr>
        <w:t>by John Keats</w:t>
      </w:r>
    </w:p>
    <w:p w:rsidR="006C1386" w:rsidRDefault="005563FA" w:rsidP="0037366E">
      <w:pPr>
        <w:numPr>
          <w:ilvl w:val="0"/>
          <w:numId w:val="6"/>
        </w:numPr>
        <w:spacing w:line="276" w:lineRule="auto"/>
        <w:contextualSpacing/>
        <w:rPr>
          <w:rFonts w:ascii="Arial" w:eastAsia="Arial" w:hAnsi="Arial"/>
          <w:color w:val="080000"/>
        </w:rPr>
      </w:pPr>
      <w:r w:rsidRPr="005563FA">
        <w:rPr>
          <w:rFonts w:ascii="Arial" w:eastAsia="Arial" w:hAnsi="Arial"/>
          <w:i/>
          <w:color w:val="080000"/>
        </w:rPr>
        <w:t>Poetry in Medicine: An Anthology of Poems</w:t>
      </w:r>
      <w:r w:rsidR="0037366E" w:rsidRPr="0037366E">
        <w:t xml:space="preserve"> </w:t>
      </w:r>
      <w:r w:rsidR="0037366E" w:rsidRPr="0037366E">
        <w:rPr>
          <w:rFonts w:ascii="Arial" w:eastAsia="Arial" w:hAnsi="Arial"/>
          <w:i/>
          <w:color w:val="080000"/>
        </w:rPr>
        <w:t>About Doctors, Patients, Illness and Healing</w:t>
      </w:r>
      <w:r w:rsidR="0037366E">
        <w:rPr>
          <w:rFonts w:ascii="Arial" w:eastAsia="Arial" w:hAnsi="Arial"/>
          <w:color w:val="080000"/>
        </w:rPr>
        <w:t>,</w:t>
      </w:r>
      <w:r w:rsidR="006C1386" w:rsidRPr="0037366E">
        <w:rPr>
          <w:rFonts w:ascii="Arial" w:eastAsia="Arial" w:hAnsi="Arial"/>
          <w:i/>
          <w:color w:val="080000"/>
        </w:rPr>
        <w:t xml:space="preserve"> </w:t>
      </w:r>
      <w:r w:rsidRPr="005563FA">
        <w:rPr>
          <w:rFonts w:ascii="Arial" w:eastAsia="Arial" w:hAnsi="Arial"/>
          <w:color w:val="080000"/>
        </w:rPr>
        <w:t xml:space="preserve">ed. Michael </w:t>
      </w:r>
      <w:proofErr w:type="spellStart"/>
      <w:r w:rsidRPr="005563FA">
        <w:rPr>
          <w:rFonts w:ascii="Arial" w:eastAsia="Arial" w:hAnsi="Arial"/>
          <w:color w:val="080000"/>
        </w:rPr>
        <w:t>Salcman</w:t>
      </w:r>
      <w:proofErr w:type="spellEnd"/>
    </w:p>
    <w:p w:rsidR="0037366E" w:rsidRPr="0037366E" w:rsidRDefault="0037366E" w:rsidP="0037366E">
      <w:pPr>
        <w:numPr>
          <w:ilvl w:val="0"/>
          <w:numId w:val="6"/>
        </w:numPr>
        <w:spacing w:line="276" w:lineRule="auto"/>
        <w:contextualSpacing/>
        <w:rPr>
          <w:rFonts w:ascii="Arial" w:eastAsia="Arial" w:hAnsi="Arial"/>
          <w:i/>
          <w:color w:val="080000"/>
        </w:rPr>
      </w:pPr>
      <w:proofErr w:type="spellStart"/>
      <w:r>
        <w:rPr>
          <w:rFonts w:ascii="Arial" w:eastAsia="Arial" w:hAnsi="Arial"/>
          <w:i/>
          <w:color w:val="080000"/>
        </w:rPr>
        <w:t>Penseés</w:t>
      </w:r>
      <w:proofErr w:type="spellEnd"/>
      <w:r>
        <w:rPr>
          <w:rFonts w:ascii="Arial" w:eastAsia="Arial" w:hAnsi="Arial"/>
          <w:i/>
          <w:color w:val="080000"/>
        </w:rPr>
        <w:t xml:space="preserve"> </w:t>
      </w:r>
      <w:r w:rsidRPr="0037366E">
        <w:rPr>
          <w:rFonts w:ascii="Arial" w:eastAsia="Arial" w:hAnsi="Arial"/>
          <w:color w:val="080000"/>
        </w:rPr>
        <w:t>by Blaise Pascal</w:t>
      </w:r>
    </w:p>
    <w:p w:rsidR="00AD5DEC" w:rsidRPr="0037366E" w:rsidRDefault="00AD5DEC" w:rsidP="006C1386">
      <w:pPr>
        <w:numPr>
          <w:ilvl w:val="0"/>
          <w:numId w:val="6"/>
        </w:numPr>
        <w:spacing w:line="276" w:lineRule="auto"/>
        <w:contextualSpacing/>
        <w:rPr>
          <w:rFonts w:ascii="Arial" w:eastAsia="Arial" w:hAnsi="Arial"/>
          <w:color w:val="080000"/>
        </w:rPr>
      </w:pPr>
      <w:r w:rsidRPr="0037366E">
        <w:rPr>
          <w:rFonts w:ascii="Arial" w:eastAsia="Arial" w:hAnsi="Arial"/>
          <w:color w:val="080000"/>
        </w:rPr>
        <w:t>Sherlock Holmes stories</w:t>
      </w:r>
      <w:r w:rsidRPr="0037366E">
        <w:rPr>
          <w:rFonts w:ascii="Arial" w:eastAsia="Arial" w:hAnsi="Arial"/>
          <w:i/>
          <w:color w:val="080000"/>
        </w:rPr>
        <w:t xml:space="preserve"> </w:t>
      </w:r>
      <w:r w:rsidRPr="0037366E">
        <w:rPr>
          <w:rFonts w:ascii="Arial" w:eastAsia="Arial" w:hAnsi="Arial"/>
          <w:color w:val="080000"/>
        </w:rPr>
        <w:t>by Sir Arthur Conan Doyle</w:t>
      </w:r>
    </w:p>
    <w:p w:rsidR="0037366E" w:rsidRPr="0037366E" w:rsidRDefault="0037366E" w:rsidP="006C1386">
      <w:pPr>
        <w:numPr>
          <w:ilvl w:val="0"/>
          <w:numId w:val="6"/>
        </w:numPr>
        <w:spacing w:line="276" w:lineRule="auto"/>
        <w:contextualSpacing/>
        <w:rPr>
          <w:rFonts w:ascii="Arial" w:eastAsia="Arial" w:hAnsi="Arial"/>
          <w:color w:val="080000"/>
        </w:rPr>
      </w:pPr>
      <w:r w:rsidRPr="0037366E">
        <w:rPr>
          <w:rFonts w:ascii="Arial" w:eastAsia="Arial" w:hAnsi="Arial"/>
          <w:i/>
          <w:color w:val="080000"/>
        </w:rPr>
        <w:t xml:space="preserve">Silent Spring </w:t>
      </w:r>
      <w:r w:rsidRPr="0037366E">
        <w:rPr>
          <w:rFonts w:ascii="Arial" w:eastAsia="Arial" w:hAnsi="Arial"/>
          <w:color w:val="080000"/>
        </w:rPr>
        <w:t>by Rachel Carson</w:t>
      </w:r>
    </w:p>
    <w:p w:rsidR="005563FA" w:rsidRPr="0037366E" w:rsidRDefault="005563FA" w:rsidP="006C1386">
      <w:pPr>
        <w:numPr>
          <w:ilvl w:val="0"/>
          <w:numId w:val="6"/>
        </w:numPr>
        <w:spacing w:line="276" w:lineRule="auto"/>
        <w:contextualSpacing/>
        <w:rPr>
          <w:rFonts w:ascii="Arial" w:eastAsia="Arial" w:hAnsi="Arial"/>
          <w:color w:val="080000"/>
        </w:rPr>
      </w:pPr>
      <w:r w:rsidRPr="005563FA">
        <w:rPr>
          <w:rFonts w:ascii="Arial" w:eastAsia="Arial" w:hAnsi="Arial"/>
          <w:i/>
          <w:color w:val="080000"/>
        </w:rPr>
        <w:t xml:space="preserve">The Doctor Stories </w:t>
      </w:r>
      <w:r w:rsidRPr="005563FA">
        <w:rPr>
          <w:rFonts w:ascii="Arial" w:eastAsia="Arial" w:hAnsi="Arial"/>
          <w:color w:val="080000"/>
        </w:rPr>
        <w:t>by William Carlos Williams, ed. Robert Coles</w:t>
      </w:r>
    </w:p>
    <w:p w:rsidR="00AD5DEC" w:rsidRPr="0037366E" w:rsidRDefault="00AD5DEC" w:rsidP="006C1386">
      <w:pPr>
        <w:numPr>
          <w:ilvl w:val="0"/>
          <w:numId w:val="6"/>
        </w:numPr>
        <w:spacing w:line="276" w:lineRule="auto"/>
        <w:contextualSpacing/>
        <w:rPr>
          <w:rFonts w:ascii="Arial" w:eastAsia="Arial" w:hAnsi="Arial"/>
          <w:color w:val="080000"/>
        </w:rPr>
      </w:pPr>
      <w:r w:rsidRPr="0037366E">
        <w:rPr>
          <w:rFonts w:ascii="Arial" w:eastAsia="Arial" w:hAnsi="Arial"/>
          <w:i/>
          <w:color w:val="080000"/>
        </w:rPr>
        <w:t xml:space="preserve">The Kite Runner </w:t>
      </w:r>
      <w:r w:rsidRPr="0037366E">
        <w:rPr>
          <w:rFonts w:ascii="Arial" w:eastAsia="Arial" w:hAnsi="Arial"/>
          <w:color w:val="080000"/>
        </w:rPr>
        <w:t xml:space="preserve">&amp; </w:t>
      </w:r>
      <w:r w:rsidRPr="0037366E">
        <w:rPr>
          <w:rFonts w:ascii="Arial" w:eastAsia="Arial" w:hAnsi="Arial"/>
          <w:i/>
          <w:color w:val="080000"/>
        </w:rPr>
        <w:t>A Thousand Splendid Suns</w:t>
      </w:r>
      <w:r w:rsidRPr="0037366E">
        <w:rPr>
          <w:rFonts w:ascii="Arial" w:eastAsia="Arial" w:hAnsi="Arial"/>
          <w:color w:val="080000"/>
        </w:rPr>
        <w:t xml:space="preserve"> by Khaled Hosseini</w:t>
      </w:r>
    </w:p>
    <w:p w:rsidR="006C1386" w:rsidRDefault="006C1386" w:rsidP="006C1386">
      <w:pPr>
        <w:numPr>
          <w:ilvl w:val="0"/>
          <w:numId w:val="6"/>
        </w:numPr>
        <w:spacing w:line="276" w:lineRule="auto"/>
        <w:contextualSpacing/>
        <w:rPr>
          <w:rFonts w:ascii="Arial" w:eastAsia="Arial" w:hAnsi="Arial"/>
          <w:color w:val="080000"/>
        </w:rPr>
      </w:pPr>
      <w:r w:rsidRPr="0037366E">
        <w:rPr>
          <w:rFonts w:ascii="Arial" w:eastAsia="Arial" w:hAnsi="Arial"/>
          <w:i/>
          <w:color w:val="080000"/>
        </w:rPr>
        <w:t xml:space="preserve">The Moviegoer </w:t>
      </w:r>
      <w:r w:rsidRPr="0037366E">
        <w:rPr>
          <w:rFonts w:ascii="Arial" w:eastAsia="Arial" w:hAnsi="Arial"/>
          <w:color w:val="080000"/>
        </w:rPr>
        <w:t>by Walker Percy</w:t>
      </w:r>
    </w:p>
    <w:p w:rsidR="0037366E" w:rsidRPr="0037366E" w:rsidRDefault="0037366E" w:rsidP="0037366E">
      <w:pPr>
        <w:pStyle w:val="ListParagraph"/>
        <w:numPr>
          <w:ilvl w:val="0"/>
          <w:numId w:val="6"/>
        </w:numPr>
        <w:rPr>
          <w:rFonts w:ascii="Arial" w:eastAsia="Arial" w:hAnsi="Arial"/>
          <w:color w:val="080000"/>
        </w:rPr>
      </w:pPr>
      <w:r w:rsidRPr="0037366E">
        <w:rPr>
          <w:rFonts w:ascii="Arial" w:eastAsia="Arial" w:hAnsi="Arial"/>
          <w:color w:val="080000"/>
        </w:rPr>
        <w:t>Various writings by Friedrich von Schiller</w:t>
      </w:r>
    </w:p>
    <w:p w:rsidR="005563FA" w:rsidRPr="0037366E" w:rsidRDefault="005563FA" w:rsidP="005563FA">
      <w:pPr>
        <w:numPr>
          <w:ilvl w:val="0"/>
          <w:numId w:val="6"/>
        </w:numPr>
        <w:spacing w:line="276" w:lineRule="auto"/>
        <w:contextualSpacing/>
        <w:rPr>
          <w:rFonts w:ascii="Arial" w:eastAsia="Arial" w:hAnsi="Arial"/>
          <w:color w:val="080000"/>
        </w:rPr>
      </w:pPr>
      <w:r w:rsidRPr="005563FA">
        <w:rPr>
          <w:rFonts w:ascii="Arial" w:eastAsia="Arial" w:hAnsi="Arial"/>
          <w:i/>
          <w:color w:val="080000"/>
        </w:rPr>
        <w:t xml:space="preserve">What Doctors Feel </w:t>
      </w:r>
      <w:r w:rsidRPr="005563FA">
        <w:rPr>
          <w:rFonts w:ascii="Arial" w:eastAsia="Arial" w:hAnsi="Arial"/>
          <w:color w:val="080000"/>
        </w:rPr>
        <w:t xml:space="preserve">by Danielle </w:t>
      </w:r>
      <w:proofErr w:type="spellStart"/>
      <w:r w:rsidRPr="005563FA">
        <w:rPr>
          <w:rFonts w:ascii="Arial" w:eastAsia="Arial" w:hAnsi="Arial"/>
          <w:color w:val="080000"/>
        </w:rPr>
        <w:t>Ofri</w:t>
      </w:r>
      <w:proofErr w:type="spellEnd"/>
    </w:p>
    <w:p w:rsidR="00D724CA" w:rsidRPr="0037366E" w:rsidRDefault="00D724CA" w:rsidP="005563FA">
      <w:pPr>
        <w:numPr>
          <w:ilvl w:val="0"/>
          <w:numId w:val="6"/>
        </w:numPr>
        <w:spacing w:line="276" w:lineRule="auto"/>
        <w:contextualSpacing/>
        <w:rPr>
          <w:rFonts w:ascii="Arial" w:eastAsia="Arial" w:hAnsi="Arial"/>
          <w:color w:val="080000"/>
        </w:rPr>
      </w:pPr>
      <w:r w:rsidRPr="0037366E">
        <w:rPr>
          <w:rFonts w:ascii="Arial" w:eastAsia="Arial" w:hAnsi="Arial"/>
          <w:i/>
          <w:color w:val="080000"/>
        </w:rPr>
        <w:t xml:space="preserve">When </w:t>
      </w:r>
      <w:r w:rsidR="00AD5DEC" w:rsidRPr="0037366E">
        <w:rPr>
          <w:rFonts w:ascii="Arial" w:eastAsia="Arial" w:hAnsi="Arial"/>
          <w:i/>
          <w:color w:val="080000"/>
        </w:rPr>
        <w:t>Breath</w:t>
      </w:r>
      <w:r w:rsidRPr="0037366E">
        <w:rPr>
          <w:rFonts w:ascii="Arial" w:eastAsia="Arial" w:hAnsi="Arial"/>
          <w:i/>
          <w:color w:val="080000"/>
        </w:rPr>
        <w:t xml:space="preserve"> Becomes Air </w:t>
      </w:r>
      <w:r w:rsidRPr="0037366E">
        <w:rPr>
          <w:rFonts w:ascii="Arial" w:eastAsia="Arial" w:hAnsi="Arial"/>
          <w:color w:val="080000"/>
        </w:rPr>
        <w:t>by Paul Kalanithi</w:t>
      </w:r>
    </w:p>
    <w:sectPr w:rsidR="00D724CA" w:rsidRPr="0037366E" w:rsidSect="006C138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A9A" w:rsidRDefault="00504A9A" w:rsidP="00C3298F">
      <w:r>
        <w:separator/>
      </w:r>
    </w:p>
  </w:endnote>
  <w:endnote w:type="continuationSeparator" w:id="0">
    <w:p w:rsidR="00504A9A" w:rsidRDefault="00504A9A" w:rsidP="00C32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A9A" w:rsidRDefault="00504A9A" w:rsidP="00C3298F">
      <w:r>
        <w:separator/>
      </w:r>
    </w:p>
  </w:footnote>
  <w:footnote w:type="continuationSeparator" w:id="0">
    <w:p w:rsidR="00504A9A" w:rsidRDefault="00504A9A" w:rsidP="00C329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98F" w:rsidRDefault="00C3298F">
    <w:pPr>
      <w:pStyle w:val="Header"/>
    </w:pPr>
    <w:r>
      <w:rPr>
        <w:noProof/>
      </w:rPr>
      <w:drawing>
        <wp:inline distT="0" distB="0" distL="0" distR="0" wp14:anchorId="3CBB6ADF" wp14:editId="3D3A5DD9">
          <wp:extent cx="1891601" cy="561975"/>
          <wp:effectExtent l="0" t="0" r="0" b="0"/>
          <wp:docPr id="2" name="Picture 2" descr="Image result for bu school of medic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 school of medicin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581" cy="567020"/>
                  </a:xfrm>
                  <a:prstGeom prst="rect">
                    <a:avLst/>
                  </a:prstGeom>
                  <a:noFill/>
                  <a:ln>
                    <a:noFill/>
                  </a:ln>
                </pic:spPr>
              </pic:pic>
            </a:graphicData>
          </a:graphic>
        </wp:inline>
      </w:drawing>
    </w:r>
  </w:p>
  <w:p w:rsidR="00C3298F" w:rsidRDefault="00C329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42E70"/>
    <w:multiLevelType w:val="hybridMultilevel"/>
    <w:tmpl w:val="9606DC0C"/>
    <w:lvl w:ilvl="0" w:tplc="DFD0F040">
      <w:numFmt w:val="bullet"/>
      <w:lvlText w:val="•"/>
      <w:lvlJc w:val="left"/>
      <w:pPr>
        <w:ind w:left="720" w:hanging="720"/>
      </w:pPr>
      <w:rPr>
        <w:rFonts w:ascii="Arial" w:eastAsia="Calibri"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A8033C"/>
    <w:multiLevelType w:val="hybridMultilevel"/>
    <w:tmpl w:val="99C48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966C40"/>
    <w:multiLevelType w:val="hybridMultilevel"/>
    <w:tmpl w:val="23B6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0B6C13"/>
    <w:multiLevelType w:val="hybridMultilevel"/>
    <w:tmpl w:val="CAB2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3F3AB9"/>
    <w:multiLevelType w:val="hybridMultilevel"/>
    <w:tmpl w:val="2CA2C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935498"/>
    <w:multiLevelType w:val="hybridMultilevel"/>
    <w:tmpl w:val="0B8A17EC"/>
    <w:lvl w:ilvl="0" w:tplc="DFD0F040">
      <w:numFmt w:val="bullet"/>
      <w:lvlText w:val="•"/>
      <w:lvlJc w:val="left"/>
      <w:pPr>
        <w:ind w:left="1080" w:hanging="720"/>
      </w:pPr>
      <w:rPr>
        <w:rFonts w:ascii="Arial" w:eastAsia="Calibri"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6F10AD"/>
    <w:multiLevelType w:val="hybridMultilevel"/>
    <w:tmpl w:val="7EBC902C"/>
    <w:lvl w:ilvl="0" w:tplc="70A871D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JAMA&lt;/Style&gt;&lt;LeftDelim&gt;{&lt;/LeftDelim&gt;&lt;RightDelim&gt;}&lt;/RightDelim&gt;&lt;FontName&gt;Calibri&lt;/FontName&gt;&lt;FontSize&gt;10&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5rtav59v25et9eawsypssw0dv0052pd9a09&quot;&gt;My EndNote Library-Saved&lt;record-ids&gt;&lt;item&gt;3117&lt;/item&gt;&lt;item&gt;4251&lt;/item&gt;&lt;/record-ids&gt;&lt;/item&gt;&lt;/Libraries&gt;"/>
  </w:docVars>
  <w:rsids>
    <w:rsidRoot w:val="00E24A59"/>
    <w:rsid w:val="00021DC3"/>
    <w:rsid w:val="00100B8D"/>
    <w:rsid w:val="0011599E"/>
    <w:rsid w:val="001D59F7"/>
    <w:rsid w:val="001F37DB"/>
    <w:rsid w:val="00343935"/>
    <w:rsid w:val="0037366E"/>
    <w:rsid w:val="003B0447"/>
    <w:rsid w:val="00504A9A"/>
    <w:rsid w:val="005563FA"/>
    <w:rsid w:val="005D6DB6"/>
    <w:rsid w:val="006C1386"/>
    <w:rsid w:val="006C36F1"/>
    <w:rsid w:val="006F52DA"/>
    <w:rsid w:val="008322AF"/>
    <w:rsid w:val="008D3CD2"/>
    <w:rsid w:val="0091343D"/>
    <w:rsid w:val="00930F10"/>
    <w:rsid w:val="009A64FA"/>
    <w:rsid w:val="00A5794F"/>
    <w:rsid w:val="00AD5DEC"/>
    <w:rsid w:val="00BA0E57"/>
    <w:rsid w:val="00C3298F"/>
    <w:rsid w:val="00C376A9"/>
    <w:rsid w:val="00CC0EBB"/>
    <w:rsid w:val="00D724CA"/>
    <w:rsid w:val="00E07E28"/>
    <w:rsid w:val="00E24A59"/>
    <w:rsid w:val="00E5758E"/>
    <w:rsid w:val="00F02E99"/>
    <w:rsid w:val="00F31628"/>
    <w:rsid w:val="00F97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EC89E-3185-4702-A951-32D21B41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E99"/>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B8D"/>
    <w:rPr>
      <w:color w:val="0563C1" w:themeColor="hyperlink"/>
      <w:u w:val="single"/>
    </w:rPr>
  </w:style>
  <w:style w:type="paragraph" w:styleId="ListParagraph">
    <w:name w:val="List Paragraph"/>
    <w:basedOn w:val="Normal"/>
    <w:uiPriority w:val="34"/>
    <w:qFormat/>
    <w:rsid w:val="00E07E28"/>
    <w:pPr>
      <w:ind w:left="720"/>
      <w:contextualSpacing/>
    </w:pPr>
  </w:style>
  <w:style w:type="paragraph" w:styleId="Header">
    <w:name w:val="header"/>
    <w:basedOn w:val="Normal"/>
    <w:link w:val="HeaderChar"/>
    <w:uiPriority w:val="99"/>
    <w:unhideWhenUsed/>
    <w:rsid w:val="00C3298F"/>
    <w:pPr>
      <w:tabs>
        <w:tab w:val="center" w:pos="4680"/>
        <w:tab w:val="right" w:pos="9360"/>
      </w:tabs>
    </w:pPr>
  </w:style>
  <w:style w:type="character" w:customStyle="1" w:styleId="HeaderChar">
    <w:name w:val="Header Char"/>
    <w:basedOn w:val="DefaultParagraphFont"/>
    <w:link w:val="Header"/>
    <w:uiPriority w:val="99"/>
    <w:rsid w:val="00C3298F"/>
    <w:rPr>
      <w:rFonts w:ascii="Calibri" w:eastAsia="Calibri" w:hAnsi="Calibri" w:cs="Arial"/>
      <w:sz w:val="20"/>
      <w:szCs w:val="20"/>
    </w:rPr>
  </w:style>
  <w:style w:type="paragraph" w:styleId="Footer">
    <w:name w:val="footer"/>
    <w:basedOn w:val="Normal"/>
    <w:link w:val="FooterChar"/>
    <w:uiPriority w:val="99"/>
    <w:unhideWhenUsed/>
    <w:rsid w:val="00C3298F"/>
    <w:pPr>
      <w:tabs>
        <w:tab w:val="center" w:pos="4680"/>
        <w:tab w:val="right" w:pos="9360"/>
      </w:tabs>
    </w:pPr>
  </w:style>
  <w:style w:type="character" w:customStyle="1" w:styleId="FooterChar">
    <w:name w:val="Footer Char"/>
    <w:basedOn w:val="DefaultParagraphFont"/>
    <w:link w:val="Footer"/>
    <w:uiPriority w:val="99"/>
    <w:rsid w:val="00C3298F"/>
    <w:rPr>
      <w:rFonts w:ascii="Calibri" w:eastAsia="Calibri" w:hAnsi="Calibri" w:cs="Arial"/>
      <w:sz w:val="20"/>
      <w:szCs w:val="20"/>
    </w:rPr>
  </w:style>
  <w:style w:type="paragraph" w:customStyle="1" w:styleId="EndNoteBibliographyTitle">
    <w:name w:val="EndNote Bibliography Title"/>
    <w:basedOn w:val="Normal"/>
    <w:link w:val="EndNoteBibliographyTitleChar"/>
    <w:rsid w:val="00F97DAE"/>
    <w:pPr>
      <w:jc w:val="center"/>
    </w:pPr>
    <w:rPr>
      <w:noProof/>
    </w:rPr>
  </w:style>
  <w:style w:type="character" w:customStyle="1" w:styleId="EndNoteBibliographyTitleChar">
    <w:name w:val="EndNote Bibliography Title Char"/>
    <w:basedOn w:val="DefaultParagraphFont"/>
    <w:link w:val="EndNoteBibliographyTitle"/>
    <w:rsid w:val="00F97DAE"/>
    <w:rPr>
      <w:rFonts w:ascii="Calibri" w:eastAsia="Calibri" w:hAnsi="Calibri" w:cs="Arial"/>
      <w:noProof/>
      <w:sz w:val="20"/>
      <w:szCs w:val="20"/>
    </w:rPr>
  </w:style>
  <w:style w:type="paragraph" w:customStyle="1" w:styleId="EndNoteBibliography">
    <w:name w:val="EndNote Bibliography"/>
    <w:basedOn w:val="Normal"/>
    <w:link w:val="EndNoteBibliographyChar"/>
    <w:rsid w:val="00F97DAE"/>
    <w:rPr>
      <w:noProof/>
    </w:rPr>
  </w:style>
  <w:style w:type="character" w:customStyle="1" w:styleId="EndNoteBibliographyChar">
    <w:name w:val="EndNote Bibliography Char"/>
    <w:basedOn w:val="DefaultParagraphFont"/>
    <w:link w:val="EndNoteBibliography"/>
    <w:rsid w:val="00F97DAE"/>
    <w:rPr>
      <w:rFonts w:ascii="Calibri" w:eastAsia="Calibri" w:hAnsi="Calibri" w:cs="Arial"/>
      <w:noProof/>
      <w:sz w:val="20"/>
      <w:szCs w:val="20"/>
    </w:rPr>
  </w:style>
  <w:style w:type="paragraph" w:styleId="BalloonText">
    <w:name w:val="Balloon Text"/>
    <w:basedOn w:val="Normal"/>
    <w:link w:val="BalloonTextChar"/>
    <w:uiPriority w:val="99"/>
    <w:semiHidden/>
    <w:unhideWhenUsed/>
    <w:rsid w:val="001D59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9F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nk.springer.com/journal/1091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ekint.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h.bmj.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yd@bu.edu" TargetMode="External"/><Relationship Id="rId5" Type="http://schemas.openxmlformats.org/officeDocument/2006/relationships/webSettings" Target="webSettings.xml"/><Relationship Id="rId15" Type="http://schemas.openxmlformats.org/officeDocument/2006/relationships/hyperlink" Target="https://www.press.jhu.edu/journals/literature-and-medicine"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FB5A4-F91A-4808-B6FC-82888B52C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4875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Frances, Christy Danelle</dc:creator>
  <cp:keywords/>
  <dc:description/>
  <cp:lastModifiedBy>Demers, Lindsay</cp:lastModifiedBy>
  <cp:revision>2</cp:revision>
  <cp:lastPrinted>2018-02-26T15:25:00Z</cp:lastPrinted>
  <dcterms:created xsi:type="dcterms:W3CDTF">2018-04-03T15:22:00Z</dcterms:created>
  <dcterms:modified xsi:type="dcterms:W3CDTF">2018-04-03T15:22:00Z</dcterms:modified>
</cp:coreProperties>
</file>