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FB" w:rsidRDefault="000014FB" w:rsidP="006571EA"/>
    <w:p w:rsidR="006571EA" w:rsidRDefault="006571EA" w:rsidP="006571EA">
      <w:r w:rsidRPr="006571EA">
        <w:t xml:space="preserve">The Center for Implementation and Improvement Sciences (CIIS) is seeking skilled qualitative and quantitative </w:t>
      </w:r>
      <w:r w:rsidR="00157F2A">
        <w:t>analysts</w:t>
      </w:r>
      <w:r w:rsidR="00157F2A" w:rsidRPr="006571EA">
        <w:t xml:space="preserve"> </w:t>
      </w:r>
      <w:r w:rsidRPr="006571EA">
        <w:t>for short-term, hourly work to support CIIS research projects. Tasks may include literature reviews; developing qualitative interview guides, conducting interviews, analysis; survey development</w:t>
      </w:r>
      <w:r w:rsidR="00157F2A">
        <w:t>;</w:t>
      </w:r>
      <w:r w:rsidR="00157F2A" w:rsidRPr="006571EA">
        <w:t xml:space="preserve"> </w:t>
      </w:r>
      <w:r w:rsidR="00157F2A">
        <w:t xml:space="preserve">statistical </w:t>
      </w:r>
      <w:r w:rsidRPr="006571EA">
        <w:t xml:space="preserve">programming and quantitative analysis; and large data set </w:t>
      </w:r>
      <w:r w:rsidR="00157F2A">
        <w:t>manipulation</w:t>
      </w:r>
      <w:r w:rsidRPr="006571EA">
        <w:t xml:space="preserve">. We are seeking individuals with qualitative and/or quantitative analytic skills and with experience using different programming software including SAS, STATA, R, or </w:t>
      </w:r>
      <w:proofErr w:type="spellStart"/>
      <w:r w:rsidRPr="006571EA">
        <w:t>Nvivo</w:t>
      </w:r>
      <w:proofErr w:type="spellEnd"/>
      <w:r w:rsidRPr="006571EA">
        <w:t>. CIIS will match interested students with relevant projects based on skills and interests, as they become available. Hourly rate: $24/hour.  </w:t>
      </w:r>
      <w:r w:rsidR="00157F2A">
        <w:t xml:space="preserve">In addition to salary, </w:t>
      </w:r>
      <w:r w:rsidR="00DE01AD">
        <w:t xml:space="preserve">some </w:t>
      </w:r>
      <w:r w:rsidR="00157F2A">
        <w:t>analytic contributions may meet criteria for</w:t>
      </w:r>
      <w:r w:rsidRPr="006571EA">
        <w:t xml:space="preserve"> </w:t>
      </w:r>
      <w:r w:rsidR="00157F2A">
        <w:t>co-</w:t>
      </w:r>
      <w:r w:rsidRPr="006571EA">
        <w:t xml:space="preserve">authorship on </w:t>
      </w:r>
      <w:r w:rsidR="00DE01AD">
        <w:t>research</w:t>
      </w:r>
      <w:r w:rsidR="00157F2A">
        <w:t xml:space="preserve"> </w:t>
      </w:r>
      <w:r w:rsidRPr="006571EA">
        <w:t>manuscripts</w:t>
      </w:r>
      <w:r w:rsidR="00157F2A">
        <w:t xml:space="preserve">. </w:t>
      </w:r>
      <w:r w:rsidRPr="006571EA">
        <w:t xml:space="preserve">If you are interested, please complete the following form and return to Caitlin Allen: </w:t>
      </w:r>
      <w:hyperlink r:id="rId6" w:history="1">
        <w:r>
          <w:rPr>
            <w:rStyle w:val="Hyperlink"/>
          </w:rPr>
          <w:t>cgallen@bu.edu</w:t>
        </w:r>
      </w:hyperlink>
      <w:r>
        <w:t xml:space="preserve">. </w:t>
      </w:r>
    </w:p>
    <w:p w:rsidR="006571EA" w:rsidRDefault="006571EA" w:rsidP="006571EA"/>
    <w:p w:rsidR="00BB7310" w:rsidRPr="00BB7310" w:rsidRDefault="00BB7310" w:rsidP="006571EA">
      <w:pPr>
        <w:rPr>
          <w:b/>
        </w:rPr>
      </w:pPr>
      <w:r>
        <w:rPr>
          <w:b/>
        </w:rP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7310" w:rsidTr="00BB7310">
        <w:tc>
          <w:tcPr>
            <w:tcW w:w="10790" w:type="dxa"/>
          </w:tcPr>
          <w:p w:rsidR="00BB7310" w:rsidRDefault="00BB7310" w:rsidP="00BB7310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 w:rsidR="00BB7310" w:rsidRDefault="00BB7310" w:rsidP="00BB7310">
            <w:pPr>
              <w:rPr>
                <w:b/>
              </w:rPr>
            </w:pPr>
            <w:r>
              <w:rPr>
                <w:b/>
              </w:rPr>
              <w:t>Department:</w:t>
            </w:r>
          </w:p>
          <w:p w:rsidR="00BB7310" w:rsidRPr="00BB7310" w:rsidRDefault="00BB7310" w:rsidP="006571EA">
            <w:r>
              <w:rPr>
                <w:b/>
              </w:rPr>
              <w:t xml:space="preserve">Program </w:t>
            </w:r>
            <w:r>
              <w:t>(e.g., PhD, Fellow, DrPH):</w:t>
            </w:r>
          </w:p>
        </w:tc>
      </w:tr>
    </w:tbl>
    <w:p w:rsidR="00BB7310" w:rsidRDefault="00BB7310" w:rsidP="006571EA">
      <w:pPr>
        <w:rPr>
          <w:b/>
        </w:rPr>
      </w:pPr>
    </w:p>
    <w:p w:rsidR="006571EA" w:rsidRDefault="006571EA" w:rsidP="00535F53">
      <w:pPr>
        <w:rPr>
          <w:b/>
        </w:rPr>
      </w:pPr>
      <w:r>
        <w:rPr>
          <w:b/>
        </w:rPr>
        <w:t xml:space="preserve">Self-Assessment of </w:t>
      </w:r>
      <w:r w:rsidRPr="006571EA">
        <w:rPr>
          <w:b/>
        </w:rPr>
        <w:t>Experience</w:t>
      </w: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4045"/>
        <w:gridCol w:w="1689"/>
        <w:gridCol w:w="1689"/>
        <w:gridCol w:w="1689"/>
        <w:gridCol w:w="1690"/>
      </w:tblGrid>
      <w:tr w:rsidR="006571EA" w:rsidRPr="000014FB" w:rsidTr="00535F53">
        <w:trPr>
          <w:trHeight w:val="268"/>
        </w:trPr>
        <w:tc>
          <w:tcPr>
            <w:tcW w:w="4045" w:type="dxa"/>
            <w:shd w:val="clear" w:color="auto" w:fill="DEEAF6" w:themeFill="accent1" w:themeFillTint="33"/>
          </w:tcPr>
          <w:p w:rsidR="006571EA" w:rsidRPr="000014FB" w:rsidRDefault="006571EA" w:rsidP="00535F53">
            <w:pPr>
              <w:jc w:val="center"/>
              <w:rPr>
                <w:b/>
              </w:rPr>
            </w:pPr>
            <w:r w:rsidRPr="000014FB">
              <w:rPr>
                <w:b/>
              </w:rPr>
              <w:t>Skill</w:t>
            </w:r>
            <w:bookmarkStart w:id="0" w:name="_GoBack"/>
            <w:bookmarkEnd w:id="0"/>
          </w:p>
        </w:tc>
        <w:tc>
          <w:tcPr>
            <w:tcW w:w="1689" w:type="dxa"/>
            <w:shd w:val="clear" w:color="auto" w:fill="DEEAF6" w:themeFill="accent1" w:themeFillTint="33"/>
          </w:tcPr>
          <w:p w:rsidR="006571EA" w:rsidRPr="000014FB" w:rsidRDefault="006571EA" w:rsidP="00535F53">
            <w:pPr>
              <w:jc w:val="center"/>
              <w:rPr>
                <w:b/>
              </w:rPr>
            </w:pPr>
            <w:r w:rsidRPr="000014FB">
              <w:rPr>
                <w:b/>
              </w:rPr>
              <w:t>Beginner</w:t>
            </w:r>
          </w:p>
        </w:tc>
        <w:tc>
          <w:tcPr>
            <w:tcW w:w="1689" w:type="dxa"/>
            <w:shd w:val="clear" w:color="auto" w:fill="DEEAF6" w:themeFill="accent1" w:themeFillTint="33"/>
          </w:tcPr>
          <w:p w:rsidR="006571EA" w:rsidRPr="000014FB" w:rsidRDefault="006571EA" w:rsidP="00535F53">
            <w:pPr>
              <w:jc w:val="center"/>
              <w:rPr>
                <w:b/>
              </w:rPr>
            </w:pPr>
            <w:r w:rsidRPr="000014FB">
              <w:rPr>
                <w:b/>
              </w:rPr>
              <w:t>Intermediate</w:t>
            </w:r>
          </w:p>
        </w:tc>
        <w:tc>
          <w:tcPr>
            <w:tcW w:w="1689" w:type="dxa"/>
            <w:shd w:val="clear" w:color="auto" w:fill="DEEAF6" w:themeFill="accent1" w:themeFillTint="33"/>
          </w:tcPr>
          <w:p w:rsidR="006571EA" w:rsidRPr="000014FB" w:rsidRDefault="006571EA" w:rsidP="00535F53">
            <w:pPr>
              <w:jc w:val="center"/>
              <w:rPr>
                <w:b/>
              </w:rPr>
            </w:pPr>
            <w:r w:rsidRPr="000014FB">
              <w:rPr>
                <w:b/>
              </w:rPr>
              <w:t>Advanced</w:t>
            </w:r>
          </w:p>
        </w:tc>
        <w:tc>
          <w:tcPr>
            <w:tcW w:w="1690" w:type="dxa"/>
            <w:shd w:val="clear" w:color="auto" w:fill="DEEAF6" w:themeFill="accent1" w:themeFillTint="33"/>
          </w:tcPr>
          <w:p w:rsidR="006571EA" w:rsidRPr="000014FB" w:rsidRDefault="006571EA" w:rsidP="00535F53">
            <w:pPr>
              <w:jc w:val="center"/>
              <w:rPr>
                <w:b/>
              </w:rPr>
            </w:pPr>
            <w:r w:rsidRPr="000014FB">
              <w:rPr>
                <w:b/>
              </w:rPr>
              <w:t>N/A</w:t>
            </w:r>
          </w:p>
        </w:tc>
      </w:tr>
      <w:tr w:rsidR="006571EA" w:rsidRPr="000014FB" w:rsidTr="00535F53">
        <w:trPr>
          <w:trHeight w:val="70"/>
        </w:trPr>
        <w:tc>
          <w:tcPr>
            <w:tcW w:w="4045" w:type="dxa"/>
          </w:tcPr>
          <w:p w:rsidR="006571EA" w:rsidRPr="000014FB" w:rsidRDefault="006571EA" w:rsidP="006571EA">
            <w:r w:rsidRPr="000014FB">
              <w:t>Conducting literature reviews</w:t>
            </w:r>
          </w:p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90" w:type="dxa"/>
          </w:tcPr>
          <w:p w:rsidR="006571EA" w:rsidRPr="000014FB" w:rsidRDefault="006571EA" w:rsidP="006571EA"/>
        </w:tc>
      </w:tr>
      <w:tr w:rsidR="006571EA" w:rsidRPr="000014FB" w:rsidTr="00535F53">
        <w:trPr>
          <w:trHeight w:val="70"/>
        </w:trPr>
        <w:tc>
          <w:tcPr>
            <w:tcW w:w="4045" w:type="dxa"/>
          </w:tcPr>
          <w:p w:rsidR="006571EA" w:rsidRPr="000014FB" w:rsidRDefault="006571EA" w:rsidP="006571EA">
            <w:r w:rsidRPr="000014FB">
              <w:t>Developing qualitative interview guides</w:t>
            </w:r>
          </w:p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90" w:type="dxa"/>
          </w:tcPr>
          <w:p w:rsidR="006571EA" w:rsidRPr="000014FB" w:rsidRDefault="006571EA" w:rsidP="006571EA"/>
        </w:tc>
      </w:tr>
      <w:tr w:rsidR="006571EA" w:rsidRPr="000014FB" w:rsidTr="00535F53">
        <w:trPr>
          <w:trHeight w:val="70"/>
        </w:trPr>
        <w:tc>
          <w:tcPr>
            <w:tcW w:w="4045" w:type="dxa"/>
          </w:tcPr>
          <w:p w:rsidR="006571EA" w:rsidRPr="000014FB" w:rsidRDefault="006571EA" w:rsidP="006571EA">
            <w:r w:rsidRPr="000014FB">
              <w:t>Conducting qualitative interviews</w:t>
            </w:r>
          </w:p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90" w:type="dxa"/>
          </w:tcPr>
          <w:p w:rsidR="006571EA" w:rsidRPr="000014FB" w:rsidRDefault="006571EA" w:rsidP="006571EA"/>
        </w:tc>
      </w:tr>
      <w:tr w:rsidR="006571EA" w:rsidRPr="000014FB" w:rsidTr="00535F53">
        <w:trPr>
          <w:trHeight w:val="70"/>
        </w:trPr>
        <w:tc>
          <w:tcPr>
            <w:tcW w:w="4045" w:type="dxa"/>
          </w:tcPr>
          <w:p w:rsidR="006571EA" w:rsidRPr="000014FB" w:rsidRDefault="006571EA" w:rsidP="00DE01AD">
            <w:r w:rsidRPr="000014FB">
              <w:t xml:space="preserve">Qualitative data analysis </w:t>
            </w:r>
          </w:p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90" w:type="dxa"/>
          </w:tcPr>
          <w:p w:rsidR="006571EA" w:rsidRPr="000014FB" w:rsidRDefault="006571EA" w:rsidP="006571EA"/>
        </w:tc>
      </w:tr>
      <w:tr w:rsidR="006571EA" w:rsidRPr="000014FB" w:rsidTr="00535F53">
        <w:trPr>
          <w:trHeight w:val="268"/>
        </w:trPr>
        <w:tc>
          <w:tcPr>
            <w:tcW w:w="4045" w:type="dxa"/>
          </w:tcPr>
          <w:p w:rsidR="006571EA" w:rsidRPr="000014FB" w:rsidRDefault="006571EA" w:rsidP="006571EA">
            <w:r w:rsidRPr="000014FB">
              <w:t>Survey development</w:t>
            </w:r>
          </w:p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90" w:type="dxa"/>
          </w:tcPr>
          <w:p w:rsidR="006571EA" w:rsidRPr="000014FB" w:rsidRDefault="006571EA" w:rsidP="006571EA"/>
        </w:tc>
      </w:tr>
      <w:tr w:rsidR="006571EA" w:rsidRPr="000014FB" w:rsidTr="00535F53">
        <w:trPr>
          <w:trHeight w:val="70"/>
        </w:trPr>
        <w:tc>
          <w:tcPr>
            <w:tcW w:w="4045" w:type="dxa"/>
          </w:tcPr>
          <w:p w:rsidR="006571EA" w:rsidRPr="000014FB" w:rsidRDefault="006571EA" w:rsidP="00DE01AD">
            <w:r w:rsidRPr="000014FB">
              <w:t xml:space="preserve">Quantitative analysis </w:t>
            </w:r>
          </w:p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90" w:type="dxa"/>
          </w:tcPr>
          <w:p w:rsidR="006571EA" w:rsidRPr="000014FB" w:rsidRDefault="006571EA" w:rsidP="006571EA"/>
        </w:tc>
      </w:tr>
      <w:tr w:rsidR="006571EA" w:rsidRPr="000014FB" w:rsidTr="00535F53">
        <w:trPr>
          <w:trHeight w:val="70"/>
        </w:trPr>
        <w:tc>
          <w:tcPr>
            <w:tcW w:w="4045" w:type="dxa"/>
          </w:tcPr>
          <w:p w:rsidR="006571EA" w:rsidRPr="000014FB" w:rsidRDefault="006571EA" w:rsidP="00DE01AD">
            <w:r w:rsidRPr="000014FB">
              <w:t xml:space="preserve">Large dataset analysis </w:t>
            </w:r>
          </w:p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89" w:type="dxa"/>
          </w:tcPr>
          <w:p w:rsidR="006571EA" w:rsidRPr="000014FB" w:rsidRDefault="006571EA" w:rsidP="006571EA"/>
        </w:tc>
        <w:tc>
          <w:tcPr>
            <w:tcW w:w="1690" w:type="dxa"/>
          </w:tcPr>
          <w:p w:rsidR="006571EA" w:rsidRPr="000014FB" w:rsidRDefault="006571EA" w:rsidP="006571EA"/>
        </w:tc>
      </w:tr>
    </w:tbl>
    <w:p w:rsidR="006571EA" w:rsidRDefault="006571EA" w:rsidP="006571EA">
      <w:pPr>
        <w:rPr>
          <w:b/>
        </w:rPr>
      </w:pPr>
    </w:p>
    <w:p w:rsidR="006571EA" w:rsidRDefault="006571EA" w:rsidP="006571EA">
      <w:pPr>
        <w:rPr>
          <w:b/>
        </w:rPr>
      </w:pPr>
      <w:r>
        <w:rPr>
          <w:b/>
        </w:rPr>
        <w:t>Programming Software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681"/>
        <w:gridCol w:w="1681"/>
        <w:gridCol w:w="1681"/>
        <w:gridCol w:w="1681"/>
      </w:tblGrid>
      <w:tr w:rsidR="00535F53" w:rsidRPr="000014FB" w:rsidTr="00535F53">
        <w:trPr>
          <w:trHeight w:val="269"/>
        </w:trPr>
        <w:tc>
          <w:tcPr>
            <w:tcW w:w="4045" w:type="dxa"/>
            <w:shd w:val="clear" w:color="auto" w:fill="DEEAF6" w:themeFill="accent1" w:themeFillTint="33"/>
          </w:tcPr>
          <w:p w:rsidR="006571EA" w:rsidRPr="000014FB" w:rsidRDefault="006571EA" w:rsidP="00775757">
            <w:pPr>
              <w:rPr>
                <w:b/>
              </w:rPr>
            </w:pPr>
            <w:r w:rsidRPr="000014FB">
              <w:rPr>
                <w:b/>
              </w:rPr>
              <w:t>Skill</w:t>
            </w:r>
          </w:p>
        </w:tc>
        <w:tc>
          <w:tcPr>
            <w:tcW w:w="1681" w:type="dxa"/>
            <w:shd w:val="clear" w:color="auto" w:fill="DEEAF6" w:themeFill="accent1" w:themeFillTint="33"/>
          </w:tcPr>
          <w:p w:rsidR="006571EA" w:rsidRPr="000014FB" w:rsidRDefault="006571EA" w:rsidP="00535F53">
            <w:pPr>
              <w:jc w:val="center"/>
              <w:rPr>
                <w:b/>
              </w:rPr>
            </w:pPr>
            <w:r w:rsidRPr="000014FB">
              <w:rPr>
                <w:b/>
              </w:rPr>
              <w:t>Beginner</w:t>
            </w:r>
          </w:p>
        </w:tc>
        <w:tc>
          <w:tcPr>
            <w:tcW w:w="1681" w:type="dxa"/>
            <w:shd w:val="clear" w:color="auto" w:fill="DEEAF6" w:themeFill="accent1" w:themeFillTint="33"/>
          </w:tcPr>
          <w:p w:rsidR="006571EA" w:rsidRPr="000014FB" w:rsidRDefault="006571EA" w:rsidP="00535F53">
            <w:pPr>
              <w:jc w:val="center"/>
              <w:rPr>
                <w:b/>
              </w:rPr>
            </w:pPr>
            <w:r w:rsidRPr="000014FB">
              <w:rPr>
                <w:b/>
              </w:rPr>
              <w:t>Intermediate</w:t>
            </w:r>
          </w:p>
        </w:tc>
        <w:tc>
          <w:tcPr>
            <w:tcW w:w="1681" w:type="dxa"/>
            <w:shd w:val="clear" w:color="auto" w:fill="DEEAF6" w:themeFill="accent1" w:themeFillTint="33"/>
          </w:tcPr>
          <w:p w:rsidR="006571EA" w:rsidRPr="000014FB" w:rsidRDefault="006571EA" w:rsidP="00535F53">
            <w:pPr>
              <w:jc w:val="center"/>
              <w:rPr>
                <w:b/>
              </w:rPr>
            </w:pPr>
            <w:r w:rsidRPr="000014FB">
              <w:rPr>
                <w:b/>
              </w:rPr>
              <w:t>Advanced</w:t>
            </w:r>
          </w:p>
        </w:tc>
        <w:tc>
          <w:tcPr>
            <w:tcW w:w="1681" w:type="dxa"/>
            <w:shd w:val="clear" w:color="auto" w:fill="DEEAF6" w:themeFill="accent1" w:themeFillTint="33"/>
          </w:tcPr>
          <w:p w:rsidR="006571EA" w:rsidRPr="000014FB" w:rsidRDefault="006571EA" w:rsidP="00535F53">
            <w:pPr>
              <w:jc w:val="center"/>
              <w:rPr>
                <w:b/>
              </w:rPr>
            </w:pPr>
            <w:r w:rsidRPr="000014FB">
              <w:rPr>
                <w:b/>
              </w:rPr>
              <w:t>N/A</w:t>
            </w:r>
          </w:p>
        </w:tc>
      </w:tr>
      <w:tr w:rsidR="006571EA" w:rsidRPr="000014FB" w:rsidTr="00535F53">
        <w:trPr>
          <w:trHeight w:val="269"/>
        </w:trPr>
        <w:tc>
          <w:tcPr>
            <w:tcW w:w="4045" w:type="dxa"/>
          </w:tcPr>
          <w:p w:rsidR="006571EA" w:rsidRPr="000014FB" w:rsidRDefault="006571EA" w:rsidP="00775757">
            <w:r w:rsidRPr="000014FB">
              <w:t>SAS</w:t>
            </w:r>
          </w:p>
        </w:tc>
        <w:tc>
          <w:tcPr>
            <w:tcW w:w="1681" w:type="dxa"/>
          </w:tcPr>
          <w:p w:rsidR="006571EA" w:rsidRPr="000014FB" w:rsidRDefault="006571EA" w:rsidP="00775757"/>
        </w:tc>
        <w:tc>
          <w:tcPr>
            <w:tcW w:w="1681" w:type="dxa"/>
          </w:tcPr>
          <w:p w:rsidR="006571EA" w:rsidRPr="000014FB" w:rsidRDefault="006571EA" w:rsidP="00775757"/>
        </w:tc>
        <w:tc>
          <w:tcPr>
            <w:tcW w:w="1681" w:type="dxa"/>
          </w:tcPr>
          <w:p w:rsidR="006571EA" w:rsidRPr="000014FB" w:rsidRDefault="006571EA" w:rsidP="00775757"/>
        </w:tc>
        <w:tc>
          <w:tcPr>
            <w:tcW w:w="1681" w:type="dxa"/>
          </w:tcPr>
          <w:p w:rsidR="006571EA" w:rsidRPr="000014FB" w:rsidRDefault="006571EA" w:rsidP="00775757"/>
        </w:tc>
      </w:tr>
      <w:tr w:rsidR="006571EA" w:rsidRPr="000014FB" w:rsidTr="00535F53">
        <w:trPr>
          <w:trHeight w:val="269"/>
        </w:trPr>
        <w:tc>
          <w:tcPr>
            <w:tcW w:w="4045" w:type="dxa"/>
          </w:tcPr>
          <w:p w:rsidR="006571EA" w:rsidRPr="000014FB" w:rsidRDefault="006571EA" w:rsidP="00775757">
            <w:r w:rsidRPr="000014FB">
              <w:t>STATA</w:t>
            </w:r>
          </w:p>
        </w:tc>
        <w:tc>
          <w:tcPr>
            <w:tcW w:w="1681" w:type="dxa"/>
          </w:tcPr>
          <w:p w:rsidR="006571EA" w:rsidRPr="000014FB" w:rsidRDefault="006571EA" w:rsidP="00775757"/>
        </w:tc>
        <w:tc>
          <w:tcPr>
            <w:tcW w:w="1681" w:type="dxa"/>
          </w:tcPr>
          <w:p w:rsidR="006571EA" w:rsidRPr="000014FB" w:rsidRDefault="006571EA" w:rsidP="00775757"/>
        </w:tc>
        <w:tc>
          <w:tcPr>
            <w:tcW w:w="1681" w:type="dxa"/>
          </w:tcPr>
          <w:p w:rsidR="006571EA" w:rsidRPr="000014FB" w:rsidRDefault="006571EA" w:rsidP="00775757"/>
        </w:tc>
        <w:tc>
          <w:tcPr>
            <w:tcW w:w="1681" w:type="dxa"/>
          </w:tcPr>
          <w:p w:rsidR="006571EA" w:rsidRPr="000014FB" w:rsidRDefault="006571EA" w:rsidP="00775757"/>
        </w:tc>
      </w:tr>
      <w:tr w:rsidR="006571EA" w:rsidRPr="000014FB" w:rsidTr="00535F53">
        <w:trPr>
          <w:trHeight w:val="269"/>
        </w:trPr>
        <w:tc>
          <w:tcPr>
            <w:tcW w:w="4045" w:type="dxa"/>
          </w:tcPr>
          <w:p w:rsidR="006571EA" w:rsidRPr="000014FB" w:rsidRDefault="006571EA" w:rsidP="00775757">
            <w:r w:rsidRPr="000014FB">
              <w:t>R</w:t>
            </w:r>
          </w:p>
        </w:tc>
        <w:tc>
          <w:tcPr>
            <w:tcW w:w="1681" w:type="dxa"/>
          </w:tcPr>
          <w:p w:rsidR="006571EA" w:rsidRPr="000014FB" w:rsidRDefault="006571EA" w:rsidP="00775757"/>
        </w:tc>
        <w:tc>
          <w:tcPr>
            <w:tcW w:w="1681" w:type="dxa"/>
          </w:tcPr>
          <w:p w:rsidR="006571EA" w:rsidRPr="000014FB" w:rsidRDefault="006571EA" w:rsidP="00775757"/>
        </w:tc>
        <w:tc>
          <w:tcPr>
            <w:tcW w:w="1681" w:type="dxa"/>
          </w:tcPr>
          <w:p w:rsidR="006571EA" w:rsidRPr="000014FB" w:rsidRDefault="006571EA" w:rsidP="00775757"/>
        </w:tc>
        <w:tc>
          <w:tcPr>
            <w:tcW w:w="1681" w:type="dxa"/>
          </w:tcPr>
          <w:p w:rsidR="006571EA" w:rsidRPr="000014FB" w:rsidRDefault="006571EA" w:rsidP="00775757"/>
        </w:tc>
      </w:tr>
      <w:tr w:rsidR="006571EA" w:rsidRPr="000014FB" w:rsidTr="00535F53">
        <w:trPr>
          <w:trHeight w:val="269"/>
        </w:trPr>
        <w:tc>
          <w:tcPr>
            <w:tcW w:w="4045" w:type="dxa"/>
          </w:tcPr>
          <w:p w:rsidR="006571EA" w:rsidRPr="000014FB" w:rsidRDefault="006571EA" w:rsidP="00775757">
            <w:proofErr w:type="spellStart"/>
            <w:r w:rsidRPr="000014FB">
              <w:t>Nvivo</w:t>
            </w:r>
            <w:proofErr w:type="spellEnd"/>
            <w:r w:rsidRPr="000014FB">
              <w:t xml:space="preserve"> </w:t>
            </w:r>
          </w:p>
        </w:tc>
        <w:tc>
          <w:tcPr>
            <w:tcW w:w="1681" w:type="dxa"/>
          </w:tcPr>
          <w:p w:rsidR="006571EA" w:rsidRPr="000014FB" w:rsidRDefault="006571EA" w:rsidP="00775757"/>
        </w:tc>
        <w:tc>
          <w:tcPr>
            <w:tcW w:w="1681" w:type="dxa"/>
          </w:tcPr>
          <w:p w:rsidR="006571EA" w:rsidRPr="000014FB" w:rsidRDefault="006571EA" w:rsidP="00775757"/>
        </w:tc>
        <w:tc>
          <w:tcPr>
            <w:tcW w:w="1681" w:type="dxa"/>
          </w:tcPr>
          <w:p w:rsidR="006571EA" w:rsidRPr="000014FB" w:rsidRDefault="006571EA" w:rsidP="00775757"/>
        </w:tc>
        <w:tc>
          <w:tcPr>
            <w:tcW w:w="1681" w:type="dxa"/>
          </w:tcPr>
          <w:p w:rsidR="006571EA" w:rsidRPr="000014FB" w:rsidRDefault="006571EA" w:rsidP="00775757"/>
        </w:tc>
      </w:tr>
      <w:tr w:rsidR="000014FB" w:rsidRPr="000014FB" w:rsidTr="00535F53">
        <w:trPr>
          <w:trHeight w:val="269"/>
        </w:trPr>
        <w:tc>
          <w:tcPr>
            <w:tcW w:w="4045" w:type="dxa"/>
          </w:tcPr>
          <w:p w:rsidR="000014FB" w:rsidRPr="000014FB" w:rsidRDefault="000014FB" w:rsidP="00775757">
            <w:r>
              <w:t xml:space="preserve">Other </w:t>
            </w:r>
          </w:p>
        </w:tc>
        <w:tc>
          <w:tcPr>
            <w:tcW w:w="1681" w:type="dxa"/>
          </w:tcPr>
          <w:p w:rsidR="000014FB" w:rsidRPr="000014FB" w:rsidRDefault="000014FB" w:rsidP="00775757"/>
        </w:tc>
        <w:tc>
          <w:tcPr>
            <w:tcW w:w="1681" w:type="dxa"/>
          </w:tcPr>
          <w:p w:rsidR="000014FB" w:rsidRPr="000014FB" w:rsidRDefault="000014FB" w:rsidP="00775757"/>
        </w:tc>
        <w:tc>
          <w:tcPr>
            <w:tcW w:w="1681" w:type="dxa"/>
          </w:tcPr>
          <w:p w:rsidR="000014FB" w:rsidRPr="000014FB" w:rsidRDefault="000014FB" w:rsidP="00775757"/>
        </w:tc>
        <w:tc>
          <w:tcPr>
            <w:tcW w:w="1681" w:type="dxa"/>
          </w:tcPr>
          <w:p w:rsidR="000014FB" w:rsidRPr="000014FB" w:rsidRDefault="000014FB" w:rsidP="00775757"/>
        </w:tc>
      </w:tr>
    </w:tbl>
    <w:p w:rsidR="006571EA" w:rsidRDefault="006571EA" w:rsidP="006571EA">
      <w:pPr>
        <w:rPr>
          <w:b/>
        </w:rPr>
      </w:pPr>
    </w:p>
    <w:p w:rsidR="006571EA" w:rsidRDefault="006571EA">
      <w:pPr>
        <w:rPr>
          <w:b/>
        </w:rPr>
      </w:pPr>
      <w:r w:rsidRPr="006571EA">
        <w:rPr>
          <w:b/>
        </w:rPr>
        <w:t>Specific Areas/Topics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7310" w:rsidTr="00BB7310">
        <w:tc>
          <w:tcPr>
            <w:tcW w:w="10790" w:type="dxa"/>
          </w:tcPr>
          <w:p w:rsidR="00BB7310" w:rsidRPr="00210959" w:rsidRDefault="00BB7310" w:rsidP="00BB7310">
            <w:pPr>
              <w:rPr>
                <w:i/>
              </w:rPr>
            </w:pPr>
            <w:r w:rsidRPr="00210959">
              <w:rPr>
                <w:i/>
              </w:rPr>
              <w:t xml:space="preserve">Please provide additional information about your research interests.  </w:t>
            </w:r>
          </w:p>
          <w:p w:rsidR="00BB7310" w:rsidRDefault="00BB7310">
            <w:pPr>
              <w:rPr>
                <w:b/>
              </w:rPr>
            </w:pPr>
          </w:p>
          <w:p w:rsidR="00BB7310" w:rsidRDefault="00BB7310">
            <w:pPr>
              <w:rPr>
                <w:b/>
              </w:rPr>
            </w:pPr>
          </w:p>
          <w:p w:rsidR="00BB7310" w:rsidRDefault="00BB7310">
            <w:pPr>
              <w:rPr>
                <w:b/>
              </w:rPr>
            </w:pPr>
          </w:p>
          <w:p w:rsidR="00BB7310" w:rsidRDefault="00BB7310">
            <w:pPr>
              <w:rPr>
                <w:b/>
              </w:rPr>
            </w:pPr>
          </w:p>
          <w:p w:rsidR="00BB7310" w:rsidRDefault="00BB7310">
            <w:pPr>
              <w:rPr>
                <w:b/>
              </w:rPr>
            </w:pPr>
          </w:p>
          <w:p w:rsidR="00BB7310" w:rsidRDefault="00BB7310">
            <w:pPr>
              <w:rPr>
                <w:b/>
              </w:rPr>
            </w:pPr>
          </w:p>
          <w:p w:rsidR="00BB7310" w:rsidRDefault="00BB7310">
            <w:pPr>
              <w:rPr>
                <w:b/>
              </w:rPr>
            </w:pPr>
          </w:p>
        </w:tc>
      </w:tr>
    </w:tbl>
    <w:p w:rsidR="006571EA" w:rsidRDefault="006571EA"/>
    <w:sectPr w:rsidR="006571EA" w:rsidSect="00535F53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EE" w:rsidRDefault="002950EE" w:rsidP="000014FB">
      <w:r>
        <w:separator/>
      </w:r>
    </w:p>
  </w:endnote>
  <w:endnote w:type="continuationSeparator" w:id="0">
    <w:p w:rsidR="002950EE" w:rsidRDefault="002950EE" w:rsidP="0000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EE" w:rsidRDefault="002950EE" w:rsidP="000014FB">
      <w:r>
        <w:separator/>
      </w:r>
    </w:p>
  </w:footnote>
  <w:footnote w:type="continuationSeparator" w:id="0">
    <w:p w:rsidR="002950EE" w:rsidRDefault="002950EE" w:rsidP="0000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FB" w:rsidRDefault="000014FB" w:rsidP="00473B3D">
    <w:pPr>
      <w:tabs>
        <w:tab w:val="left" w:pos="2340"/>
        <w:tab w:val="center" w:pos="4680"/>
      </w:tabs>
      <w:jc w:val="center"/>
      <w:rPr>
        <w:b/>
        <w:i/>
      </w:rPr>
    </w:pPr>
    <w:r w:rsidRPr="007E6F78">
      <w:rPr>
        <w:noProof/>
      </w:rPr>
      <w:drawing>
        <wp:inline distT="0" distB="0" distL="0" distR="0" wp14:anchorId="25F0FAFD" wp14:editId="28D973F5">
          <wp:extent cx="1590675" cy="1076325"/>
          <wp:effectExtent l="38100" t="38100" r="47625" b="476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09" t="20243" r="33783" b="34008"/>
                  <a:stretch/>
                </pic:blipFill>
                <pic:spPr bwMode="auto">
                  <a:xfrm>
                    <a:off x="0" y="0"/>
                    <a:ext cx="1591104" cy="107661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41275" cap="sq">
                    <a:solidFill>
                      <a:srgbClr val="292929"/>
                    </a:solidFill>
                    <a:miter lim="800000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014FB" w:rsidRDefault="000014FB" w:rsidP="000014FB">
    <w:pPr>
      <w:jc w:val="center"/>
      <w:rPr>
        <w:b/>
        <w:i/>
      </w:rPr>
    </w:pPr>
  </w:p>
  <w:p w:rsidR="000014FB" w:rsidRDefault="000014FB" w:rsidP="000014FB">
    <w:pPr>
      <w:jc w:val="center"/>
      <w:rPr>
        <w:b/>
        <w:i/>
      </w:rPr>
    </w:pPr>
    <w:r>
      <w:rPr>
        <w:b/>
        <w:i/>
      </w:rPr>
      <w:t>Boston University Department of Medicine</w:t>
    </w:r>
  </w:p>
  <w:p w:rsidR="000014FB" w:rsidRPr="000014FB" w:rsidRDefault="000014FB" w:rsidP="000014FB">
    <w:pPr>
      <w:jc w:val="center"/>
      <w:rPr>
        <w:b/>
        <w:i/>
      </w:rPr>
    </w:pPr>
    <w:r w:rsidRPr="00735EA1">
      <w:rPr>
        <w:b/>
        <w:i/>
      </w:rPr>
      <w:t>Center for Implementation and Improvement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EA"/>
    <w:rsid w:val="000014FB"/>
    <w:rsid w:val="00157F2A"/>
    <w:rsid w:val="00210959"/>
    <w:rsid w:val="002950EE"/>
    <w:rsid w:val="00473B3D"/>
    <w:rsid w:val="00535F53"/>
    <w:rsid w:val="00536914"/>
    <w:rsid w:val="006571EA"/>
    <w:rsid w:val="00823A6B"/>
    <w:rsid w:val="008D1AA9"/>
    <w:rsid w:val="00BB7310"/>
    <w:rsid w:val="00C50D54"/>
    <w:rsid w:val="00CB501D"/>
    <w:rsid w:val="00DE01AD"/>
    <w:rsid w:val="00F2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BF1BC-FDCC-41EA-9BE5-580C3521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1EA"/>
    <w:rPr>
      <w:color w:val="0563C1"/>
      <w:u w:val="single"/>
    </w:rPr>
  </w:style>
  <w:style w:type="table" w:styleId="TableGrid">
    <w:name w:val="Table Grid"/>
    <w:basedOn w:val="TableNormal"/>
    <w:uiPriority w:val="39"/>
    <w:rsid w:val="0065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F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1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F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allen@b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 Caitlin G</dc:creator>
  <cp:lastModifiedBy>Allen, Caitlin G</cp:lastModifiedBy>
  <cp:revision>4</cp:revision>
  <dcterms:created xsi:type="dcterms:W3CDTF">2017-01-18T16:49:00Z</dcterms:created>
  <dcterms:modified xsi:type="dcterms:W3CDTF">2017-01-18T16:52:00Z</dcterms:modified>
</cp:coreProperties>
</file>